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C5F31" w14:textId="41B910A8" w:rsidR="006C136C" w:rsidRDefault="006C136C" w:rsidP="0061686D">
      <w:pPr>
        <w:jc w:val="both"/>
        <w:rPr>
          <w:rFonts w:cs="Arial"/>
          <w:b/>
          <w:color w:val="000000" w:themeColor="text1"/>
          <w:sz w:val="28"/>
          <w:szCs w:val="28"/>
        </w:rPr>
      </w:pPr>
    </w:p>
    <w:p w14:paraId="73C0E507" w14:textId="4A1F423E" w:rsidR="00940DA6" w:rsidRDefault="00940DA6" w:rsidP="0061686D">
      <w:pPr>
        <w:jc w:val="both"/>
        <w:rPr>
          <w:rFonts w:cs="Arial"/>
          <w:b/>
          <w:color w:val="000000" w:themeColor="text1"/>
          <w:sz w:val="28"/>
          <w:szCs w:val="28"/>
        </w:rPr>
      </w:pPr>
    </w:p>
    <w:p w14:paraId="2C3D1260" w14:textId="22706B74" w:rsidR="00940DA6" w:rsidRDefault="00940DA6" w:rsidP="0061686D">
      <w:pPr>
        <w:jc w:val="both"/>
        <w:rPr>
          <w:rFonts w:cs="Arial"/>
          <w:b/>
          <w:color w:val="000000" w:themeColor="text1"/>
          <w:sz w:val="28"/>
          <w:szCs w:val="28"/>
        </w:rPr>
      </w:pPr>
    </w:p>
    <w:p w14:paraId="3D9CDE63" w14:textId="06B32449" w:rsidR="00940DA6" w:rsidRDefault="00940DA6" w:rsidP="0061686D">
      <w:pPr>
        <w:jc w:val="both"/>
        <w:rPr>
          <w:rFonts w:cs="Arial"/>
          <w:b/>
          <w:color w:val="000000" w:themeColor="text1"/>
          <w:sz w:val="28"/>
          <w:szCs w:val="28"/>
        </w:rPr>
      </w:pPr>
    </w:p>
    <w:p w14:paraId="1E1CBE9C" w14:textId="1FB7E440" w:rsidR="00DE4E45" w:rsidRPr="00505AED" w:rsidRDefault="00E329DB" w:rsidP="00940DA6">
      <w:pPr>
        <w:spacing w:before="480" w:after="600" w:line="360" w:lineRule="exact"/>
        <w:jc w:val="center"/>
        <w:textAlignment w:val="baseline"/>
        <w:rPr>
          <w:rFonts w:cs="Arial"/>
          <w:b/>
          <w:color w:val="000000" w:themeColor="text1"/>
          <w:sz w:val="36"/>
          <w:szCs w:val="36"/>
        </w:rPr>
      </w:pPr>
      <w:r w:rsidRPr="00505AED">
        <w:rPr>
          <w:rFonts w:cs="Arial"/>
          <w:b/>
          <w:color w:val="000000" w:themeColor="text1"/>
          <w:sz w:val="36"/>
          <w:szCs w:val="36"/>
        </w:rPr>
        <w:t>J</w:t>
      </w:r>
      <w:r w:rsidR="000D791A">
        <w:rPr>
          <w:rFonts w:cs="Arial"/>
          <w:b/>
          <w:color w:val="000000" w:themeColor="text1"/>
          <w:sz w:val="36"/>
          <w:szCs w:val="36"/>
        </w:rPr>
        <w:t>ob</w:t>
      </w:r>
      <w:r w:rsidRPr="00505AED">
        <w:rPr>
          <w:rFonts w:cs="Arial"/>
          <w:b/>
          <w:color w:val="000000" w:themeColor="text1"/>
          <w:sz w:val="36"/>
          <w:szCs w:val="36"/>
        </w:rPr>
        <w:t xml:space="preserve"> </w:t>
      </w:r>
      <w:r w:rsidR="00E00551">
        <w:rPr>
          <w:rFonts w:cs="Arial"/>
          <w:b/>
          <w:color w:val="000000" w:themeColor="text1"/>
          <w:sz w:val="36"/>
          <w:szCs w:val="36"/>
        </w:rPr>
        <w:t>d</w:t>
      </w:r>
      <w:r w:rsidR="000D791A">
        <w:rPr>
          <w:rFonts w:cs="Arial"/>
          <w:b/>
          <w:color w:val="000000" w:themeColor="text1"/>
          <w:sz w:val="36"/>
          <w:szCs w:val="36"/>
        </w:rPr>
        <w:t>escription</w:t>
      </w:r>
    </w:p>
    <w:p w14:paraId="70AC7918" w14:textId="37A4860B" w:rsidR="00EA371B" w:rsidRPr="001C16C4" w:rsidRDefault="00E329DB" w:rsidP="001C16C4">
      <w:pPr>
        <w:spacing w:after="120"/>
        <w:rPr>
          <w:b/>
          <w:bCs/>
        </w:rPr>
      </w:pPr>
      <w:r w:rsidRPr="001C16C4">
        <w:rPr>
          <w:b/>
          <w:bCs/>
        </w:rPr>
        <w:t>T</w:t>
      </w:r>
      <w:r w:rsidR="000D791A">
        <w:rPr>
          <w:b/>
          <w:bCs/>
        </w:rPr>
        <w:t>itle</w:t>
      </w:r>
      <w:r w:rsidRPr="001C16C4">
        <w:rPr>
          <w:b/>
          <w:bCs/>
        </w:rPr>
        <w:t xml:space="preserve">: </w:t>
      </w:r>
      <w:r w:rsidRPr="001C16C4">
        <w:rPr>
          <w:b/>
          <w:bCs/>
        </w:rPr>
        <w:tab/>
      </w:r>
      <w:r w:rsidRPr="001C16C4">
        <w:rPr>
          <w:b/>
          <w:bCs/>
        </w:rPr>
        <w:tab/>
      </w:r>
      <w:r w:rsidR="00DC3A6E" w:rsidRPr="00DC3A6E">
        <w:rPr>
          <w:b/>
          <w:bCs/>
        </w:rPr>
        <w:t>Executive Support to the Director General</w:t>
      </w:r>
    </w:p>
    <w:p w14:paraId="23AE8DC6" w14:textId="5D68F2E9" w:rsidR="00EA371B" w:rsidRPr="001C16C4" w:rsidRDefault="000D791A" w:rsidP="001C16C4">
      <w:pPr>
        <w:spacing w:after="120"/>
        <w:rPr>
          <w:b/>
          <w:bCs/>
        </w:rPr>
      </w:pPr>
      <w:r>
        <w:rPr>
          <w:b/>
          <w:bCs/>
        </w:rPr>
        <w:t>Reports to</w:t>
      </w:r>
      <w:r w:rsidR="00E329DB" w:rsidRPr="001C16C4">
        <w:rPr>
          <w:b/>
          <w:bCs/>
        </w:rPr>
        <w:t xml:space="preserve">: </w:t>
      </w:r>
      <w:r w:rsidR="00E329DB" w:rsidRPr="001C16C4">
        <w:rPr>
          <w:b/>
          <w:bCs/>
        </w:rPr>
        <w:tab/>
      </w:r>
      <w:r w:rsidR="00DC3A6E">
        <w:rPr>
          <w:b/>
          <w:bCs/>
        </w:rPr>
        <w:t>Chief of Staff</w:t>
      </w:r>
    </w:p>
    <w:p w14:paraId="7A81A8BD" w14:textId="3A4A005D" w:rsidR="00EA371B" w:rsidRPr="001C16C4" w:rsidRDefault="00E329DB" w:rsidP="001C16C4">
      <w:pPr>
        <w:spacing w:after="120"/>
        <w:rPr>
          <w:b/>
          <w:bCs/>
        </w:rPr>
      </w:pPr>
      <w:r w:rsidRPr="001C16C4">
        <w:rPr>
          <w:b/>
          <w:bCs/>
        </w:rPr>
        <w:t>L</w:t>
      </w:r>
      <w:r w:rsidR="000D791A">
        <w:rPr>
          <w:b/>
          <w:bCs/>
        </w:rPr>
        <w:t>ocation</w:t>
      </w:r>
      <w:r w:rsidRPr="001C16C4">
        <w:rPr>
          <w:b/>
          <w:bCs/>
        </w:rPr>
        <w:t>:</w:t>
      </w:r>
      <w:r w:rsidRPr="001C16C4">
        <w:rPr>
          <w:b/>
          <w:bCs/>
        </w:rPr>
        <w:tab/>
      </w:r>
      <w:r w:rsidR="00DC3A6E">
        <w:rPr>
          <w:b/>
          <w:bCs/>
        </w:rPr>
        <w:t>Canary Wharf (with frequent national travel)</w:t>
      </w:r>
    </w:p>
    <w:p w14:paraId="5B334342" w14:textId="51B094B4" w:rsidR="00EA371B" w:rsidRPr="001C16C4" w:rsidRDefault="00E329DB" w:rsidP="001C16C4">
      <w:pPr>
        <w:spacing w:after="120"/>
        <w:rPr>
          <w:b/>
          <w:bCs/>
        </w:rPr>
      </w:pPr>
      <w:r w:rsidRPr="001C16C4">
        <w:rPr>
          <w:b/>
          <w:bCs/>
        </w:rPr>
        <w:t>G</w:t>
      </w:r>
      <w:r w:rsidR="000D791A">
        <w:rPr>
          <w:b/>
          <w:bCs/>
        </w:rPr>
        <w:t>rade</w:t>
      </w:r>
      <w:r w:rsidRPr="001C16C4">
        <w:rPr>
          <w:b/>
          <w:bCs/>
        </w:rPr>
        <w:t>:</w:t>
      </w:r>
      <w:r w:rsidRPr="001C16C4">
        <w:rPr>
          <w:b/>
          <w:bCs/>
        </w:rPr>
        <w:tab/>
      </w:r>
      <w:r w:rsidR="00DC3A6E">
        <w:rPr>
          <w:b/>
          <w:bCs/>
        </w:rPr>
        <w:t>11</w:t>
      </w:r>
    </w:p>
    <w:p w14:paraId="58A82AB2" w14:textId="729A0AC6" w:rsidR="00EA371B" w:rsidRPr="001C16C4" w:rsidRDefault="00E329DB" w:rsidP="001C16C4">
      <w:pPr>
        <w:spacing w:after="120"/>
        <w:rPr>
          <w:b/>
          <w:bCs/>
        </w:rPr>
      </w:pPr>
      <w:r w:rsidRPr="001C16C4">
        <w:rPr>
          <w:b/>
          <w:bCs/>
        </w:rPr>
        <w:t>S</w:t>
      </w:r>
      <w:r w:rsidR="000D791A">
        <w:rPr>
          <w:b/>
          <w:bCs/>
        </w:rPr>
        <w:t>alary</w:t>
      </w:r>
      <w:r w:rsidRPr="001C16C4">
        <w:rPr>
          <w:b/>
          <w:bCs/>
        </w:rPr>
        <w:t xml:space="preserve">: </w:t>
      </w:r>
      <w:r w:rsidRPr="001C16C4">
        <w:rPr>
          <w:b/>
          <w:bCs/>
        </w:rPr>
        <w:tab/>
      </w:r>
      <w:r w:rsidR="00DC3A6E">
        <w:rPr>
          <w:b/>
          <w:bCs/>
        </w:rPr>
        <w:t>£42,564 (base salary of £</w:t>
      </w:r>
      <w:r w:rsidR="00DC3A6E" w:rsidRPr="00DC3A6E">
        <w:rPr>
          <w:b/>
          <w:bCs/>
        </w:rPr>
        <w:t>37,596</w:t>
      </w:r>
      <w:r w:rsidR="00DC3A6E">
        <w:rPr>
          <w:b/>
          <w:bCs/>
        </w:rPr>
        <w:t xml:space="preserve"> plus £4,968 London Weighting Allowance)</w:t>
      </w:r>
    </w:p>
    <w:p w14:paraId="7D1A9C21" w14:textId="3204D14E" w:rsidR="00EC5EB0" w:rsidRPr="001C16C4" w:rsidRDefault="00E329DB" w:rsidP="001C16C4">
      <w:pPr>
        <w:spacing w:after="120"/>
        <w:rPr>
          <w:b/>
          <w:bCs/>
        </w:rPr>
      </w:pPr>
      <w:r w:rsidRPr="001C16C4">
        <w:rPr>
          <w:b/>
          <w:bCs/>
        </w:rPr>
        <w:t>C</w:t>
      </w:r>
      <w:r w:rsidR="000D791A">
        <w:rPr>
          <w:b/>
          <w:bCs/>
        </w:rPr>
        <w:t>ontract</w:t>
      </w:r>
      <w:r w:rsidRPr="001C16C4">
        <w:rPr>
          <w:b/>
          <w:bCs/>
        </w:rPr>
        <w:t>:</w:t>
      </w:r>
      <w:r w:rsidRPr="001C16C4">
        <w:rPr>
          <w:b/>
          <w:bCs/>
        </w:rPr>
        <w:tab/>
      </w:r>
      <w:r w:rsidR="00DC3A6E">
        <w:rPr>
          <w:b/>
          <w:bCs/>
        </w:rPr>
        <w:t>Permanent</w:t>
      </w:r>
    </w:p>
    <w:p w14:paraId="47606761" w14:textId="04F067D5" w:rsidR="009D0EA6" w:rsidRPr="001C16C4" w:rsidRDefault="00E329DB" w:rsidP="001C16C4">
      <w:pPr>
        <w:pStyle w:val="Heading1"/>
      </w:pPr>
      <w:r w:rsidRPr="001C16C4">
        <w:t>P</w:t>
      </w:r>
      <w:r w:rsidR="001C16C4">
        <w:t>urpose</w:t>
      </w:r>
    </w:p>
    <w:p w14:paraId="1E5423BD" w14:textId="17DC5A4A" w:rsidR="00DC3A6E" w:rsidRDefault="0082023D" w:rsidP="00293DB6">
      <w:r w:rsidRPr="00293DB6">
        <w:t>As a</w:t>
      </w:r>
      <w:r w:rsidR="00DC3A6E">
        <w:t>n Executive Support to the Director General</w:t>
      </w:r>
      <w:r w:rsidRPr="00293DB6">
        <w:t>, you will be welcomed into a dynamic and inclusive team</w:t>
      </w:r>
      <w:r w:rsidR="00DC3A6E">
        <w:t xml:space="preserve"> providing high level confidential support to the Director General’s office.</w:t>
      </w:r>
      <w:r w:rsidRPr="00293DB6">
        <w:t xml:space="preserve"> The IOPC is on a journey to develop its culture, perspectives and ethos to support the organisation</w:t>
      </w:r>
      <w:r w:rsidR="00F83EDE">
        <w:t>’</w:t>
      </w:r>
      <w:r w:rsidRPr="00293DB6">
        <w:t>s core outcomes and this is your opportunity to enter into the varied world of</w:t>
      </w:r>
      <w:r w:rsidR="00A10ADF" w:rsidRPr="00293DB6">
        <w:t xml:space="preserve"> IOPC</w:t>
      </w:r>
      <w:r w:rsidR="00DC3A6E">
        <w:t xml:space="preserve"> Executive Support</w:t>
      </w:r>
      <w:r w:rsidRPr="00293DB6">
        <w:t>, allowing you to develop your mindset and approaches to contribute to improving the police complaints system in England and Wales.</w:t>
      </w:r>
    </w:p>
    <w:p w14:paraId="0D630DC0" w14:textId="6D472CFC" w:rsidR="00DC3A6E" w:rsidRPr="00DC3A6E" w:rsidRDefault="00DC3A6E" w:rsidP="00293DB6">
      <w:pPr>
        <w:rPr>
          <w:b/>
          <w:bCs/>
        </w:rPr>
      </w:pPr>
      <w:r w:rsidRPr="00DC3A6E">
        <w:rPr>
          <w:b/>
          <w:bCs/>
        </w:rPr>
        <w:t>In this role you will:</w:t>
      </w:r>
    </w:p>
    <w:p w14:paraId="361C2FF4" w14:textId="77777777" w:rsidR="00DC3A6E" w:rsidRPr="00DC3A6E" w:rsidRDefault="00DC3A6E" w:rsidP="00DC3A6E">
      <w:r w:rsidRPr="00DC3A6E">
        <w:t>Provide high level confidential support to the Director General and Chief of Staff by providing a full secretariat and administrative service.</w:t>
      </w:r>
    </w:p>
    <w:p w14:paraId="6CECAB0A" w14:textId="77777777" w:rsidR="00DC3A6E" w:rsidRPr="00DC3A6E" w:rsidRDefault="00DC3A6E" w:rsidP="00DC3A6E">
      <w:r w:rsidRPr="00DC3A6E">
        <w:t>Contribute and support to the work of the Director General’s Office, ensuring that it operates efficient and effective administrative systems and tasks are completed in a timely manner.</w:t>
      </w:r>
    </w:p>
    <w:p w14:paraId="5B73E290" w14:textId="2F99D524" w:rsidR="00972AE3" w:rsidRDefault="00DC3A6E" w:rsidP="00293DB6">
      <w:pPr>
        <w:rPr>
          <w:color w:val="FF0000"/>
        </w:rPr>
      </w:pPr>
      <w:r w:rsidRPr="00DC3A6E">
        <w:t>Work collaboratively with management board members, and other leaders to support the one ‘IOPC’ approach.</w:t>
      </w:r>
    </w:p>
    <w:p w14:paraId="4100104F" w14:textId="77777777" w:rsidR="00972AE3" w:rsidRPr="00293DB6" w:rsidRDefault="00972AE3" w:rsidP="00293DB6">
      <w:pPr>
        <w:rPr>
          <w:color w:val="FF0000"/>
        </w:rPr>
      </w:pPr>
    </w:p>
    <w:p w14:paraId="350E0BE0" w14:textId="77777777" w:rsidR="00972AE3" w:rsidRDefault="00972AE3">
      <w:pPr>
        <w:spacing w:after="0" w:line="240" w:lineRule="auto"/>
        <w:rPr>
          <w:rFonts w:eastAsia="Arial" w:cs="Arial"/>
          <w:b/>
          <w:bCs/>
          <w:color w:val="373A36"/>
          <w:sz w:val="36"/>
          <w:lang w:val="en-US" w:bidi="en-US"/>
        </w:rPr>
      </w:pPr>
      <w:bookmarkStart w:id="0" w:name="_Hlk45806070"/>
      <w:r>
        <w:br w:type="page"/>
      </w:r>
    </w:p>
    <w:p w14:paraId="31B43BAB" w14:textId="3ECB2B92" w:rsidR="001C16C4" w:rsidRDefault="00CF5EA5" w:rsidP="001C16C4">
      <w:pPr>
        <w:pStyle w:val="Heading1"/>
      </w:pPr>
      <w:r>
        <w:rPr>
          <w:noProof/>
        </w:rPr>
        <w:lastRenderedPageBreak/>
        <w:drawing>
          <wp:anchor distT="0" distB="0" distL="114300" distR="114300" simplePos="0" relativeHeight="251668480" behindDoc="0" locked="0" layoutInCell="1" allowOverlap="1" wp14:anchorId="57A35B17" wp14:editId="57239744">
            <wp:simplePos x="0" y="0"/>
            <wp:positionH relativeFrom="column">
              <wp:posOffset>0</wp:posOffset>
            </wp:positionH>
            <wp:positionV relativeFrom="paragraph">
              <wp:posOffset>447675</wp:posOffset>
            </wp:positionV>
            <wp:extent cx="5280660" cy="2518649"/>
            <wp:effectExtent l="0" t="0" r="0" b="0"/>
            <wp:wrapSquare wrapText="bothSides"/>
            <wp:docPr id="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 screen&#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80660" cy="2518649"/>
                    </a:xfrm>
                    <a:prstGeom prst="rect">
                      <a:avLst/>
                    </a:prstGeom>
                    <a:noFill/>
                    <a:ln>
                      <a:noFill/>
                    </a:ln>
                  </pic:spPr>
                </pic:pic>
              </a:graphicData>
            </a:graphic>
          </wp:anchor>
        </w:drawing>
      </w:r>
      <w:r w:rsidR="00BC69FC" w:rsidRPr="001C16C4">
        <w:t>O</w:t>
      </w:r>
      <w:r w:rsidR="00C24271">
        <w:t>rganisational</w:t>
      </w:r>
      <w:r w:rsidR="00BC69FC" w:rsidRPr="001C16C4">
        <w:t xml:space="preserve"> </w:t>
      </w:r>
      <w:r w:rsidR="00E00551">
        <w:t>c</w:t>
      </w:r>
      <w:r w:rsidR="00C24271">
        <w:t>ontext</w:t>
      </w:r>
    </w:p>
    <w:p w14:paraId="785AB2F2" w14:textId="07F716C5" w:rsidR="00972AE3" w:rsidRPr="00972AE3" w:rsidRDefault="00972AE3" w:rsidP="00972AE3"/>
    <w:p w14:paraId="008C1454" w14:textId="77777777" w:rsidR="00CF5EA5" w:rsidRDefault="00CF5EA5" w:rsidP="00972AE3">
      <w:pPr>
        <w:spacing w:after="0" w:line="240" w:lineRule="auto"/>
        <w:rPr>
          <w:rFonts w:eastAsia="Times New Roman" w:cs="Arial"/>
          <w:noProof/>
          <w:color w:val="000000"/>
          <w:lang w:eastAsia="en-GB"/>
        </w:rPr>
      </w:pPr>
    </w:p>
    <w:p w14:paraId="76B934CF" w14:textId="77777777" w:rsidR="00CF5EA5" w:rsidRDefault="00CF5EA5" w:rsidP="00972AE3">
      <w:pPr>
        <w:spacing w:after="0" w:line="240" w:lineRule="auto"/>
        <w:rPr>
          <w:rFonts w:eastAsia="Times New Roman" w:cs="Arial"/>
          <w:noProof/>
          <w:color w:val="000000"/>
          <w:lang w:eastAsia="en-GB"/>
        </w:rPr>
      </w:pPr>
    </w:p>
    <w:p w14:paraId="40570545" w14:textId="77777777" w:rsidR="00CF5EA5" w:rsidRDefault="00CF5EA5" w:rsidP="00972AE3">
      <w:pPr>
        <w:spacing w:after="0" w:line="240" w:lineRule="auto"/>
        <w:rPr>
          <w:rFonts w:eastAsia="Times New Roman" w:cs="Arial"/>
          <w:noProof/>
          <w:color w:val="000000"/>
          <w:lang w:eastAsia="en-GB"/>
        </w:rPr>
      </w:pPr>
    </w:p>
    <w:p w14:paraId="607561D3" w14:textId="77777777" w:rsidR="00CF5EA5" w:rsidRDefault="00CF5EA5" w:rsidP="00972AE3">
      <w:pPr>
        <w:spacing w:after="0" w:line="240" w:lineRule="auto"/>
        <w:rPr>
          <w:rFonts w:eastAsia="Times New Roman" w:cs="Arial"/>
          <w:noProof/>
          <w:color w:val="000000"/>
          <w:lang w:eastAsia="en-GB"/>
        </w:rPr>
      </w:pPr>
    </w:p>
    <w:p w14:paraId="59D47DD0" w14:textId="77777777" w:rsidR="00CF5EA5" w:rsidRDefault="00CF5EA5" w:rsidP="00972AE3">
      <w:pPr>
        <w:spacing w:after="0" w:line="240" w:lineRule="auto"/>
        <w:rPr>
          <w:rFonts w:eastAsia="Times New Roman" w:cs="Arial"/>
          <w:noProof/>
          <w:color w:val="000000"/>
          <w:lang w:eastAsia="en-GB"/>
        </w:rPr>
      </w:pPr>
    </w:p>
    <w:p w14:paraId="2F0E0A8C" w14:textId="77777777" w:rsidR="00CF5EA5" w:rsidRDefault="00CF5EA5" w:rsidP="00972AE3">
      <w:pPr>
        <w:spacing w:after="0" w:line="240" w:lineRule="auto"/>
        <w:rPr>
          <w:rFonts w:eastAsia="Times New Roman" w:cs="Arial"/>
          <w:noProof/>
          <w:color w:val="000000"/>
          <w:lang w:eastAsia="en-GB"/>
        </w:rPr>
      </w:pPr>
    </w:p>
    <w:p w14:paraId="3ED63F48" w14:textId="77777777" w:rsidR="00CF5EA5" w:rsidRDefault="00CF5EA5" w:rsidP="00972AE3">
      <w:pPr>
        <w:spacing w:after="0" w:line="240" w:lineRule="auto"/>
        <w:rPr>
          <w:rFonts w:eastAsia="Times New Roman" w:cs="Arial"/>
          <w:noProof/>
          <w:color w:val="000000"/>
          <w:lang w:eastAsia="en-GB"/>
        </w:rPr>
      </w:pPr>
    </w:p>
    <w:p w14:paraId="77262848" w14:textId="77777777" w:rsidR="00CF5EA5" w:rsidRDefault="00CF5EA5" w:rsidP="00972AE3">
      <w:pPr>
        <w:spacing w:after="0" w:line="240" w:lineRule="auto"/>
        <w:rPr>
          <w:rFonts w:eastAsia="Times New Roman" w:cs="Arial"/>
          <w:noProof/>
          <w:color w:val="000000"/>
          <w:lang w:eastAsia="en-GB"/>
        </w:rPr>
      </w:pPr>
    </w:p>
    <w:p w14:paraId="0AC28A8D" w14:textId="77777777" w:rsidR="00CF5EA5" w:rsidRDefault="00CF5EA5" w:rsidP="00972AE3">
      <w:pPr>
        <w:spacing w:after="0" w:line="240" w:lineRule="auto"/>
        <w:rPr>
          <w:rFonts w:eastAsia="Times New Roman" w:cs="Arial"/>
          <w:noProof/>
          <w:color w:val="000000"/>
          <w:lang w:eastAsia="en-GB"/>
        </w:rPr>
      </w:pPr>
    </w:p>
    <w:p w14:paraId="0322B2DE" w14:textId="77777777" w:rsidR="00CF5EA5" w:rsidRDefault="00CF5EA5" w:rsidP="00972AE3">
      <w:pPr>
        <w:spacing w:after="0" w:line="240" w:lineRule="auto"/>
        <w:rPr>
          <w:rFonts w:eastAsia="Times New Roman" w:cs="Arial"/>
          <w:noProof/>
          <w:color w:val="000000"/>
          <w:lang w:eastAsia="en-GB"/>
        </w:rPr>
      </w:pPr>
    </w:p>
    <w:p w14:paraId="31A0BBC1" w14:textId="77777777" w:rsidR="00CF5EA5" w:rsidRDefault="00CF5EA5" w:rsidP="00972AE3">
      <w:pPr>
        <w:spacing w:after="0" w:line="240" w:lineRule="auto"/>
        <w:rPr>
          <w:rFonts w:eastAsia="Times New Roman" w:cs="Arial"/>
          <w:noProof/>
          <w:color w:val="000000"/>
          <w:lang w:eastAsia="en-GB"/>
        </w:rPr>
      </w:pPr>
    </w:p>
    <w:p w14:paraId="512E99B6" w14:textId="77777777" w:rsidR="00CF5EA5" w:rsidRDefault="00CF5EA5" w:rsidP="00972AE3">
      <w:pPr>
        <w:spacing w:after="0" w:line="240" w:lineRule="auto"/>
        <w:rPr>
          <w:rFonts w:eastAsia="Times New Roman" w:cs="Arial"/>
          <w:noProof/>
          <w:color w:val="000000"/>
          <w:lang w:eastAsia="en-GB"/>
        </w:rPr>
      </w:pPr>
    </w:p>
    <w:p w14:paraId="397F65F4" w14:textId="77777777" w:rsidR="00CF5EA5" w:rsidRDefault="00CF5EA5" w:rsidP="00972AE3">
      <w:pPr>
        <w:spacing w:after="0" w:line="240" w:lineRule="auto"/>
        <w:rPr>
          <w:rFonts w:eastAsia="Times New Roman" w:cs="Arial"/>
          <w:noProof/>
          <w:color w:val="000000"/>
          <w:lang w:eastAsia="en-GB"/>
        </w:rPr>
      </w:pPr>
    </w:p>
    <w:p w14:paraId="5BF676EE" w14:textId="77777777" w:rsidR="00CF5EA5" w:rsidRDefault="00CF5EA5" w:rsidP="00972AE3">
      <w:pPr>
        <w:spacing w:after="0" w:line="240" w:lineRule="auto"/>
        <w:rPr>
          <w:rFonts w:eastAsia="Times New Roman" w:cs="Arial"/>
          <w:noProof/>
          <w:color w:val="000000"/>
          <w:lang w:eastAsia="en-GB"/>
        </w:rPr>
      </w:pPr>
    </w:p>
    <w:p w14:paraId="35FCD19F" w14:textId="46A64B7B" w:rsidR="00BC69FC" w:rsidRPr="00EF7ACB" w:rsidRDefault="00972AE3" w:rsidP="00972AE3">
      <w:pPr>
        <w:spacing w:after="0" w:line="240" w:lineRule="auto"/>
        <w:rPr>
          <w:rFonts w:eastAsia="Times New Roman" w:cs="Arial"/>
          <w:noProof/>
          <w:color w:val="000000"/>
          <w:lang w:eastAsia="en-GB"/>
        </w:rPr>
      </w:pPr>
      <w:r>
        <w:rPr>
          <w:rFonts w:cs="Arial"/>
          <w:noProof/>
          <w:lang w:val="en"/>
        </w:rPr>
        <w:drawing>
          <wp:anchor distT="0" distB="0" distL="114300" distR="114300" simplePos="0" relativeHeight="251665408" behindDoc="0" locked="0" layoutInCell="1" allowOverlap="1" wp14:anchorId="28166478" wp14:editId="5AE9BCEE">
            <wp:simplePos x="0" y="0"/>
            <wp:positionH relativeFrom="column">
              <wp:posOffset>-160655</wp:posOffset>
            </wp:positionH>
            <wp:positionV relativeFrom="paragraph">
              <wp:posOffset>661670</wp:posOffset>
            </wp:positionV>
            <wp:extent cx="6151245" cy="4764405"/>
            <wp:effectExtent l="0" t="0" r="0" b="0"/>
            <wp:wrapTopAndBottom/>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rcRect l="3803" t="486" r="10576" b="5686"/>
                    <a:stretch/>
                  </pic:blipFill>
                  <pic:spPr bwMode="auto">
                    <a:xfrm>
                      <a:off x="0" y="0"/>
                      <a:ext cx="6151245" cy="476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06B4" w:rsidRPr="00F406B4">
        <w:rPr>
          <w:rFonts w:eastAsia="Times New Roman" w:cs="Arial"/>
          <w:noProof/>
          <w:color w:val="000000"/>
          <w:lang w:eastAsia="en-GB"/>
        </w:rPr>
        <w:t>We work in the context of our agreed values which inform the way we do things at the IOPC. The</w:t>
      </w:r>
      <w:r w:rsidR="00DC3A6E">
        <w:rPr>
          <w:rFonts w:eastAsia="Times New Roman" w:cs="Arial"/>
          <w:noProof/>
          <w:color w:val="000000"/>
          <w:lang w:eastAsia="en-GB"/>
        </w:rPr>
        <w:t xml:space="preserve"> </w:t>
      </w:r>
      <w:r w:rsidR="00DC3A6E" w:rsidRPr="00DC3A6E">
        <w:rPr>
          <w:rFonts w:eastAsia="Times New Roman" w:cs="Arial"/>
          <w:noProof/>
          <w:color w:val="000000"/>
          <w:lang w:eastAsia="en-GB"/>
        </w:rPr>
        <w:t xml:space="preserve">Executive Support to the Director General </w:t>
      </w:r>
      <w:r w:rsidR="00F406B4" w:rsidRPr="00F406B4">
        <w:rPr>
          <w:rFonts w:eastAsia="Times New Roman" w:cs="Arial"/>
          <w:noProof/>
          <w:color w:val="000000"/>
          <w:lang w:eastAsia="en-GB"/>
        </w:rPr>
        <w:t>will need to be commited to managing in the context of these values.</w:t>
      </w:r>
      <w:r w:rsidR="000D791A">
        <w:rPr>
          <w:rFonts w:eastAsia="Times New Roman" w:cs="Arial"/>
          <w:noProof/>
          <w:color w:val="000000"/>
          <w:lang w:eastAsia="en-GB"/>
        </w:rPr>
        <w:t xml:space="preserve"> </w:t>
      </w:r>
    </w:p>
    <w:p w14:paraId="29D82F30" w14:textId="5C44AF71" w:rsidR="004F4BF0" w:rsidRDefault="004F4BF0" w:rsidP="00293DB6">
      <w:pPr>
        <w:rPr>
          <w:lang w:val="en"/>
        </w:rPr>
      </w:pPr>
    </w:p>
    <w:p w14:paraId="2EA921CC" w14:textId="6AA3F0CC" w:rsidR="00C9564D" w:rsidRPr="00EB5C65" w:rsidRDefault="00C9564D" w:rsidP="00293DB6">
      <w:pPr>
        <w:rPr>
          <w:lang w:val="en"/>
        </w:rPr>
      </w:pPr>
      <w:r w:rsidRPr="00EB5C65">
        <w:rPr>
          <w:lang w:val="en"/>
        </w:rPr>
        <w:t xml:space="preserve">The IOPC is committed to </w:t>
      </w:r>
      <w:r w:rsidRPr="00EB5C65">
        <w:rPr>
          <w:b/>
          <w:bCs/>
          <w:lang w:val="en"/>
        </w:rPr>
        <w:t>promoting equality and valuing diversity</w:t>
      </w:r>
      <w:r w:rsidRPr="00EB5C65">
        <w:rPr>
          <w:lang w:val="en"/>
        </w:rPr>
        <w:t xml:space="preserve"> in everything we do. Our vision is to be, and to be seen as, a leader in inclusive employment and services</w:t>
      </w:r>
      <w:r w:rsidR="00E00551">
        <w:rPr>
          <w:lang w:val="en"/>
        </w:rPr>
        <w:t>,</w:t>
      </w:r>
      <w:r w:rsidRPr="00EB5C65">
        <w:rPr>
          <w:lang w:val="en"/>
        </w:rPr>
        <w:t xml:space="preserve"> demonstrating this ethos in everything that we do.</w:t>
      </w:r>
    </w:p>
    <w:p w14:paraId="29825279" w14:textId="68A83C58" w:rsidR="00C9564D" w:rsidRPr="00293DB6" w:rsidRDefault="00C9564D" w:rsidP="00293DB6">
      <w:pPr>
        <w:pStyle w:val="ListParagraph"/>
        <w:numPr>
          <w:ilvl w:val="0"/>
          <w:numId w:val="28"/>
        </w:numPr>
        <w:rPr>
          <w:lang w:val="en"/>
        </w:rPr>
      </w:pPr>
      <w:r w:rsidRPr="00293DB6">
        <w:rPr>
          <w:lang w:val="en"/>
        </w:rPr>
        <w:t>As a silver standard Stonewall employer, we continue to commit ourselves to being a LGBTQ+ employer through the work of our Pride LGBTQ+ Staff Network, creating welcoming environments for lesbian, gay, bi and queer people.</w:t>
      </w:r>
    </w:p>
    <w:p w14:paraId="07A2AAC0" w14:textId="02DF60B4" w:rsidR="00C9564D" w:rsidRPr="00EB5C65" w:rsidRDefault="00C9564D" w:rsidP="00293DB6">
      <w:pPr>
        <w:pStyle w:val="ListParagraph"/>
        <w:numPr>
          <w:ilvl w:val="0"/>
          <w:numId w:val="28"/>
        </w:numPr>
        <w:rPr>
          <w:noProof/>
        </w:rPr>
      </w:pPr>
      <w:r w:rsidRPr="00EB5C65">
        <w:rPr>
          <w:noProof/>
        </w:rPr>
        <w:t xml:space="preserve">We are pleased to share we are a signatory of the Business in the Community Race at Work Charter. The Charter is composed of five </w:t>
      </w:r>
      <w:hyperlink r:id="rId10" w:history="1">
        <w:r w:rsidRPr="00E00551">
          <w:rPr>
            <w:rStyle w:val="Hyperlink"/>
            <w:rFonts w:cs="Arial"/>
            <w:noProof/>
          </w:rPr>
          <w:t>calls to action</w:t>
        </w:r>
      </w:hyperlink>
      <w:r w:rsidRPr="00E00551">
        <w:rPr>
          <w:noProof/>
          <w:szCs w:val="24"/>
        </w:rPr>
        <w:t xml:space="preserve"> </w:t>
      </w:r>
      <w:r w:rsidRPr="00EB5C65">
        <w:rPr>
          <w:noProof/>
        </w:rPr>
        <w:t xml:space="preserve">for leaders and organisations across all sectors.  </w:t>
      </w:r>
    </w:p>
    <w:p w14:paraId="067D4379" w14:textId="54A2C153" w:rsidR="00C9564D" w:rsidRPr="00293DB6" w:rsidRDefault="00C9564D" w:rsidP="00293DB6">
      <w:pPr>
        <w:pStyle w:val="ListParagraph"/>
        <w:numPr>
          <w:ilvl w:val="0"/>
          <w:numId w:val="28"/>
        </w:numPr>
        <w:rPr>
          <w:lang w:val="en"/>
        </w:rPr>
      </w:pPr>
      <w:r w:rsidRPr="00293DB6">
        <w:rPr>
          <w:lang w:val="en"/>
        </w:rPr>
        <w:t xml:space="preserve">Being a Disability Confident employer, the IOPC is dedicated to removing the barrier for disabled people to thrive in the workplace. </w:t>
      </w:r>
    </w:p>
    <w:p w14:paraId="0E922385" w14:textId="762A3EEF" w:rsidR="00C9564D" w:rsidRPr="00293DB6" w:rsidRDefault="00C9564D" w:rsidP="00293DB6">
      <w:pPr>
        <w:pStyle w:val="ListParagraph"/>
        <w:numPr>
          <w:ilvl w:val="0"/>
          <w:numId w:val="28"/>
        </w:numPr>
        <w:rPr>
          <w:lang w:val="en"/>
        </w:rPr>
      </w:pPr>
      <w:r w:rsidRPr="00293DB6">
        <w:rPr>
          <w:lang w:val="en"/>
        </w:rPr>
        <w:t xml:space="preserve">Our Staff Networks are constantly working to make the IOPC the leaders of inclusive employment, from our Allyship Programme to </w:t>
      </w:r>
      <w:hyperlink r:id="rId11" w:history="1">
        <w:r w:rsidRPr="00E00551">
          <w:rPr>
            <w:rStyle w:val="Hyperlink"/>
            <w:rFonts w:cs="Arial"/>
            <w:lang w:val="en"/>
          </w:rPr>
          <w:t>Operation Hotton</w:t>
        </w:r>
      </w:hyperlink>
      <w:r w:rsidRPr="00293DB6">
        <w:rPr>
          <w:lang w:val="en"/>
        </w:rPr>
        <w:t xml:space="preserve">, to </w:t>
      </w:r>
      <w:hyperlink r:id="rId12" w:history="1">
        <w:r w:rsidRPr="00E00551">
          <w:rPr>
            <w:rStyle w:val="Hyperlink"/>
            <w:rFonts w:cs="Arial"/>
            <w:lang w:val="en"/>
          </w:rPr>
          <w:t>Welsh Language Standards</w:t>
        </w:r>
      </w:hyperlink>
      <w:r w:rsidRPr="00293DB6">
        <w:rPr>
          <w:lang w:val="en"/>
        </w:rPr>
        <w:t xml:space="preserve"> and Know the Line Policy, we are constantly seeking new ways to create an environment for all to develop and thrive.</w:t>
      </w:r>
    </w:p>
    <w:p w14:paraId="17695F63" w14:textId="7F42703D" w:rsidR="00C9564D" w:rsidRPr="00F34D6F" w:rsidRDefault="00505AED" w:rsidP="00C9564D">
      <w:pPr>
        <w:rPr>
          <w:rFonts w:cs="Arial"/>
          <w:b/>
          <w:i/>
          <w:iCs/>
          <w:szCs w:val="24"/>
        </w:rPr>
      </w:pPr>
      <w:r w:rsidRPr="00F34D6F">
        <w:rPr>
          <w:rFonts w:cs="Arial"/>
          <w:b/>
          <w:i/>
          <w:iCs/>
          <w:noProof/>
          <w:szCs w:val="24"/>
        </w:rPr>
        <w:drawing>
          <wp:anchor distT="0" distB="0" distL="114300" distR="114300" simplePos="0" relativeHeight="251664384" behindDoc="0" locked="0" layoutInCell="1" allowOverlap="1" wp14:anchorId="6E272168" wp14:editId="07D005CE">
            <wp:simplePos x="0" y="0"/>
            <wp:positionH relativeFrom="column">
              <wp:posOffset>4121694</wp:posOffset>
            </wp:positionH>
            <wp:positionV relativeFrom="paragraph">
              <wp:posOffset>104140</wp:posOffset>
            </wp:positionV>
            <wp:extent cx="1300238" cy="624114"/>
            <wp:effectExtent l="0" t="0" r="0" b="0"/>
            <wp:wrapNone/>
            <wp:docPr id="4" name="Picture 4"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1300238" cy="624114"/>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2336" behindDoc="0" locked="0" layoutInCell="1" allowOverlap="1" wp14:anchorId="2F393CC8" wp14:editId="6A02F38A">
            <wp:simplePos x="0" y="0"/>
            <wp:positionH relativeFrom="column">
              <wp:posOffset>1872343</wp:posOffset>
            </wp:positionH>
            <wp:positionV relativeFrom="paragraph">
              <wp:posOffset>135980</wp:posOffset>
            </wp:positionV>
            <wp:extent cx="1843314" cy="592271"/>
            <wp:effectExtent l="0" t="0" r="0" b="5080"/>
            <wp:wrapNone/>
            <wp:docPr id="5" name="Picture 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43314" cy="592271"/>
                    </a:xfrm>
                    <a:prstGeom prst="rect">
                      <a:avLst/>
                    </a:prstGeom>
                  </pic:spPr>
                </pic:pic>
              </a:graphicData>
            </a:graphic>
            <wp14:sizeRelH relativeFrom="page">
              <wp14:pctWidth>0</wp14:pctWidth>
            </wp14:sizeRelH>
            <wp14:sizeRelV relativeFrom="page">
              <wp14:pctHeight>0</wp14:pctHeight>
            </wp14:sizeRelV>
          </wp:anchor>
        </w:drawing>
      </w:r>
      <w:r w:rsidRPr="00F34D6F">
        <w:rPr>
          <w:rFonts w:cs="Arial"/>
          <w:b/>
          <w:i/>
          <w:iCs/>
          <w:noProof/>
          <w:szCs w:val="24"/>
        </w:rPr>
        <w:drawing>
          <wp:anchor distT="0" distB="0" distL="114300" distR="114300" simplePos="0" relativeHeight="251663360" behindDoc="0" locked="0" layoutInCell="1" allowOverlap="1" wp14:anchorId="6C27D60D" wp14:editId="34A6A57A">
            <wp:simplePos x="0" y="0"/>
            <wp:positionH relativeFrom="margin">
              <wp:posOffset>1</wp:posOffset>
            </wp:positionH>
            <wp:positionV relativeFrom="paragraph">
              <wp:posOffset>77834</wp:posOffset>
            </wp:positionV>
            <wp:extent cx="1407886" cy="738402"/>
            <wp:effectExtent l="0" t="0" r="1905" b="0"/>
            <wp:wrapNone/>
            <wp:docPr id="6" name="Picture 6"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14165" cy="741695"/>
                    </a:xfrm>
                    <a:prstGeom prst="rect">
                      <a:avLst/>
                    </a:prstGeom>
                  </pic:spPr>
                </pic:pic>
              </a:graphicData>
            </a:graphic>
            <wp14:sizeRelH relativeFrom="page">
              <wp14:pctWidth>0</wp14:pctWidth>
            </wp14:sizeRelH>
            <wp14:sizeRelV relativeFrom="page">
              <wp14:pctHeight>0</wp14:pctHeight>
            </wp14:sizeRelV>
          </wp:anchor>
        </w:drawing>
      </w:r>
    </w:p>
    <w:p w14:paraId="407D2A0A" w14:textId="450EFEF3" w:rsidR="00C9564D" w:rsidRPr="00F34D6F" w:rsidRDefault="00C9564D" w:rsidP="00C9564D">
      <w:pPr>
        <w:rPr>
          <w:rFonts w:cs="Arial"/>
          <w:b/>
          <w:i/>
          <w:iCs/>
          <w:szCs w:val="24"/>
        </w:rPr>
      </w:pPr>
    </w:p>
    <w:p w14:paraId="1CC289A4" w14:textId="2453E39E" w:rsidR="00C9564D" w:rsidRPr="00F34D6F" w:rsidRDefault="00C9564D" w:rsidP="00C9564D">
      <w:pPr>
        <w:rPr>
          <w:rFonts w:cs="Arial"/>
          <w:b/>
          <w:i/>
          <w:iCs/>
          <w:szCs w:val="24"/>
        </w:rPr>
      </w:pPr>
    </w:p>
    <w:p w14:paraId="15E5EE58" w14:textId="0D73BB3C" w:rsidR="00843D6F" w:rsidRPr="00C24271" w:rsidRDefault="00E329DB" w:rsidP="00C24271">
      <w:pPr>
        <w:pStyle w:val="Heading1"/>
      </w:pPr>
      <w:bookmarkStart w:id="1" w:name="_Hlk33789511"/>
      <w:bookmarkEnd w:id="0"/>
      <w:r w:rsidRPr="00C24271">
        <w:t>M</w:t>
      </w:r>
      <w:r w:rsidR="00C24271" w:rsidRPr="00C24271">
        <w:t>ain</w:t>
      </w:r>
      <w:r w:rsidRPr="00C24271">
        <w:t xml:space="preserve"> </w:t>
      </w:r>
      <w:r w:rsidR="00C24271" w:rsidRPr="00C24271">
        <w:t>duties</w:t>
      </w:r>
      <w:r w:rsidRPr="00C24271">
        <w:t xml:space="preserve"> </w:t>
      </w:r>
      <w:r w:rsidR="00C24271" w:rsidRPr="00C24271">
        <w:t>and</w:t>
      </w:r>
      <w:r w:rsidRPr="00C24271">
        <w:t xml:space="preserve"> </w:t>
      </w:r>
      <w:r w:rsidR="00C24271" w:rsidRPr="00C24271">
        <w:t>responsibilities</w:t>
      </w:r>
    </w:p>
    <w:bookmarkEnd w:id="1"/>
    <w:p w14:paraId="0D3C2CB7" w14:textId="77777777" w:rsidR="00DC3A6E" w:rsidRDefault="00DC3A6E" w:rsidP="00C24271">
      <w:r w:rsidRPr="00DC3A6E">
        <w:t>1. To act as a first point of contact for the office of the Director General</w:t>
      </w:r>
    </w:p>
    <w:p w14:paraId="05F07172" w14:textId="77777777" w:rsidR="00DC3A6E" w:rsidRDefault="00DC3A6E" w:rsidP="00C24271">
      <w:r w:rsidRPr="00DC3A6E">
        <w:t>2. To proactively manage and coordinate the diary of the Director General and Chief of Staff by prioritising and arranging internal and external meetings, as directed, and as and when necessary.</w:t>
      </w:r>
    </w:p>
    <w:p w14:paraId="6191CC4C" w14:textId="017F2664" w:rsidR="00DC3A6E" w:rsidRDefault="00DC3A6E" w:rsidP="00C24271">
      <w:r w:rsidRPr="00DC3A6E">
        <w:t>3. Undertake specific projects on behalf of the Director General and provide all necessary support for activities.</w:t>
      </w:r>
    </w:p>
    <w:p w14:paraId="107BFD5A" w14:textId="77777777" w:rsidR="00DC3A6E" w:rsidRDefault="00DC3A6E" w:rsidP="00C24271">
      <w:r w:rsidRPr="00DC3A6E">
        <w:t>4. Plan and organise travel and accommodation as and when required for the Director General and Chief of Staff.</w:t>
      </w:r>
    </w:p>
    <w:p w14:paraId="283BC6B3" w14:textId="77777777" w:rsidR="00DC3A6E" w:rsidRDefault="00DC3A6E" w:rsidP="00C24271">
      <w:r w:rsidRPr="00DC3A6E">
        <w:t>5. To liaise with key stakeholders on behalf of the Director General and Chief of Staff.</w:t>
      </w:r>
    </w:p>
    <w:p w14:paraId="31E548F6" w14:textId="77777777" w:rsidR="00DC3A6E" w:rsidRDefault="00DC3A6E" w:rsidP="00C24271">
      <w:r w:rsidRPr="00DC3A6E">
        <w:t>6. Maintain effective digital filing, records and data storage including emails and retrieval systems in compliance with organisational policy and ensuring the needs of the Director General and Chief of Staff are met.</w:t>
      </w:r>
    </w:p>
    <w:p w14:paraId="4714266A" w14:textId="77777777" w:rsidR="00DC3A6E" w:rsidRDefault="00DC3A6E" w:rsidP="00C24271">
      <w:r w:rsidRPr="00DC3A6E">
        <w:lastRenderedPageBreak/>
        <w:t>7. Organise and forward plan the work of the Director General’s office.</w:t>
      </w:r>
    </w:p>
    <w:p w14:paraId="05333478" w14:textId="18709731" w:rsidR="00DC3A6E" w:rsidRDefault="00DC3A6E" w:rsidP="00C24271">
      <w:r w:rsidRPr="00DC3A6E">
        <w:t>8. Support the work of the Deputy Chief of Staff by gathering and collating information from across the organisation to facilitate the production of briefings and reports for the Director General Office.</w:t>
      </w:r>
    </w:p>
    <w:p w14:paraId="0881661C" w14:textId="77777777" w:rsidR="00DC3A6E" w:rsidRDefault="00DC3A6E" w:rsidP="00C24271">
      <w:r w:rsidRPr="00DC3A6E">
        <w:t>9. To provide full secretarial support by signposting as appropriate and dealing with correspondence and calls, as directed by the Chief of Staff.</w:t>
      </w:r>
    </w:p>
    <w:p w14:paraId="381F4D80" w14:textId="77777777" w:rsidR="00DC3A6E" w:rsidRDefault="00DC3A6E" w:rsidP="00C24271">
      <w:r w:rsidRPr="00DC3A6E">
        <w:t>10.Draft letters and responses to a high standard, collate agendas, minute meetings, follow up actions and other administrative tasks as required to support the Director General’s office.</w:t>
      </w:r>
    </w:p>
    <w:p w14:paraId="49E7C29D" w14:textId="49F29C03" w:rsidR="00DC3A6E" w:rsidRDefault="00DC3A6E" w:rsidP="00C24271">
      <w:r w:rsidRPr="00DC3A6E">
        <w:t xml:space="preserve">11.To plan and manage key organisational events as directed by the Chief of Staff. </w:t>
      </w:r>
    </w:p>
    <w:p w14:paraId="3E98DCE3" w14:textId="7763263C" w:rsidR="00DC3A6E" w:rsidRDefault="00DC3A6E" w:rsidP="00C24271">
      <w:r w:rsidRPr="00DC3A6E">
        <w:t>12.To contribute to the development of the Director General’s office by creating efficient working systems and processes to enable a professional working environment.</w:t>
      </w:r>
    </w:p>
    <w:p w14:paraId="124ABD9E" w14:textId="77777777" w:rsidR="00DC3A6E" w:rsidRDefault="00DC3A6E" w:rsidP="00C24271">
      <w:r w:rsidRPr="00DC3A6E">
        <w:t xml:space="preserve">13.Always demonstrate a “can-do” attitude with commitment to the equality, diversity and inclusion aims and strategy of the IOPC, as well as the values and behaviours. </w:t>
      </w:r>
    </w:p>
    <w:p w14:paraId="6975302E" w14:textId="095EBB79" w:rsidR="00EA371B" w:rsidRPr="00C24271" w:rsidRDefault="00DC3A6E" w:rsidP="00C24271">
      <w:r w:rsidRPr="00DC3A6E">
        <w:t>14.To undertake any other duties that are commensurate with the effective running of the Director General office.</w:t>
      </w:r>
    </w:p>
    <w:p w14:paraId="05D05645" w14:textId="77777777" w:rsidR="00DB3567" w:rsidRDefault="00DB3567" w:rsidP="00C24271">
      <w:pPr>
        <w:pStyle w:val="Heading1"/>
      </w:pPr>
    </w:p>
    <w:p w14:paraId="4FC6506B" w14:textId="114E599B" w:rsidR="0099482D" w:rsidRPr="00C24271" w:rsidRDefault="00E329DB" w:rsidP="00C24271">
      <w:pPr>
        <w:pStyle w:val="Heading1"/>
      </w:pPr>
      <w:r w:rsidRPr="00C24271">
        <w:t>P</w:t>
      </w:r>
      <w:r w:rsidR="00C24271">
        <w:t>erson specification</w:t>
      </w:r>
    </w:p>
    <w:p w14:paraId="1A71DC02" w14:textId="6221FEF4" w:rsidR="0099482D" w:rsidRDefault="00A2144F" w:rsidP="00C24271">
      <w:pPr>
        <w:pStyle w:val="Heading2"/>
      </w:pPr>
      <w:bookmarkStart w:id="2" w:name="_Hlk33789370"/>
      <w:r w:rsidRPr="00C24271">
        <w:t>Essential</w:t>
      </w:r>
      <w:r w:rsidR="00CF5EA5">
        <w:t xml:space="preserve"> </w:t>
      </w:r>
      <w:r w:rsidR="00E329DB" w:rsidRPr="00C24271">
        <w:t>Experience</w:t>
      </w:r>
    </w:p>
    <w:p w14:paraId="59BCFF98" w14:textId="77777777" w:rsidR="00DB3567" w:rsidRDefault="00DB3567" w:rsidP="00CF5EA5">
      <w:r w:rsidRPr="00DB3567">
        <w:t>• Experience of providing high-level administrative support in a senior role.</w:t>
      </w:r>
    </w:p>
    <w:p w14:paraId="4DB550D6" w14:textId="77777777" w:rsidR="00DB3567" w:rsidRDefault="00DB3567" w:rsidP="00CF5EA5">
      <w:r w:rsidRPr="00DB3567">
        <w:t>• Experience of providing support to a Director General / Chief Executive or similarly high-level job role.</w:t>
      </w:r>
    </w:p>
    <w:p w14:paraId="692E70A4" w14:textId="77777777" w:rsidR="00DB3567" w:rsidRDefault="00DB3567" w:rsidP="00CF5EA5">
      <w:r w:rsidRPr="00DB3567">
        <w:t>• Excellent, administrative skills including the ability to identify administrative needs and develop and maintain appropriate systems to meet them.</w:t>
      </w:r>
    </w:p>
    <w:p w14:paraId="4FF3B11A" w14:textId="34101CD2" w:rsidR="00CF5EA5" w:rsidRDefault="00DB3567" w:rsidP="00CF5EA5">
      <w:r w:rsidRPr="00DB3567">
        <w:t>• Experience of managing and planning projects, conferences, and events.</w:t>
      </w:r>
    </w:p>
    <w:p w14:paraId="6AD1E515" w14:textId="77777777" w:rsidR="00DB3567" w:rsidRDefault="00DB3567" w:rsidP="00CF5EA5">
      <w:pPr>
        <w:pStyle w:val="Heading2"/>
      </w:pPr>
    </w:p>
    <w:p w14:paraId="6821ED43" w14:textId="77777777" w:rsidR="00DB3567" w:rsidRDefault="00DB3567" w:rsidP="00DB3567"/>
    <w:p w14:paraId="7B346FBB" w14:textId="77777777" w:rsidR="00DB3567" w:rsidRPr="00DB3567" w:rsidRDefault="00DB3567" w:rsidP="00DB3567"/>
    <w:p w14:paraId="41873D9C" w14:textId="4F938E96" w:rsidR="00CF5EA5" w:rsidRPr="00C24271" w:rsidRDefault="00CF5EA5" w:rsidP="00CF5EA5">
      <w:pPr>
        <w:pStyle w:val="Heading2"/>
      </w:pPr>
      <w:r w:rsidRPr="00C24271">
        <w:lastRenderedPageBreak/>
        <w:t>Essential</w:t>
      </w:r>
      <w:r>
        <w:t xml:space="preserve"> </w:t>
      </w:r>
      <w:r w:rsidR="00DB3567">
        <w:t>Skills</w:t>
      </w:r>
    </w:p>
    <w:p w14:paraId="08E78201" w14:textId="77777777" w:rsidR="00DB3567" w:rsidRDefault="00DB3567" w:rsidP="00CF5EA5">
      <w:r w:rsidRPr="00DB3567">
        <w:t>• Ability to work collaboratively with colleagues and a range of stakeholders.</w:t>
      </w:r>
    </w:p>
    <w:p w14:paraId="0F937FF3" w14:textId="26684338" w:rsidR="00DB3567" w:rsidRDefault="00DB3567" w:rsidP="00CF5EA5">
      <w:r w:rsidRPr="00DB3567">
        <w:t>• Ability to convey information to people clearly and simply.</w:t>
      </w:r>
    </w:p>
    <w:p w14:paraId="1451A24C" w14:textId="77777777" w:rsidR="00DB3567" w:rsidRDefault="00DB3567" w:rsidP="00CF5EA5">
      <w:r w:rsidRPr="00DB3567">
        <w:t>• High level of attention to details.</w:t>
      </w:r>
    </w:p>
    <w:p w14:paraId="4CACA99C" w14:textId="1BFEAD78" w:rsidR="00DB3567" w:rsidRDefault="00DB3567" w:rsidP="00CF5EA5">
      <w:r w:rsidRPr="00DB3567">
        <w:t>• Ability to forward plan and manage a complex and busy diary.</w:t>
      </w:r>
    </w:p>
    <w:p w14:paraId="6F3E9AEB" w14:textId="77777777" w:rsidR="00DB3567" w:rsidRDefault="00DB3567" w:rsidP="00CF5EA5">
      <w:r w:rsidRPr="00DB3567">
        <w:t>• Ability to take accurate minutes, including being able to interpret and sum up complex discussions concisely.</w:t>
      </w:r>
    </w:p>
    <w:p w14:paraId="361387EF" w14:textId="77777777" w:rsidR="00DB3567" w:rsidRDefault="00DB3567" w:rsidP="00CF5EA5">
      <w:r w:rsidRPr="00DB3567">
        <w:t>• Ability to draft routine correspondence and reports.</w:t>
      </w:r>
    </w:p>
    <w:p w14:paraId="7820DB39" w14:textId="77777777" w:rsidR="00DB3567" w:rsidRDefault="00DB3567" w:rsidP="00CF5EA5">
      <w:r w:rsidRPr="00DB3567">
        <w:t>• Ability to maintain accuracy and attention to detail.</w:t>
      </w:r>
    </w:p>
    <w:p w14:paraId="0F419E27" w14:textId="77777777" w:rsidR="00DB3567" w:rsidRDefault="00DB3567" w:rsidP="00CF5EA5">
      <w:r w:rsidRPr="00DB3567">
        <w:t>• Good negotiation skills.</w:t>
      </w:r>
    </w:p>
    <w:p w14:paraId="4C824694" w14:textId="77777777" w:rsidR="00DB3567" w:rsidRDefault="00DB3567" w:rsidP="00CF5EA5">
      <w:r w:rsidRPr="00DB3567">
        <w:t>• Excellent interpersonal and communication skills including diplomacy.</w:t>
      </w:r>
    </w:p>
    <w:p w14:paraId="1DE78498" w14:textId="77777777" w:rsidR="00DB3567" w:rsidRDefault="00DB3567" w:rsidP="00CF5EA5">
      <w:r w:rsidRPr="00DB3567">
        <w:t>• Excellent time management skills with the ability to manage multiple priorities and deadlines.</w:t>
      </w:r>
    </w:p>
    <w:p w14:paraId="63C2B904" w14:textId="24B0638B" w:rsidR="00DB3567" w:rsidRDefault="00DB3567" w:rsidP="00CF5EA5">
      <w:r w:rsidRPr="00DB3567">
        <w:t>• Excellent knowledge of Microsoft Office.</w:t>
      </w:r>
    </w:p>
    <w:p w14:paraId="2AACC827" w14:textId="7F365E0B" w:rsidR="00CF5EA5" w:rsidRPr="00CF5EA5" w:rsidRDefault="00DB3567" w:rsidP="00CF5EA5">
      <w:r w:rsidRPr="00DB3567">
        <w:t>• Able to focus for long periods of time and prioritise and work under frequent pressure with tight and challenging deadlines.</w:t>
      </w:r>
    </w:p>
    <w:p w14:paraId="76ABF54B" w14:textId="77777777" w:rsidR="00DB3567" w:rsidRDefault="00DB3567" w:rsidP="00C24271">
      <w:pPr>
        <w:pStyle w:val="Heading2"/>
      </w:pPr>
    </w:p>
    <w:p w14:paraId="609DC842" w14:textId="66D4396D" w:rsidR="00B3504B" w:rsidRDefault="00DB3567" w:rsidP="00C24271">
      <w:pPr>
        <w:pStyle w:val="Heading2"/>
      </w:pPr>
      <w:r>
        <w:t>Knowledge and Qualification</w:t>
      </w:r>
      <w:bookmarkEnd w:id="2"/>
      <w:r>
        <w:t>s</w:t>
      </w:r>
    </w:p>
    <w:p w14:paraId="2EF9C174" w14:textId="77777777" w:rsidR="00DB3567" w:rsidRPr="00DB3567" w:rsidRDefault="00DB3567" w:rsidP="00DB3567">
      <w:pPr>
        <w:rPr>
          <w:b/>
          <w:bCs/>
        </w:rPr>
      </w:pPr>
      <w:r w:rsidRPr="00DB3567">
        <w:rPr>
          <w:b/>
          <w:bCs/>
        </w:rPr>
        <w:t>Qualifications:</w:t>
      </w:r>
    </w:p>
    <w:p w14:paraId="03DF3202" w14:textId="77777777" w:rsidR="00DB3567" w:rsidRDefault="00DB3567" w:rsidP="00DB3567">
      <w:r w:rsidRPr="00DB3567">
        <w:t>• Evidence of continuing personal and professional development.</w:t>
      </w:r>
    </w:p>
    <w:p w14:paraId="55E2E3F8" w14:textId="77777777" w:rsidR="00DB3567" w:rsidRPr="00DB3567" w:rsidRDefault="00DB3567" w:rsidP="00DB3567">
      <w:pPr>
        <w:rPr>
          <w:b/>
          <w:bCs/>
        </w:rPr>
      </w:pPr>
      <w:r w:rsidRPr="00DB3567">
        <w:rPr>
          <w:b/>
          <w:bCs/>
        </w:rPr>
        <w:t>Knowledge:</w:t>
      </w:r>
    </w:p>
    <w:p w14:paraId="07694DC1" w14:textId="77777777" w:rsidR="00DB3567" w:rsidRDefault="00DB3567" w:rsidP="00DB3567">
      <w:r w:rsidRPr="00DB3567">
        <w:t>• Good understanding of administrative and secretarial practices.</w:t>
      </w:r>
    </w:p>
    <w:p w14:paraId="7A904C5A" w14:textId="39D04EBC" w:rsidR="00DB3567" w:rsidRPr="00DB3567" w:rsidRDefault="00DB3567" w:rsidP="00DB3567">
      <w:r w:rsidRPr="00DB3567">
        <w:t>• Knowledge of office management processes and procedures.</w:t>
      </w:r>
    </w:p>
    <w:p w14:paraId="28E15059" w14:textId="77777777" w:rsidR="00DB3567" w:rsidRDefault="00DB3567" w:rsidP="00C24271">
      <w:pPr>
        <w:pStyle w:val="Heading2"/>
      </w:pPr>
    </w:p>
    <w:p w14:paraId="20187301" w14:textId="6DD89537" w:rsidR="00B3504B" w:rsidRPr="00C24271" w:rsidRDefault="00B3504B" w:rsidP="00C24271">
      <w:pPr>
        <w:pStyle w:val="Heading2"/>
      </w:pPr>
      <w:r w:rsidRPr="00C24271">
        <w:t xml:space="preserve">Reasonable adjustments </w:t>
      </w:r>
    </w:p>
    <w:p w14:paraId="54EA0512" w14:textId="6E70DCAC" w:rsidR="006E0DCC" w:rsidRDefault="006E0DCC" w:rsidP="00293DB6">
      <w:bookmarkStart w:id="3" w:name="_Hlk99540515"/>
      <w:r w:rsidRPr="00CF67E6">
        <w:t>The IOPC is a diverse and inclusive workplace and we want to help you demonstrate your full potential whatever type of assessment is used.</w:t>
      </w:r>
      <w:r>
        <w:t xml:space="preserve"> We are open to providing you with the tools you need to succeed, from extra time to formatting changes, to </w:t>
      </w:r>
      <w:r>
        <w:lastRenderedPageBreak/>
        <w:t>name a mere few.</w:t>
      </w:r>
      <w:r w:rsidRPr="00CF67E6">
        <w:t xml:space="preserve"> If you require any reasonable adjustments to our recruitment process</w:t>
      </w:r>
      <w:r w:rsidR="00EF7ACB">
        <w:t>,</w:t>
      </w:r>
      <w:r w:rsidRPr="00CF67E6">
        <w:t xml:space="preserve"> please </w:t>
      </w:r>
      <w:r>
        <w:t xml:space="preserve">email </w:t>
      </w:r>
      <w:hyperlink r:id="rId16" w:history="1">
        <w:r w:rsidR="00744420" w:rsidRPr="00016F34">
          <w:rPr>
            <w:rStyle w:val="Hyperlink"/>
            <w:rFonts w:cs="Arial"/>
            <w:bdr w:val="none" w:sz="0" w:space="0" w:color="auto"/>
          </w:rPr>
          <w:t>recruitment@policeconduct.gov.uk</w:t>
        </w:r>
      </w:hyperlink>
      <w:r w:rsidRPr="00CF67E6">
        <w:t xml:space="preserve"> </w:t>
      </w:r>
    </w:p>
    <w:bookmarkEnd w:id="3"/>
    <w:p w14:paraId="72D876D7" w14:textId="2403EE15" w:rsidR="00E261D5" w:rsidRPr="00E261D5" w:rsidRDefault="00E261D5" w:rsidP="001C16C4">
      <w:pPr>
        <w:pStyle w:val="Heading2"/>
      </w:pPr>
      <w:r w:rsidRPr="00E261D5">
        <w:t xml:space="preserve">Working </w:t>
      </w:r>
      <w:r w:rsidR="00EB4ED9" w:rsidRPr="001C16C4">
        <w:t>c</w:t>
      </w:r>
      <w:r w:rsidRPr="001C16C4">
        <w:t>ondit</w:t>
      </w:r>
      <w:r w:rsidRPr="00E261D5">
        <w:t>ions</w:t>
      </w:r>
    </w:p>
    <w:p w14:paraId="6C800094" w14:textId="77777777" w:rsidR="00001874" w:rsidRDefault="00001874" w:rsidP="001C16C4">
      <w:pPr>
        <w:pStyle w:val="Heading2"/>
        <w:rPr>
          <w:rFonts w:eastAsia="Calibri" w:cs="Arial"/>
          <w:color w:val="auto"/>
          <w:sz w:val="24"/>
          <w:szCs w:val="24"/>
        </w:rPr>
      </w:pPr>
      <w:r w:rsidRPr="00001874">
        <w:rPr>
          <w:rFonts w:eastAsia="Calibri" w:cs="Arial"/>
          <w:color w:val="auto"/>
          <w:sz w:val="24"/>
          <w:szCs w:val="24"/>
        </w:rPr>
        <w:t>• The postholder must be able to spend the majority (60 – 80%) of their contractual hours working in-person, in Canary Wharf due to nature of the job role.</w:t>
      </w:r>
    </w:p>
    <w:p w14:paraId="001074FC" w14:textId="77777777" w:rsidR="00001874" w:rsidRDefault="00001874" w:rsidP="001C16C4">
      <w:pPr>
        <w:pStyle w:val="Heading2"/>
        <w:rPr>
          <w:rFonts w:eastAsia="Calibri" w:cs="Arial"/>
          <w:color w:val="auto"/>
          <w:sz w:val="24"/>
          <w:szCs w:val="24"/>
        </w:rPr>
      </w:pPr>
      <w:r w:rsidRPr="00001874">
        <w:rPr>
          <w:rFonts w:eastAsia="Calibri" w:cs="Arial"/>
          <w:color w:val="auto"/>
          <w:sz w:val="24"/>
          <w:szCs w:val="24"/>
        </w:rPr>
        <w:t>• The postholder must be able to work flexibly to meet the demands of the job role. This means at times longer days including early starts and late finish.</w:t>
      </w:r>
    </w:p>
    <w:p w14:paraId="3A7EF120" w14:textId="77777777" w:rsidR="00001874" w:rsidRDefault="00001874" w:rsidP="001C16C4">
      <w:pPr>
        <w:pStyle w:val="Heading2"/>
        <w:rPr>
          <w:rFonts w:eastAsia="Calibri" w:cs="Arial"/>
          <w:color w:val="auto"/>
          <w:sz w:val="24"/>
          <w:szCs w:val="24"/>
        </w:rPr>
      </w:pPr>
      <w:r w:rsidRPr="00001874">
        <w:rPr>
          <w:rFonts w:eastAsia="Calibri" w:cs="Arial"/>
          <w:color w:val="auto"/>
          <w:sz w:val="24"/>
          <w:szCs w:val="24"/>
        </w:rPr>
        <w:t>• The postholder must be able and willing to travel all IOPC locations, and external stakeholder locations, as and when required</w:t>
      </w:r>
    </w:p>
    <w:p w14:paraId="05537533" w14:textId="77777777" w:rsidR="00001874" w:rsidRDefault="00001874" w:rsidP="001C16C4">
      <w:pPr>
        <w:pStyle w:val="Heading2"/>
        <w:rPr>
          <w:rFonts w:eastAsia="Calibri" w:cs="Arial"/>
          <w:color w:val="auto"/>
          <w:sz w:val="24"/>
          <w:szCs w:val="24"/>
        </w:rPr>
      </w:pPr>
    </w:p>
    <w:p w14:paraId="6E6A9644" w14:textId="32F53DDF" w:rsidR="00B3504B" w:rsidRDefault="00B3504B" w:rsidP="001C16C4">
      <w:pPr>
        <w:pStyle w:val="Heading2"/>
      </w:pPr>
      <w:r w:rsidRPr="00CF67E6">
        <w:t>Preparation checklist</w:t>
      </w:r>
    </w:p>
    <w:p w14:paraId="30C7FBEB" w14:textId="326FD763" w:rsidR="00B3504B" w:rsidRPr="00CF67E6" w:rsidRDefault="00E00551" w:rsidP="00B3504B">
      <w:pPr>
        <w:jc w:val="both"/>
        <w:rPr>
          <w:rFonts w:cs="Arial"/>
        </w:rPr>
      </w:pPr>
      <w:r>
        <w:rPr>
          <w:rFonts w:cs="Arial"/>
        </w:rPr>
        <w:br/>
      </w:r>
      <w:r w:rsidRPr="00CF67E6">
        <w:rPr>
          <w:rFonts w:ascii="MS Gothic" w:eastAsia="MS Gothic" w:hAnsi="MS Gothic" w:cs="Arial" w:hint="eastAsia"/>
        </w:rPr>
        <w:t>☐</w:t>
      </w:r>
      <w:r>
        <w:rPr>
          <w:rFonts w:ascii="MS Gothic" w:eastAsia="MS Gothic" w:hAnsi="MS Gothic" w:cs="Arial"/>
        </w:rPr>
        <w:tab/>
      </w:r>
      <w:r w:rsidR="00B3504B" w:rsidRPr="00CF67E6">
        <w:rPr>
          <w:rFonts w:cs="Arial"/>
        </w:rPr>
        <w:t xml:space="preserve">Review the full job description </w:t>
      </w:r>
    </w:p>
    <w:p w14:paraId="03184130" w14:textId="3E208A69" w:rsidR="00B3504B" w:rsidRPr="00CF67E6" w:rsidRDefault="00E00551" w:rsidP="00E00551">
      <w:pPr>
        <w:jc w:val="both"/>
        <w:rPr>
          <w:rFonts w:cs="Arial"/>
        </w:rPr>
      </w:pPr>
      <w:r w:rsidRPr="00CF67E6">
        <w:rPr>
          <w:rFonts w:ascii="MS Gothic" w:eastAsia="MS Gothic" w:hAnsi="MS Gothic" w:cs="Arial" w:hint="eastAsia"/>
        </w:rPr>
        <w:t>☐</w:t>
      </w:r>
      <w:r>
        <w:rPr>
          <w:rFonts w:ascii="MS Gothic" w:eastAsia="MS Gothic" w:hAnsi="MS Gothic" w:cs="Arial"/>
        </w:rPr>
        <w:tab/>
      </w:r>
      <w:r w:rsidR="00B3504B" w:rsidRPr="00CF67E6">
        <w:rPr>
          <w:rFonts w:cs="Arial"/>
        </w:rPr>
        <w:t>Review the behaviours and the descriptors for each behaviour</w:t>
      </w:r>
    </w:p>
    <w:p w14:paraId="5489879B" w14:textId="016AB883"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 xml:space="preserve">Review the Strengths dictionary </w:t>
      </w:r>
    </w:p>
    <w:p w14:paraId="3B2435DB" w14:textId="7164F2F7" w:rsidR="00B3504B" w:rsidRPr="00CF67E6" w:rsidRDefault="00E00551" w:rsidP="00E00551">
      <w:pPr>
        <w:jc w:val="both"/>
        <w:rPr>
          <w:rFonts w:cs="Arial"/>
        </w:rPr>
      </w:pPr>
      <w:r w:rsidRPr="00CF67E6">
        <w:rPr>
          <w:rFonts w:ascii="MS Gothic" w:eastAsia="MS Gothic" w:hAnsi="MS Gothic" w:cs="Arial" w:hint="eastAsia"/>
        </w:rPr>
        <w:t>☐</w:t>
      </w:r>
      <w:r>
        <w:rPr>
          <w:rFonts w:cs="Arial"/>
        </w:rPr>
        <w:t xml:space="preserve"> </w:t>
      </w:r>
      <w:r>
        <w:rPr>
          <w:rFonts w:cs="Arial"/>
        </w:rPr>
        <w:tab/>
      </w:r>
      <w:r w:rsidR="00B3504B" w:rsidRPr="00CF67E6">
        <w:rPr>
          <w:rFonts w:cs="Arial"/>
        </w:rPr>
        <w:t>Review the IOPC values</w:t>
      </w:r>
    </w:p>
    <w:p w14:paraId="7732D64A" w14:textId="061B772E"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Consider your Strengths (if applicable)</w:t>
      </w:r>
    </w:p>
    <w:p w14:paraId="7453DCE0" w14:textId="3267AA0E" w:rsidR="00B3504B" w:rsidRPr="00CF67E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Consider drafting example answers that cover the specific elements</w:t>
      </w:r>
    </w:p>
    <w:p w14:paraId="6C379356" w14:textId="16B07975" w:rsidR="00091CD1" w:rsidRPr="00293DB6" w:rsidRDefault="00E00551" w:rsidP="00E00551">
      <w:pPr>
        <w:jc w:val="both"/>
        <w:rPr>
          <w:rFonts w:cs="Arial"/>
        </w:rPr>
      </w:pPr>
      <w:r w:rsidRPr="00CF67E6">
        <w:rPr>
          <w:rFonts w:ascii="MS Gothic" w:eastAsia="MS Gothic" w:hAnsi="MS Gothic" w:cs="Arial" w:hint="eastAsia"/>
        </w:rPr>
        <w:t>☐</w:t>
      </w:r>
      <w:r>
        <w:rPr>
          <w:rFonts w:cs="Arial"/>
        </w:rPr>
        <w:tab/>
      </w:r>
      <w:r w:rsidR="00B3504B" w:rsidRPr="00CF67E6">
        <w:rPr>
          <w:rFonts w:cs="Arial"/>
        </w:rPr>
        <w:t>Prepare some questions to ask the interviewers</w:t>
      </w:r>
    </w:p>
    <w:sectPr w:rsidR="00091CD1" w:rsidRPr="00293DB6" w:rsidSect="00505AED">
      <w:foot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0978B5" w14:textId="77777777" w:rsidR="007D7C57" w:rsidRDefault="007D7C57" w:rsidP="006B7BCE">
      <w:pPr>
        <w:spacing w:after="0" w:line="240" w:lineRule="auto"/>
      </w:pPr>
      <w:r>
        <w:separator/>
      </w:r>
    </w:p>
  </w:endnote>
  <w:endnote w:type="continuationSeparator" w:id="0">
    <w:p w14:paraId="7BB29EEC" w14:textId="77777777" w:rsidR="007D7C57" w:rsidRDefault="007D7C57" w:rsidP="006B7BCE">
      <w:pPr>
        <w:spacing w:after="0" w:line="240" w:lineRule="auto"/>
      </w:pPr>
      <w:r>
        <w:continuationSeparator/>
      </w:r>
    </w:p>
  </w:endnote>
  <w:endnote w:type="continuationNotice" w:id="1">
    <w:p w14:paraId="05C8C13B" w14:textId="77777777" w:rsidR="007D7C57" w:rsidRDefault="007D7C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BB9A1" w14:textId="77777777" w:rsidR="00D10322" w:rsidRPr="006B7BCE" w:rsidRDefault="00D10322">
    <w:pPr>
      <w:pStyle w:val="Footer"/>
      <w:rPr>
        <w:rFonts w:cs="Arial"/>
      </w:rPr>
    </w:pPr>
    <w:r>
      <w:tab/>
    </w:r>
    <w:r>
      <w:tab/>
    </w:r>
    <w:r w:rsidR="000076CE" w:rsidRPr="006B7BCE">
      <w:rPr>
        <w:rFonts w:cs="Arial"/>
      </w:rPr>
      <w:fldChar w:fldCharType="begin"/>
    </w:r>
    <w:r w:rsidRPr="006B7BCE">
      <w:rPr>
        <w:rFonts w:cs="Arial"/>
      </w:rPr>
      <w:instrText xml:space="preserve"> PAGE   \* MERGEFORMAT </w:instrText>
    </w:r>
    <w:r w:rsidR="000076CE" w:rsidRPr="006B7BCE">
      <w:rPr>
        <w:rFonts w:cs="Arial"/>
      </w:rPr>
      <w:fldChar w:fldCharType="separate"/>
    </w:r>
    <w:r w:rsidR="006C3F05">
      <w:rPr>
        <w:rFonts w:cs="Arial"/>
        <w:noProof/>
      </w:rPr>
      <w:t>4</w:t>
    </w:r>
    <w:r w:rsidR="000076CE" w:rsidRPr="006B7BCE">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B6F0AC" w14:textId="77777777" w:rsidR="007D7C57" w:rsidRDefault="007D7C57" w:rsidP="006B7BCE">
      <w:pPr>
        <w:spacing w:after="0" w:line="240" w:lineRule="auto"/>
      </w:pPr>
      <w:r>
        <w:separator/>
      </w:r>
    </w:p>
  </w:footnote>
  <w:footnote w:type="continuationSeparator" w:id="0">
    <w:p w14:paraId="0F7C03CA" w14:textId="77777777" w:rsidR="007D7C57" w:rsidRDefault="007D7C57" w:rsidP="006B7BCE">
      <w:pPr>
        <w:spacing w:after="0" w:line="240" w:lineRule="auto"/>
      </w:pPr>
      <w:r>
        <w:continuationSeparator/>
      </w:r>
    </w:p>
  </w:footnote>
  <w:footnote w:type="continuationNotice" w:id="1">
    <w:p w14:paraId="4FD5C995" w14:textId="77777777" w:rsidR="007D7C57" w:rsidRDefault="007D7C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FE44C0" w14:textId="7F41826F" w:rsidR="00505AED" w:rsidRDefault="00505AED">
    <w:pPr>
      <w:pStyle w:val="Header"/>
    </w:pPr>
    <w:r>
      <w:rPr>
        <w:noProof/>
      </w:rPr>
      <w:drawing>
        <wp:anchor distT="0" distB="0" distL="114300" distR="114300" simplePos="0" relativeHeight="251658240" behindDoc="1" locked="0" layoutInCell="1" allowOverlap="1" wp14:anchorId="0F35E5BF" wp14:editId="2C9A3B6A">
          <wp:simplePos x="0" y="0"/>
          <wp:positionH relativeFrom="column">
            <wp:posOffset>-949833</wp:posOffset>
          </wp:positionH>
          <wp:positionV relativeFrom="paragraph">
            <wp:posOffset>-489921</wp:posOffset>
          </wp:positionV>
          <wp:extent cx="7593352" cy="3222812"/>
          <wp:effectExtent l="0" t="0" r="127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724148" cy="32783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A6DD8"/>
    <w:multiLevelType w:val="hybridMultilevel"/>
    <w:tmpl w:val="78A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384162"/>
    <w:multiLevelType w:val="hybridMultilevel"/>
    <w:tmpl w:val="FE92C428"/>
    <w:lvl w:ilvl="0" w:tplc="C3A8B55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CB3"/>
    <w:multiLevelType w:val="hybridMultilevel"/>
    <w:tmpl w:val="BFF24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37BD2"/>
    <w:multiLevelType w:val="hybridMultilevel"/>
    <w:tmpl w:val="EF343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A12D2D"/>
    <w:multiLevelType w:val="hybridMultilevel"/>
    <w:tmpl w:val="B4F46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5ED0"/>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8245E73"/>
    <w:multiLevelType w:val="hybridMultilevel"/>
    <w:tmpl w:val="4B660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66219"/>
    <w:multiLevelType w:val="hybridMultilevel"/>
    <w:tmpl w:val="63C84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53D73"/>
    <w:multiLevelType w:val="hybridMultilevel"/>
    <w:tmpl w:val="B5E2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004CEF"/>
    <w:multiLevelType w:val="hybridMultilevel"/>
    <w:tmpl w:val="47C6EF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EA52A04"/>
    <w:multiLevelType w:val="hybridMultilevel"/>
    <w:tmpl w:val="0DFCED6C"/>
    <w:lvl w:ilvl="0" w:tplc="08090001">
      <w:start w:val="1"/>
      <w:numFmt w:val="bullet"/>
      <w:lvlText w:val=""/>
      <w:lvlJc w:val="left"/>
      <w:pPr>
        <w:tabs>
          <w:tab w:val="num" w:pos="720"/>
        </w:tabs>
        <w:ind w:left="720" w:hanging="360"/>
      </w:pPr>
      <w:rPr>
        <w:rFonts w:ascii="Symbol" w:hAnsi="Symbol" w:hint="default"/>
      </w:rPr>
    </w:lvl>
    <w:lvl w:ilvl="1" w:tplc="A6D2593A" w:tentative="1">
      <w:start w:val="1"/>
      <w:numFmt w:val="bullet"/>
      <w:lvlText w:val="•"/>
      <w:lvlJc w:val="left"/>
      <w:pPr>
        <w:tabs>
          <w:tab w:val="num" w:pos="1440"/>
        </w:tabs>
        <w:ind w:left="1440" w:hanging="360"/>
      </w:pPr>
      <w:rPr>
        <w:rFonts w:ascii="Arial" w:hAnsi="Arial" w:hint="default"/>
      </w:rPr>
    </w:lvl>
    <w:lvl w:ilvl="2" w:tplc="922625CC" w:tentative="1">
      <w:start w:val="1"/>
      <w:numFmt w:val="bullet"/>
      <w:lvlText w:val="•"/>
      <w:lvlJc w:val="left"/>
      <w:pPr>
        <w:tabs>
          <w:tab w:val="num" w:pos="2160"/>
        </w:tabs>
        <w:ind w:left="2160" w:hanging="360"/>
      </w:pPr>
      <w:rPr>
        <w:rFonts w:ascii="Arial" w:hAnsi="Arial" w:hint="default"/>
      </w:rPr>
    </w:lvl>
    <w:lvl w:ilvl="3" w:tplc="5EF65C32" w:tentative="1">
      <w:start w:val="1"/>
      <w:numFmt w:val="bullet"/>
      <w:lvlText w:val="•"/>
      <w:lvlJc w:val="left"/>
      <w:pPr>
        <w:tabs>
          <w:tab w:val="num" w:pos="2880"/>
        </w:tabs>
        <w:ind w:left="2880" w:hanging="360"/>
      </w:pPr>
      <w:rPr>
        <w:rFonts w:ascii="Arial" w:hAnsi="Arial" w:hint="default"/>
      </w:rPr>
    </w:lvl>
    <w:lvl w:ilvl="4" w:tplc="7C1CC0CC" w:tentative="1">
      <w:start w:val="1"/>
      <w:numFmt w:val="bullet"/>
      <w:lvlText w:val="•"/>
      <w:lvlJc w:val="left"/>
      <w:pPr>
        <w:tabs>
          <w:tab w:val="num" w:pos="3600"/>
        </w:tabs>
        <w:ind w:left="3600" w:hanging="360"/>
      </w:pPr>
      <w:rPr>
        <w:rFonts w:ascii="Arial" w:hAnsi="Arial" w:hint="default"/>
      </w:rPr>
    </w:lvl>
    <w:lvl w:ilvl="5" w:tplc="E572FA6C" w:tentative="1">
      <w:start w:val="1"/>
      <w:numFmt w:val="bullet"/>
      <w:lvlText w:val="•"/>
      <w:lvlJc w:val="left"/>
      <w:pPr>
        <w:tabs>
          <w:tab w:val="num" w:pos="4320"/>
        </w:tabs>
        <w:ind w:left="4320" w:hanging="360"/>
      </w:pPr>
      <w:rPr>
        <w:rFonts w:ascii="Arial" w:hAnsi="Arial" w:hint="default"/>
      </w:rPr>
    </w:lvl>
    <w:lvl w:ilvl="6" w:tplc="B42CB1C2" w:tentative="1">
      <w:start w:val="1"/>
      <w:numFmt w:val="bullet"/>
      <w:lvlText w:val="•"/>
      <w:lvlJc w:val="left"/>
      <w:pPr>
        <w:tabs>
          <w:tab w:val="num" w:pos="5040"/>
        </w:tabs>
        <w:ind w:left="5040" w:hanging="360"/>
      </w:pPr>
      <w:rPr>
        <w:rFonts w:ascii="Arial" w:hAnsi="Arial" w:hint="default"/>
      </w:rPr>
    </w:lvl>
    <w:lvl w:ilvl="7" w:tplc="0D666E02" w:tentative="1">
      <w:start w:val="1"/>
      <w:numFmt w:val="bullet"/>
      <w:lvlText w:val="•"/>
      <w:lvlJc w:val="left"/>
      <w:pPr>
        <w:tabs>
          <w:tab w:val="num" w:pos="5760"/>
        </w:tabs>
        <w:ind w:left="5760" w:hanging="360"/>
      </w:pPr>
      <w:rPr>
        <w:rFonts w:ascii="Arial" w:hAnsi="Arial" w:hint="default"/>
      </w:rPr>
    </w:lvl>
    <w:lvl w:ilvl="8" w:tplc="9A4AA49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07F24C2"/>
    <w:multiLevelType w:val="hybridMultilevel"/>
    <w:tmpl w:val="E1620ABE"/>
    <w:lvl w:ilvl="0" w:tplc="D8804BDE">
      <w:start w:val="1"/>
      <w:numFmt w:val="lowerRoman"/>
      <w:lvlText w:val="%1)"/>
      <w:lvlJc w:val="left"/>
      <w:pPr>
        <w:ind w:left="1440" w:hanging="72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8CC328E"/>
    <w:multiLevelType w:val="hybridMultilevel"/>
    <w:tmpl w:val="44AE215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15:restartNumberingAfterBreak="0">
    <w:nsid w:val="402F0ED6"/>
    <w:multiLevelType w:val="hybridMultilevel"/>
    <w:tmpl w:val="A0F210DC"/>
    <w:lvl w:ilvl="0" w:tplc="D8804BDE">
      <w:start w:val="1"/>
      <w:numFmt w:val="lowerRoman"/>
      <w:lvlText w:val="%1)"/>
      <w:lvlJc w:val="left"/>
      <w:pPr>
        <w:ind w:left="720" w:hanging="36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F75E48"/>
    <w:multiLevelType w:val="hybridMultilevel"/>
    <w:tmpl w:val="636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C557AB"/>
    <w:multiLevelType w:val="hybridMultilevel"/>
    <w:tmpl w:val="23340DF0"/>
    <w:lvl w:ilvl="0" w:tplc="21261D9E">
      <w:start w:val="1"/>
      <w:numFmt w:val="decimal"/>
      <w:lvlText w:val="%1."/>
      <w:lvlJc w:val="left"/>
      <w:pPr>
        <w:ind w:left="1069" w:hanging="360"/>
      </w:pPr>
      <w:rPr>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4DF44513"/>
    <w:multiLevelType w:val="hybridMultilevel"/>
    <w:tmpl w:val="BC20CF58"/>
    <w:lvl w:ilvl="0" w:tplc="15B65142">
      <w:start w:val="1"/>
      <w:numFmt w:val="bullet"/>
      <w:lvlText w:val="-"/>
      <w:lvlJc w:val="left"/>
      <w:pPr>
        <w:ind w:left="720" w:hanging="360"/>
      </w:pPr>
      <w:rPr>
        <w:rFonts w:ascii="Arial" w:eastAsia="Times New Roman" w:hAnsi="Aria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551B2CCE"/>
    <w:multiLevelType w:val="hybridMultilevel"/>
    <w:tmpl w:val="C02AC6EA"/>
    <w:lvl w:ilvl="0" w:tplc="4C42FA2A">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9772B9"/>
    <w:multiLevelType w:val="hybridMultilevel"/>
    <w:tmpl w:val="EAA45DC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BE943DB"/>
    <w:multiLevelType w:val="hybridMultilevel"/>
    <w:tmpl w:val="C8645D40"/>
    <w:lvl w:ilvl="0" w:tplc="D8804BDE">
      <w:start w:val="1"/>
      <w:numFmt w:val="lowerRoman"/>
      <w:lvlText w:val="%1)"/>
      <w:lvlJc w:val="left"/>
      <w:pPr>
        <w:ind w:left="1080" w:hanging="360"/>
      </w:pPr>
      <w:rPr>
        <w:rFonts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C8A6BFB"/>
    <w:multiLevelType w:val="hybridMultilevel"/>
    <w:tmpl w:val="99DAB4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A0182D"/>
    <w:multiLevelType w:val="hybridMultilevel"/>
    <w:tmpl w:val="4EDE0D96"/>
    <w:lvl w:ilvl="0" w:tplc="D8804BDE">
      <w:start w:val="1"/>
      <w:numFmt w:val="lowerRoman"/>
      <w:lvlText w:val="%1)"/>
      <w:lvlJc w:val="left"/>
      <w:pPr>
        <w:ind w:left="1440" w:hanging="720"/>
      </w:pPr>
      <w:rPr>
        <w:rFonts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1D91D9A"/>
    <w:multiLevelType w:val="hybridMultilevel"/>
    <w:tmpl w:val="94785D10"/>
    <w:lvl w:ilvl="0" w:tplc="B0B0D126">
      <w:start w:val="1"/>
      <w:numFmt w:val="decimal"/>
      <w:lvlText w:val="%1."/>
      <w:lvlJc w:val="left"/>
      <w:pPr>
        <w:ind w:left="720" w:hanging="360"/>
      </w:pPr>
      <w:rPr>
        <w:rFonts w:cs="Times New Roman"/>
        <w:color w:val="auto"/>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3" w15:restartNumberingAfterBreak="0">
    <w:nsid w:val="708D1FBA"/>
    <w:multiLevelType w:val="hybridMultilevel"/>
    <w:tmpl w:val="C6BA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F81B1D"/>
    <w:multiLevelType w:val="multilevel"/>
    <w:tmpl w:val="CB9EFE0E"/>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772A4E91"/>
    <w:multiLevelType w:val="hybridMultilevel"/>
    <w:tmpl w:val="9FE48212"/>
    <w:lvl w:ilvl="0" w:tplc="08090001">
      <w:start w:val="1"/>
      <w:numFmt w:val="bullet"/>
      <w:lvlText w:val=""/>
      <w:lvlJc w:val="left"/>
      <w:pPr>
        <w:tabs>
          <w:tab w:val="num" w:pos="720"/>
        </w:tabs>
        <w:ind w:left="720" w:hanging="360"/>
      </w:pPr>
      <w:rPr>
        <w:rFonts w:ascii="Symbol" w:hAnsi="Symbol" w:hint="default"/>
      </w:rPr>
    </w:lvl>
    <w:lvl w:ilvl="1" w:tplc="A6D2593A">
      <w:start w:val="1"/>
      <w:numFmt w:val="decimal"/>
      <w:lvlText w:val="%2."/>
      <w:lvlJc w:val="left"/>
      <w:pPr>
        <w:tabs>
          <w:tab w:val="num" w:pos="1440"/>
        </w:tabs>
        <w:ind w:left="1440" w:hanging="360"/>
      </w:pPr>
    </w:lvl>
    <w:lvl w:ilvl="2" w:tplc="922625CC">
      <w:start w:val="1"/>
      <w:numFmt w:val="decimal"/>
      <w:lvlText w:val="%3."/>
      <w:lvlJc w:val="left"/>
      <w:pPr>
        <w:tabs>
          <w:tab w:val="num" w:pos="2160"/>
        </w:tabs>
        <w:ind w:left="2160" w:hanging="360"/>
      </w:pPr>
    </w:lvl>
    <w:lvl w:ilvl="3" w:tplc="5EF65C32">
      <w:start w:val="1"/>
      <w:numFmt w:val="decimal"/>
      <w:lvlText w:val="%4."/>
      <w:lvlJc w:val="left"/>
      <w:pPr>
        <w:tabs>
          <w:tab w:val="num" w:pos="2880"/>
        </w:tabs>
        <w:ind w:left="2880" w:hanging="360"/>
      </w:pPr>
    </w:lvl>
    <w:lvl w:ilvl="4" w:tplc="7C1CC0CC">
      <w:start w:val="1"/>
      <w:numFmt w:val="decimal"/>
      <w:lvlText w:val="%5."/>
      <w:lvlJc w:val="left"/>
      <w:pPr>
        <w:tabs>
          <w:tab w:val="num" w:pos="3600"/>
        </w:tabs>
        <w:ind w:left="3600" w:hanging="360"/>
      </w:pPr>
    </w:lvl>
    <w:lvl w:ilvl="5" w:tplc="E572FA6C">
      <w:start w:val="1"/>
      <w:numFmt w:val="decimal"/>
      <w:lvlText w:val="%6."/>
      <w:lvlJc w:val="left"/>
      <w:pPr>
        <w:tabs>
          <w:tab w:val="num" w:pos="4320"/>
        </w:tabs>
        <w:ind w:left="4320" w:hanging="360"/>
      </w:pPr>
    </w:lvl>
    <w:lvl w:ilvl="6" w:tplc="B42CB1C2">
      <w:start w:val="1"/>
      <w:numFmt w:val="decimal"/>
      <w:lvlText w:val="%7."/>
      <w:lvlJc w:val="left"/>
      <w:pPr>
        <w:tabs>
          <w:tab w:val="num" w:pos="5040"/>
        </w:tabs>
        <w:ind w:left="5040" w:hanging="360"/>
      </w:pPr>
    </w:lvl>
    <w:lvl w:ilvl="7" w:tplc="0D666E02">
      <w:start w:val="1"/>
      <w:numFmt w:val="decimal"/>
      <w:lvlText w:val="%8."/>
      <w:lvlJc w:val="left"/>
      <w:pPr>
        <w:tabs>
          <w:tab w:val="num" w:pos="5760"/>
        </w:tabs>
        <w:ind w:left="5760" w:hanging="360"/>
      </w:pPr>
    </w:lvl>
    <w:lvl w:ilvl="8" w:tplc="9A4AA494">
      <w:start w:val="1"/>
      <w:numFmt w:val="decimal"/>
      <w:lvlText w:val="%9."/>
      <w:lvlJc w:val="left"/>
      <w:pPr>
        <w:tabs>
          <w:tab w:val="num" w:pos="6480"/>
        </w:tabs>
        <w:ind w:left="6480" w:hanging="360"/>
      </w:pPr>
    </w:lvl>
  </w:abstractNum>
  <w:num w:numId="1" w16cid:durableId="1751850038">
    <w:abstractNumId w:val="7"/>
  </w:num>
  <w:num w:numId="2" w16cid:durableId="53747361">
    <w:abstractNumId w:val="8"/>
  </w:num>
  <w:num w:numId="3" w16cid:durableId="958758803">
    <w:abstractNumId w:val="0"/>
  </w:num>
  <w:num w:numId="4" w16cid:durableId="1007906363">
    <w:abstractNumId w:val="24"/>
  </w:num>
  <w:num w:numId="5" w16cid:durableId="1007632197">
    <w:abstractNumId w:val="4"/>
  </w:num>
  <w:num w:numId="6" w16cid:durableId="1888642819">
    <w:abstractNumId w:val="12"/>
  </w:num>
  <w:num w:numId="7" w16cid:durableId="547185909">
    <w:abstractNumId w:val="23"/>
  </w:num>
  <w:num w:numId="8" w16cid:durableId="782458166">
    <w:abstractNumId w:val="14"/>
  </w:num>
  <w:num w:numId="9" w16cid:durableId="199212638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7012727">
    <w:abstractNumId w:val="10"/>
  </w:num>
  <w:num w:numId="11" w16cid:durableId="182323203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54444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8138138">
    <w:abstractNumId w:val="11"/>
  </w:num>
  <w:num w:numId="14" w16cid:durableId="708803525">
    <w:abstractNumId w:val="11"/>
  </w:num>
  <w:num w:numId="15" w16cid:durableId="252664624">
    <w:abstractNumId w:val="20"/>
  </w:num>
  <w:num w:numId="16" w16cid:durableId="779759459">
    <w:abstractNumId w:val="21"/>
  </w:num>
  <w:num w:numId="17" w16cid:durableId="1184251446">
    <w:abstractNumId w:val="9"/>
  </w:num>
  <w:num w:numId="18" w16cid:durableId="1371759519">
    <w:abstractNumId w:val="5"/>
  </w:num>
  <w:num w:numId="19" w16cid:durableId="1023215797">
    <w:abstractNumId w:val="22"/>
  </w:num>
  <w:num w:numId="20" w16cid:durableId="1668556444">
    <w:abstractNumId w:val="15"/>
  </w:num>
  <w:num w:numId="21" w16cid:durableId="450783021">
    <w:abstractNumId w:val="18"/>
  </w:num>
  <w:num w:numId="22" w16cid:durableId="98722308">
    <w:abstractNumId w:val="19"/>
  </w:num>
  <w:num w:numId="23" w16cid:durableId="1692417135">
    <w:abstractNumId w:val="13"/>
  </w:num>
  <w:num w:numId="24" w16cid:durableId="984309927">
    <w:abstractNumId w:val="25"/>
  </w:num>
  <w:num w:numId="25" w16cid:durableId="1121612860">
    <w:abstractNumId w:val="1"/>
  </w:num>
  <w:num w:numId="26" w16cid:durableId="1737976908">
    <w:abstractNumId w:val="3"/>
  </w:num>
  <w:num w:numId="27" w16cid:durableId="1181161742">
    <w:abstractNumId w:val="2"/>
  </w:num>
  <w:num w:numId="28" w16cid:durableId="1105417082">
    <w:abstractNumId w:val="6"/>
  </w:num>
  <w:num w:numId="29" w16cid:durableId="20260508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6EF"/>
    <w:rsid w:val="0000156D"/>
    <w:rsid w:val="00001874"/>
    <w:rsid w:val="000076CE"/>
    <w:rsid w:val="000101E3"/>
    <w:rsid w:val="00065A13"/>
    <w:rsid w:val="000672F0"/>
    <w:rsid w:val="000815FF"/>
    <w:rsid w:val="00091CD1"/>
    <w:rsid w:val="00097FC9"/>
    <w:rsid w:val="000C42E9"/>
    <w:rsid w:val="000D5136"/>
    <w:rsid w:val="000D791A"/>
    <w:rsid w:val="000E01B7"/>
    <w:rsid w:val="001145D4"/>
    <w:rsid w:val="00125E69"/>
    <w:rsid w:val="00140E28"/>
    <w:rsid w:val="0017078C"/>
    <w:rsid w:val="00170E98"/>
    <w:rsid w:val="0018084D"/>
    <w:rsid w:val="0018475A"/>
    <w:rsid w:val="00195F03"/>
    <w:rsid w:val="001A37B7"/>
    <w:rsid w:val="001A7FAA"/>
    <w:rsid w:val="001C16C4"/>
    <w:rsid w:val="001C57EE"/>
    <w:rsid w:val="001D0235"/>
    <w:rsid w:val="001F3F43"/>
    <w:rsid w:val="002008D4"/>
    <w:rsid w:val="00206311"/>
    <w:rsid w:val="00206DCC"/>
    <w:rsid w:val="00230EA2"/>
    <w:rsid w:val="0023604E"/>
    <w:rsid w:val="00241C09"/>
    <w:rsid w:val="00260A77"/>
    <w:rsid w:val="00271A6B"/>
    <w:rsid w:val="00293DB6"/>
    <w:rsid w:val="00295205"/>
    <w:rsid w:val="0029542C"/>
    <w:rsid w:val="002B427A"/>
    <w:rsid w:val="00312694"/>
    <w:rsid w:val="003465E8"/>
    <w:rsid w:val="00363797"/>
    <w:rsid w:val="003769CB"/>
    <w:rsid w:val="00383ED5"/>
    <w:rsid w:val="0039047D"/>
    <w:rsid w:val="00391F8C"/>
    <w:rsid w:val="003974C9"/>
    <w:rsid w:val="003B7B27"/>
    <w:rsid w:val="003C1BEB"/>
    <w:rsid w:val="003D3265"/>
    <w:rsid w:val="003E467B"/>
    <w:rsid w:val="003F617C"/>
    <w:rsid w:val="0043067F"/>
    <w:rsid w:val="004332EE"/>
    <w:rsid w:val="004507D1"/>
    <w:rsid w:val="00460A4D"/>
    <w:rsid w:val="00467B3C"/>
    <w:rsid w:val="00482CC1"/>
    <w:rsid w:val="004A22FB"/>
    <w:rsid w:val="004B7DF9"/>
    <w:rsid w:val="004C1EF3"/>
    <w:rsid w:val="004C3A21"/>
    <w:rsid w:val="004C74F6"/>
    <w:rsid w:val="004D0400"/>
    <w:rsid w:val="004E006E"/>
    <w:rsid w:val="004E26B2"/>
    <w:rsid w:val="004F3664"/>
    <w:rsid w:val="004F38F1"/>
    <w:rsid w:val="004F4BF0"/>
    <w:rsid w:val="0050416C"/>
    <w:rsid w:val="00505AED"/>
    <w:rsid w:val="005075EF"/>
    <w:rsid w:val="00523F60"/>
    <w:rsid w:val="0053435C"/>
    <w:rsid w:val="00535227"/>
    <w:rsid w:val="005431E0"/>
    <w:rsid w:val="00553A0C"/>
    <w:rsid w:val="00576B59"/>
    <w:rsid w:val="00580A1F"/>
    <w:rsid w:val="0058312B"/>
    <w:rsid w:val="005B06BF"/>
    <w:rsid w:val="005B74BB"/>
    <w:rsid w:val="005E5F01"/>
    <w:rsid w:val="0061686D"/>
    <w:rsid w:val="0066384C"/>
    <w:rsid w:val="00666097"/>
    <w:rsid w:val="00666AF9"/>
    <w:rsid w:val="00675126"/>
    <w:rsid w:val="00684381"/>
    <w:rsid w:val="006B7BCE"/>
    <w:rsid w:val="006C136C"/>
    <w:rsid w:val="006C37D5"/>
    <w:rsid w:val="006C3F05"/>
    <w:rsid w:val="006E0DCC"/>
    <w:rsid w:val="006F5E24"/>
    <w:rsid w:val="007026A5"/>
    <w:rsid w:val="00710DC8"/>
    <w:rsid w:val="00711B8D"/>
    <w:rsid w:val="00717C79"/>
    <w:rsid w:val="007228F5"/>
    <w:rsid w:val="007318D6"/>
    <w:rsid w:val="00741279"/>
    <w:rsid w:val="00744420"/>
    <w:rsid w:val="0075440F"/>
    <w:rsid w:val="00772839"/>
    <w:rsid w:val="007850EF"/>
    <w:rsid w:val="007873FC"/>
    <w:rsid w:val="00791432"/>
    <w:rsid w:val="007963D1"/>
    <w:rsid w:val="007B796E"/>
    <w:rsid w:val="007C7174"/>
    <w:rsid w:val="007D5C54"/>
    <w:rsid w:val="007D7C57"/>
    <w:rsid w:val="007E4614"/>
    <w:rsid w:val="007F09DE"/>
    <w:rsid w:val="007F2184"/>
    <w:rsid w:val="007F78B8"/>
    <w:rsid w:val="0081376F"/>
    <w:rsid w:val="008176E7"/>
    <w:rsid w:val="0082023D"/>
    <w:rsid w:val="008228EA"/>
    <w:rsid w:val="00831332"/>
    <w:rsid w:val="00831553"/>
    <w:rsid w:val="00843D6F"/>
    <w:rsid w:val="00846E71"/>
    <w:rsid w:val="00850C3A"/>
    <w:rsid w:val="00872131"/>
    <w:rsid w:val="00875384"/>
    <w:rsid w:val="00875E0A"/>
    <w:rsid w:val="00881B73"/>
    <w:rsid w:val="00882822"/>
    <w:rsid w:val="00887946"/>
    <w:rsid w:val="00897745"/>
    <w:rsid w:val="008B288C"/>
    <w:rsid w:val="008E2588"/>
    <w:rsid w:val="00907487"/>
    <w:rsid w:val="0091710B"/>
    <w:rsid w:val="00921F08"/>
    <w:rsid w:val="00940DA6"/>
    <w:rsid w:val="0094197A"/>
    <w:rsid w:val="0094411A"/>
    <w:rsid w:val="00947110"/>
    <w:rsid w:val="009545FF"/>
    <w:rsid w:val="00967FF1"/>
    <w:rsid w:val="0097259B"/>
    <w:rsid w:val="00972AE3"/>
    <w:rsid w:val="00973E81"/>
    <w:rsid w:val="0099482D"/>
    <w:rsid w:val="009A45C0"/>
    <w:rsid w:val="009B41AD"/>
    <w:rsid w:val="009B6814"/>
    <w:rsid w:val="009D0EA6"/>
    <w:rsid w:val="009D1669"/>
    <w:rsid w:val="009D6AB3"/>
    <w:rsid w:val="009E5750"/>
    <w:rsid w:val="00A034E8"/>
    <w:rsid w:val="00A1006C"/>
    <w:rsid w:val="00A10ADF"/>
    <w:rsid w:val="00A144FD"/>
    <w:rsid w:val="00A16469"/>
    <w:rsid w:val="00A2144F"/>
    <w:rsid w:val="00A319FD"/>
    <w:rsid w:val="00A34D3F"/>
    <w:rsid w:val="00A51161"/>
    <w:rsid w:val="00A906E7"/>
    <w:rsid w:val="00AA0DD6"/>
    <w:rsid w:val="00AC396A"/>
    <w:rsid w:val="00AE26A0"/>
    <w:rsid w:val="00AE2E54"/>
    <w:rsid w:val="00AE3844"/>
    <w:rsid w:val="00AF2883"/>
    <w:rsid w:val="00B07DB9"/>
    <w:rsid w:val="00B317DD"/>
    <w:rsid w:val="00B32320"/>
    <w:rsid w:val="00B33C84"/>
    <w:rsid w:val="00B3504B"/>
    <w:rsid w:val="00B532EB"/>
    <w:rsid w:val="00B54158"/>
    <w:rsid w:val="00B630B5"/>
    <w:rsid w:val="00B739A7"/>
    <w:rsid w:val="00B759B1"/>
    <w:rsid w:val="00B75A69"/>
    <w:rsid w:val="00B8136B"/>
    <w:rsid w:val="00BA2E41"/>
    <w:rsid w:val="00BB1C5A"/>
    <w:rsid w:val="00BC69FC"/>
    <w:rsid w:val="00BD46DB"/>
    <w:rsid w:val="00BD52A9"/>
    <w:rsid w:val="00BE46A6"/>
    <w:rsid w:val="00C03ACA"/>
    <w:rsid w:val="00C06C47"/>
    <w:rsid w:val="00C203BE"/>
    <w:rsid w:val="00C24271"/>
    <w:rsid w:val="00C30429"/>
    <w:rsid w:val="00C3520F"/>
    <w:rsid w:val="00C36D39"/>
    <w:rsid w:val="00C5148E"/>
    <w:rsid w:val="00C56440"/>
    <w:rsid w:val="00C635C2"/>
    <w:rsid w:val="00C72A82"/>
    <w:rsid w:val="00C84CAC"/>
    <w:rsid w:val="00C936E9"/>
    <w:rsid w:val="00C9564D"/>
    <w:rsid w:val="00C96688"/>
    <w:rsid w:val="00CB0952"/>
    <w:rsid w:val="00CD0F93"/>
    <w:rsid w:val="00CD2652"/>
    <w:rsid w:val="00CF0F91"/>
    <w:rsid w:val="00CF1B09"/>
    <w:rsid w:val="00CF5EA5"/>
    <w:rsid w:val="00D06777"/>
    <w:rsid w:val="00D10322"/>
    <w:rsid w:val="00D665EF"/>
    <w:rsid w:val="00D90029"/>
    <w:rsid w:val="00DB3567"/>
    <w:rsid w:val="00DB361E"/>
    <w:rsid w:val="00DC3A6E"/>
    <w:rsid w:val="00DD61F7"/>
    <w:rsid w:val="00DE34F0"/>
    <w:rsid w:val="00DE4E45"/>
    <w:rsid w:val="00DE502C"/>
    <w:rsid w:val="00DF160D"/>
    <w:rsid w:val="00DF2926"/>
    <w:rsid w:val="00E00551"/>
    <w:rsid w:val="00E04FBC"/>
    <w:rsid w:val="00E261D5"/>
    <w:rsid w:val="00E329DB"/>
    <w:rsid w:val="00E44128"/>
    <w:rsid w:val="00E61A60"/>
    <w:rsid w:val="00EA371B"/>
    <w:rsid w:val="00EB0D8E"/>
    <w:rsid w:val="00EB4ED9"/>
    <w:rsid w:val="00EB5C65"/>
    <w:rsid w:val="00EC20A3"/>
    <w:rsid w:val="00EC2D77"/>
    <w:rsid w:val="00EC3930"/>
    <w:rsid w:val="00EC5EB0"/>
    <w:rsid w:val="00ED055C"/>
    <w:rsid w:val="00ED2ACE"/>
    <w:rsid w:val="00EF4F87"/>
    <w:rsid w:val="00EF7ACB"/>
    <w:rsid w:val="00F016EF"/>
    <w:rsid w:val="00F04362"/>
    <w:rsid w:val="00F13C52"/>
    <w:rsid w:val="00F16EB4"/>
    <w:rsid w:val="00F16FE1"/>
    <w:rsid w:val="00F406B4"/>
    <w:rsid w:val="00F6187E"/>
    <w:rsid w:val="00F620D6"/>
    <w:rsid w:val="00F75B84"/>
    <w:rsid w:val="00F81CCB"/>
    <w:rsid w:val="00F83EDE"/>
    <w:rsid w:val="00F90A7D"/>
    <w:rsid w:val="00F93173"/>
    <w:rsid w:val="00FB52FD"/>
    <w:rsid w:val="00FE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8D80"/>
  <w15:docId w15:val="{92048887-64A0-447F-80FD-73661F2B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DB6"/>
    <w:pPr>
      <w:spacing w:after="240" w:line="300" w:lineRule="exact"/>
    </w:pPr>
    <w:rPr>
      <w:rFonts w:ascii="Arial" w:hAnsi="Arial"/>
      <w:sz w:val="24"/>
      <w:szCs w:val="22"/>
      <w:lang w:eastAsia="en-US"/>
    </w:rPr>
  </w:style>
  <w:style w:type="paragraph" w:styleId="Heading1">
    <w:name w:val="heading 1"/>
    <w:basedOn w:val="Normal"/>
    <w:next w:val="Normal"/>
    <w:link w:val="Heading1Char"/>
    <w:uiPriority w:val="9"/>
    <w:qFormat/>
    <w:rsid w:val="001C16C4"/>
    <w:pPr>
      <w:widowControl w:val="0"/>
      <w:pBdr>
        <w:bottom w:val="single" w:sz="24" w:space="4" w:color="F0B336"/>
      </w:pBdr>
      <w:autoSpaceDE w:val="0"/>
      <w:autoSpaceDN w:val="0"/>
      <w:spacing w:before="480" w:line="360" w:lineRule="exact"/>
      <w:contextualSpacing/>
      <w:outlineLvl w:val="0"/>
    </w:pPr>
    <w:rPr>
      <w:rFonts w:eastAsia="Arial" w:cs="Arial"/>
      <w:b/>
      <w:bCs/>
      <w:color w:val="373A36"/>
      <w:sz w:val="36"/>
      <w:lang w:val="en-US" w:bidi="en-US"/>
    </w:rPr>
  </w:style>
  <w:style w:type="paragraph" w:styleId="Heading2">
    <w:name w:val="heading 2"/>
    <w:basedOn w:val="Normal"/>
    <w:next w:val="Normal"/>
    <w:link w:val="Heading2Char"/>
    <w:uiPriority w:val="9"/>
    <w:unhideWhenUsed/>
    <w:qFormat/>
    <w:rsid w:val="001C16C4"/>
    <w:pPr>
      <w:keepNext/>
      <w:keepLines/>
      <w:spacing w:before="240" w:after="160" w:line="360" w:lineRule="exact"/>
      <w:outlineLvl w:val="1"/>
    </w:pPr>
    <w:rPr>
      <w:rFonts w:eastAsiaTheme="majorEastAsia" w:cstheme="majorBidi"/>
      <w:color w:val="575552"/>
      <w:sz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DB6"/>
    <w:rPr>
      <w:rFonts w:ascii="Arial" w:hAnsi="Arial"/>
      <w:strike w:val="0"/>
      <w:dstrike w:val="0"/>
      <w:color w:val="00B0B9"/>
      <w:sz w:val="24"/>
      <w:szCs w:val="24"/>
      <w:u w:val="none"/>
      <w:effect w:val="none"/>
      <w:bdr w:val="none" w:sz="0" w:space="0" w:color="auto" w:frame="1"/>
      <w:vertAlign w:val="baseline"/>
    </w:rPr>
  </w:style>
  <w:style w:type="paragraph" w:styleId="NormalWeb">
    <w:name w:val="Normal (Web)"/>
    <w:basedOn w:val="Normal"/>
    <w:unhideWhenUsed/>
    <w:rsid w:val="00F016EF"/>
    <w:pPr>
      <w:spacing w:after="225" w:line="240" w:lineRule="auto"/>
      <w:textAlignment w:val="baseline"/>
    </w:pPr>
    <w:rPr>
      <w:rFonts w:ascii="Times New Roman" w:eastAsia="Times New Roman" w:hAnsi="Times New Roman"/>
      <w:szCs w:val="24"/>
      <w:lang w:eastAsia="en-GB"/>
    </w:rPr>
  </w:style>
  <w:style w:type="character" w:customStyle="1" w:styleId="taxonomy-tooltip-element1">
    <w:name w:val="taxonomy-tooltip-element1"/>
    <w:basedOn w:val="DefaultParagraphFont"/>
    <w:rsid w:val="00F016EF"/>
    <w:rPr>
      <w:i/>
      <w:iCs/>
      <w:sz w:val="24"/>
      <w:szCs w:val="24"/>
      <w:bdr w:val="none" w:sz="0" w:space="0" w:color="auto" w:frame="1"/>
      <w:vertAlign w:val="baseline"/>
    </w:rPr>
  </w:style>
  <w:style w:type="paragraph" w:styleId="ListParagraph">
    <w:name w:val="List Paragraph"/>
    <w:basedOn w:val="Normal"/>
    <w:uiPriority w:val="34"/>
    <w:qFormat/>
    <w:rsid w:val="003C1BEB"/>
    <w:pPr>
      <w:ind w:left="720"/>
      <w:contextualSpacing/>
    </w:pPr>
  </w:style>
  <w:style w:type="paragraph" w:styleId="Revision">
    <w:name w:val="Revision"/>
    <w:hidden/>
    <w:uiPriority w:val="99"/>
    <w:semiHidden/>
    <w:rsid w:val="00CD0F93"/>
    <w:rPr>
      <w:sz w:val="22"/>
      <w:szCs w:val="22"/>
      <w:lang w:eastAsia="en-US"/>
    </w:rPr>
  </w:style>
  <w:style w:type="paragraph" w:styleId="BalloonText">
    <w:name w:val="Balloon Text"/>
    <w:basedOn w:val="Normal"/>
    <w:link w:val="BalloonTextChar"/>
    <w:uiPriority w:val="99"/>
    <w:semiHidden/>
    <w:unhideWhenUsed/>
    <w:rsid w:val="00CD0F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F93"/>
    <w:rPr>
      <w:rFonts w:ascii="Tahoma" w:hAnsi="Tahoma" w:cs="Tahoma"/>
      <w:sz w:val="16"/>
      <w:szCs w:val="16"/>
    </w:rPr>
  </w:style>
  <w:style w:type="character" w:styleId="IntenseEmphasis">
    <w:name w:val="Intense Emphasis"/>
    <w:basedOn w:val="DefaultParagraphFont"/>
    <w:uiPriority w:val="21"/>
    <w:qFormat/>
    <w:rsid w:val="00293DB6"/>
    <w:rPr>
      <w:rFonts w:ascii="Arial" w:hAnsi="Arial"/>
      <w:b/>
      <w:i/>
      <w:iCs/>
      <w:color w:val="000000" w:themeColor="text1"/>
    </w:rPr>
  </w:style>
  <w:style w:type="character" w:styleId="Strong">
    <w:name w:val="Strong"/>
    <w:basedOn w:val="DefaultParagraphFont"/>
    <w:uiPriority w:val="22"/>
    <w:qFormat/>
    <w:rsid w:val="00293DB6"/>
    <w:rPr>
      <w:rFonts w:ascii="Arial" w:hAnsi="Arial"/>
      <w:b/>
      <w:bCs/>
      <w:i w:val="0"/>
    </w:rPr>
  </w:style>
  <w:style w:type="paragraph" w:styleId="Header">
    <w:name w:val="header"/>
    <w:basedOn w:val="Normal"/>
    <w:link w:val="HeaderChar"/>
    <w:uiPriority w:val="99"/>
    <w:unhideWhenUsed/>
    <w:rsid w:val="006B7B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CE"/>
    <w:rPr>
      <w:sz w:val="22"/>
      <w:szCs w:val="22"/>
      <w:lang w:eastAsia="en-US"/>
    </w:rPr>
  </w:style>
  <w:style w:type="paragraph" w:styleId="Footer">
    <w:name w:val="footer"/>
    <w:basedOn w:val="Normal"/>
    <w:link w:val="FooterChar"/>
    <w:uiPriority w:val="99"/>
    <w:unhideWhenUsed/>
    <w:rsid w:val="006B7B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7BCE"/>
    <w:rPr>
      <w:sz w:val="22"/>
      <w:szCs w:val="22"/>
      <w:lang w:eastAsia="en-US"/>
    </w:rPr>
  </w:style>
  <w:style w:type="character" w:styleId="CommentReference">
    <w:name w:val="annotation reference"/>
    <w:basedOn w:val="DefaultParagraphFont"/>
    <w:unhideWhenUsed/>
    <w:rsid w:val="00293DB6"/>
    <w:rPr>
      <w:rFonts w:ascii="Arial" w:hAnsi="Arial"/>
      <w:sz w:val="16"/>
      <w:szCs w:val="16"/>
    </w:rPr>
  </w:style>
  <w:style w:type="paragraph" w:styleId="CommentText">
    <w:name w:val="annotation text"/>
    <w:basedOn w:val="Normal"/>
    <w:link w:val="CommentTextChar"/>
    <w:unhideWhenUsed/>
    <w:rsid w:val="00EA371B"/>
    <w:pPr>
      <w:spacing w:line="240" w:lineRule="auto"/>
    </w:pPr>
    <w:rPr>
      <w:sz w:val="20"/>
      <w:szCs w:val="20"/>
    </w:rPr>
  </w:style>
  <w:style w:type="character" w:customStyle="1" w:styleId="CommentTextChar">
    <w:name w:val="Comment Text Char"/>
    <w:basedOn w:val="DefaultParagraphFont"/>
    <w:link w:val="CommentText"/>
    <w:rsid w:val="00EA371B"/>
    <w:rPr>
      <w:lang w:eastAsia="en-US"/>
    </w:rPr>
  </w:style>
  <w:style w:type="paragraph" w:styleId="CommentSubject">
    <w:name w:val="annotation subject"/>
    <w:basedOn w:val="CommentText"/>
    <w:next w:val="CommentText"/>
    <w:link w:val="CommentSubjectChar"/>
    <w:uiPriority w:val="99"/>
    <w:semiHidden/>
    <w:unhideWhenUsed/>
    <w:rsid w:val="00EA371B"/>
    <w:rPr>
      <w:b/>
      <w:bCs/>
    </w:rPr>
  </w:style>
  <w:style w:type="character" w:customStyle="1" w:styleId="CommentSubjectChar">
    <w:name w:val="Comment Subject Char"/>
    <w:basedOn w:val="CommentTextChar"/>
    <w:link w:val="CommentSubject"/>
    <w:uiPriority w:val="99"/>
    <w:semiHidden/>
    <w:rsid w:val="00EA371B"/>
    <w:rPr>
      <w:b/>
      <w:bCs/>
      <w:lang w:eastAsia="en-US"/>
    </w:rPr>
  </w:style>
  <w:style w:type="character" w:styleId="FootnoteReference">
    <w:name w:val="footnote reference"/>
    <w:basedOn w:val="DefaultParagraphFont"/>
    <w:unhideWhenUsed/>
    <w:rsid w:val="00293DB6"/>
    <w:rPr>
      <w:rFonts w:ascii="Arial" w:hAnsi="Arial"/>
      <w:vertAlign w:val="superscript"/>
    </w:rPr>
  </w:style>
  <w:style w:type="paragraph" w:styleId="BodyText">
    <w:name w:val="Body Text"/>
    <w:basedOn w:val="Normal"/>
    <w:link w:val="BodyTextChar"/>
    <w:uiPriority w:val="99"/>
    <w:semiHidden/>
    <w:unhideWhenUsed/>
    <w:rsid w:val="00BC69FC"/>
    <w:pPr>
      <w:spacing w:after="120"/>
    </w:pPr>
  </w:style>
  <w:style w:type="character" w:customStyle="1" w:styleId="BodyTextChar">
    <w:name w:val="Body Text Char"/>
    <w:basedOn w:val="DefaultParagraphFont"/>
    <w:link w:val="BodyText"/>
    <w:uiPriority w:val="99"/>
    <w:semiHidden/>
    <w:rsid w:val="00BC69FC"/>
    <w:rPr>
      <w:sz w:val="22"/>
      <w:szCs w:val="22"/>
      <w:lang w:eastAsia="en-US"/>
    </w:rPr>
  </w:style>
  <w:style w:type="character" w:customStyle="1" w:styleId="Heading1Char">
    <w:name w:val="Heading 1 Char"/>
    <w:basedOn w:val="DefaultParagraphFont"/>
    <w:link w:val="Heading1"/>
    <w:uiPriority w:val="9"/>
    <w:rsid w:val="001C16C4"/>
    <w:rPr>
      <w:rFonts w:ascii="Arial" w:eastAsia="Arial" w:hAnsi="Arial" w:cs="Arial"/>
      <w:b/>
      <w:bCs/>
      <w:color w:val="373A36"/>
      <w:sz w:val="36"/>
      <w:szCs w:val="22"/>
      <w:lang w:val="en-US" w:eastAsia="en-US" w:bidi="en-US"/>
    </w:rPr>
  </w:style>
  <w:style w:type="paragraph" w:styleId="NoSpacing">
    <w:name w:val="No Spacing"/>
    <w:uiPriority w:val="1"/>
    <w:qFormat/>
    <w:rsid w:val="006E0DCC"/>
    <w:rPr>
      <w:sz w:val="22"/>
      <w:szCs w:val="22"/>
      <w:lang w:eastAsia="en-US"/>
    </w:rPr>
  </w:style>
  <w:style w:type="character" w:styleId="UnresolvedMention">
    <w:name w:val="Unresolved Mention"/>
    <w:basedOn w:val="DefaultParagraphFont"/>
    <w:uiPriority w:val="99"/>
    <w:semiHidden/>
    <w:unhideWhenUsed/>
    <w:rsid w:val="006E0DCC"/>
    <w:rPr>
      <w:color w:val="605E5C"/>
      <w:shd w:val="clear" w:color="auto" w:fill="E1DFDD"/>
    </w:rPr>
  </w:style>
  <w:style w:type="character" w:customStyle="1" w:styleId="Heading2Char">
    <w:name w:val="Heading 2 Char"/>
    <w:basedOn w:val="DefaultParagraphFont"/>
    <w:link w:val="Heading2"/>
    <w:uiPriority w:val="9"/>
    <w:rsid w:val="001C16C4"/>
    <w:rPr>
      <w:rFonts w:ascii="Arial" w:eastAsiaTheme="majorEastAsia" w:hAnsi="Arial" w:cstheme="majorBidi"/>
      <w:color w:val="575552"/>
      <w:sz w:val="32"/>
      <w:szCs w:val="26"/>
      <w:lang w:eastAsia="en-US"/>
    </w:rPr>
  </w:style>
  <w:style w:type="paragraph" w:styleId="Title">
    <w:name w:val="Title"/>
    <w:basedOn w:val="Normal"/>
    <w:next w:val="Normal"/>
    <w:link w:val="TitleChar"/>
    <w:uiPriority w:val="10"/>
    <w:qFormat/>
    <w:rsid w:val="00293DB6"/>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293DB6"/>
    <w:rPr>
      <w:rFonts w:ascii="Arial" w:eastAsiaTheme="majorEastAsia" w:hAnsi="Arial" w:cstheme="majorBidi"/>
      <w:spacing w:val="-10"/>
      <w:kern w:val="28"/>
      <w:sz w:val="56"/>
      <w:szCs w:val="56"/>
      <w:lang w:eastAsia="en-US"/>
    </w:rPr>
  </w:style>
  <w:style w:type="paragraph" w:styleId="Subtitle">
    <w:name w:val="Subtitle"/>
    <w:basedOn w:val="Normal"/>
    <w:next w:val="Normal"/>
    <w:link w:val="SubtitleChar"/>
    <w:uiPriority w:val="11"/>
    <w:qFormat/>
    <w:rsid w:val="00293DB6"/>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293DB6"/>
    <w:rPr>
      <w:rFonts w:ascii="Arial" w:eastAsiaTheme="minorEastAsia" w:hAnsi="Arial" w:cstheme="minorBidi"/>
      <w:color w:val="5A5A5A" w:themeColor="text1" w:themeTint="A5"/>
      <w:spacing w:val="15"/>
      <w:sz w:val="22"/>
      <w:szCs w:val="22"/>
      <w:lang w:eastAsia="en-US"/>
    </w:rPr>
  </w:style>
  <w:style w:type="character" w:styleId="SubtleEmphasis">
    <w:name w:val="Subtle Emphasis"/>
    <w:basedOn w:val="DefaultParagraphFont"/>
    <w:uiPriority w:val="19"/>
    <w:qFormat/>
    <w:rsid w:val="00293DB6"/>
    <w:rPr>
      <w:rFonts w:ascii="Arial" w:hAnsi="Arial"/>
      <w:i/>
      <w:iCs/>
      <w:color w:val="404040" w:themeColor="text1" w:themeTint="BF"/>
    </w:rPr>
  </w:style>
  <w:style w:type="character" w:styleId="Emphasis">
    <w:name w:val="Emphasis"/>
    <w:basedOn w:val="DefaultParagraphFont"/>
    <w:uiPriority w:val="20"/>
    <w:qFormat/>
    <w:rsid w:val="00293DB6"/>
    <w:rPr>
      <w:rFonts w:ascii="Arial" w:hAnsi="Arial"/>
      <w:i/>
      <w:iCs/>
    </w:rPr>
  </w:style>
  <w:style w:type="paragraph" w:styleId="Quote">
    <w:name w:val="Quote"/>
    <w:basedOn w:val="Normal"/>
    <w:next w:val="Normal"/>
    <w:link w:val="QuoteChar"/>
    <w:uiPriority w:val="29"/>
    <w:qFormat/>
    <w:rsid w:val="00293D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93DB6"/>
    <w:rPr>
      <w:rFonts w:ascii="Arial" w:hAnsi="Arial"/>
      <w:i/>
      <w:iCs/>
      <w:color w:val="404040" w:themeColor="text1" w:themeTint="BF"/>
      <w:sz w:val="24"/>
      <w:szCs w:val="22"/>
      <w:lang w:eastAsia="en-US"/>
    </w:rPr>
  </w:style>
  <w:style w:type="paragraph" w:styleId="IntenseQuote">
    <w:name w:val="Intense Quote"/>
    <w:basedOn w:val="Normal"/>
    <w:next w:val="Normal"/>
    <w:link w:val="IntenseQuoteChar"/>
    <w:uiPriority w:val="30"/>
    <w:qFormat/>
    <w:rsid w:val="00293DB6"/>
    <w:pPr>
      <w:pBdr>
        <w:top w:val="single" w:sz="4" w:space="10" w:color="4F81BD" w:themeColor="accent1"/>
        <w:bottom w:val="single" w:sz="4" w:space="10" w:color="4F81BD"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293DB6"/>
    <w:rPr>
      <w:rFonts w:ascii="Arial" w:hAnsi="Arial"/>
      <w:i/>
      <w:iCs/>
      <w:color w:val="000000" w:themeColor="text1"/>
      <w:sz w:val="24"/>
      <w:szCs w:val="22"/>
      <w:lang w:eastAsia="en-US"/>
    </w:rPr>
  </w:style>
  <w:style w:type="character" w:styleId="SubtleReference">
    <w:name w:val="Subtle Reference"/>
    <w:basedOn w:val="DefaultParagraphFont"/>
    <w:uiPriority w:val="31"/>
    <w:qFormat/>
    <w:rsid w:val="00293DB6"/>
    <w:rPr>
      <w:rFonts w:ascii="Arial" w:hAnsi="Arial"/>
      <w:smallCaps/>
      <w:color w:val="5A5A5A" w:themeColor="text1" w:themeTint="A5"/>
    </w:rPr>
  </w:style>
  <w:style w:type="character" w:styleId="IntenseReference">
    <w:name w:val="Intense Reference"/>
    <w:basedOn w:val="DefaultParagraphFont"/>
    <w:uiPriority w:val="32"/>
    <w:qFormat/>
    <w:rsid w:val="00293DB6"/>
    <w:rPr>
      <w:rFonts w:ascii="Arial" w:hAnsi="Arial"/>
      <w:b/>
      <w:bCs/>
      <w:smallCaps/>
      <w:color w:val="000000" w:themeColor="text1"/>
      <w:spacing w:val="5"/>
    </w:rPr>
  </w:style>
  <w:style w:type="character" w:styleId="BookTitle">
    <w:name w:val="Book Title"/>
    <w:basedOn w:val="DefaultParagraphFont"/>
    <w:uiPriority w:val="33"/>
    <w:qFormat/>
    <w:rsid w:val="00293DB6"/>
    <w:rPr>
      <w:rFonts w:ascii="Arial" w:hAnsi="Arial"/>
      <w:b/>
      <w:bCs/>
      <w:i/>
      <w:iCs/>
      <w:spacing w:val="5"/>
    </w:rPr>
  </w:style>
  <w:style w:type="paragraph" w:customStyle="1" w:styleId="ListJobDescription">
    <w:name w:val="List Job Description"/>
    <w:basedOn w:val="Normal"/>
    <w:qFormat/>
    <w:rsid w:val="00C24271"/>
    <w:pPr>
      <w:spacing w:after="12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043718">
      <w:bodyDiv w:val="1"/>
      <w:marLeft w:val="120"/>
      <w:marRight w:val="120"/>
      <w:marTop w:val="120"/>
      <w:marBottom w:val="120"/>
      <w:divBdr>
        <w:top w:val="none" w:sz="0" w:space="0" w:color="auto"/>
        <w:left w:val="none" w:sz="0" w:space="0" w:color="auto"/>
        <w:bottom w:val="none" w:sz="0" w:space="0" w:color="auto"/>
        <w:right w:val="none" w:sz="0" w:space="0" w:color="auto"/>
      </w:divBdr>
    </w:div>
    <w:div w:id="285233622">
      <w:bodyDiv w:val="1"/>
      <w:marLeft w:val="0"/>
      <w:marRight w:val="0"/>
      <w:marTop w:val="0"/>
      <w:marBottom w:val="0"/>
      <w:divBdr>
        <w:top w:val="none" w:sz="0" w:space="0" w:color="auto"/>
        <w:left w:val="none" w:sz="0" w:space="0" w:color="auto"/>
        <w:bottom w:val="none" w:sz="0" w:space="0" w:color="auto"/>
        <w:right w:val="none" w:sz="0" w:space="0" w:color="auto"/>
      </w:divBdr>
      <w:divsChild>
        <w:div w:id="899360938">
          <w:marLeft w:val="0"/>
          <w:marRight w:val="0"/>
          <w:marTop w:val="0"/>
          <w:marBottom w:val="0"/>
          <w:divBdr>
            <w:top w:val="none" w:sz="0" w:space="0" w:color="auto"/>
            <w:left w:val="none" w:sz="0" w:space="0" w:color="auto"/>
            <w:bottom w:val="none" w:sz="0" w:space="0" w:color="auto"/>
            <w:right w:val="none" w:sz="0" w:space="0" w:color="auto"/>
          </w:divBdr>
        </w:div>
      </w:divsChild>
    </w:div>
    <w:div w:id="585572262">
      <w:bodyDiv w:val="1"/>
      <w:marLeft w:val="0"/>
      <w:marRight w:val="0"/>
      <w:marTop w:val="0"/>
      <w:marBottom w:val="0"/>
      <w:divBdr>
        <w:top w:val="none" w:sz="0" w:space="0" w:color="auto"/>
        <w:left w:val="none" w:sz="0" w:space="0" w:color="auto"/>
        <w:bottom w:val="none" w:sz="0" w:space="0" w:color="auto"/>
        <w:right w:val="none" w:sz="0" w:space="0" w:color="auto"/>
      </w:divBdr>
    </w:div>
    <w:div w:id="927615682">
      <w:bodyDiv w:val="1"/>
      <w:marLeft w:val="0"/>
      <w:marRight w:val="0"/>
      <w:marTop w:val="0"/>
      <w:marBottom w:val="0"/>
      <w:divBdr>
        <w:top w:val="none" w:sz="0" w:space="0" w:color="auto"/>
        <w:left w:val="none" w:sz="0" w:space="0" w:color="auto"/>
        <w:bottom w:val="none" w:sz="0" w:space="0" w:color="auto"/>
        <w:right w:val="none" w:sz="0" w:space="0" w:color="auto"/>
      </w:divBdr>
    </w:div>
    <w:div w:id="1703943210">
      <w:bodyDiv w:val="1"/>
      <w:marLeft w:val="0"/>
      <w:marRight w:val="0"/>
      <w:marTop w:val="0"/>
      <w:marBottom w:val="0"/>
      <w:divBdr>
        <w:top w:val="none" w:sz="0" w:space="0" w:color="auto"/>
        <w:left w:val="none" w:sz="0" w:space="0" w:color="auto"/>
        <w:bottom w:val="none" w:sz="0" w:space="0" w:color="auto"/>
        <w:right w:val="none" w:sz="0" w:space="0" w:color="auto"/>
      </w:divBdr>
    </w:div>
    <w:div w:id="1709531250">
      <w:bodyDiv w:val="1"/>
      <w:marLeft w:val="120"/>
      <w:marRight w:val="120"/>
      <w:marTop w:val="120"/>
      <w:marBottom w:val="120"/>
      <w:divBdr>
        <w:top w:val="none" w:sz="0" w:space="0" w:color="auto"/>
        <w:left w:val="none" w:sz="0" w:space="0" w:color="auto"/>
        <w:bottom w:val="none" w:sz="0" w:space="0" w:color="auto"/>
        <w:right w:val="none" w:sz="0" w:space="0" w:color="auto"/>
      </w:divBdr>
    </w:div>
    <w:div w:id="1723671147">
      <w:bodyDiv w:val="1"/>
      <w:marLeft w:val="0"/>
      <w:marRight w:val="0"/>
      <w:marTop w:val="0"/>
      <w:marBottom w:val="0"/>
      <w:divBdr>
        <w:top w:val="none" w:sz="0" w:space="0" w:color="auto"/>
        <w:left w:val="none" w:sz="0" w:space="0" w:color="auto"/>
        <w:bottom w:val="none" w:sz="0" w:space="0" w:color="auto"/>
        <w:right w:val="none" w:sz="0" w:space="0" w:color="auto"/>
      </w:divBdr>
    </w:div>
    <w:div w:id="2080668018">
      <w:bodyDiv w:val="1"/>
      <w:marLeft w:val="0"/>
      <w:marRight w:val="0"/>
      <w:marTop w:val="0"/>
      <w:marBottom w:val="0"/>
      <w:divBdr>
        <w:top w:val="none" w:sz="0" w:space="0" w:color="auto"/>
        <w:left w:val="none" w:sz="0" w:space="0" w:color="auto"/>
        <w:bottom w:val="none" w:sz="0" w:space="0" w:color="auto"/>
        <w:right w:val="none" w:sz="0" w:space="0" w:color="auto"/>
      </w:divBdr>
    </w:div>
    <w:div w:id="2090228304">
      <w:bodyDiv w:val="1"/>
      <w:marLeft w:val="0"/>
      <w:marRight w:val="0"/>
      <w:marTop w:val="0"/>
      <w:marBottom w:val="0"/>
      <w:divBdr>
        <w:top w:val="none" w:sz="0" w:space="0" w:color="auto"/>
        <w:left w:val="none" w:sz="0" w:space="0" w:color="auto"/>
        <w:bottom w:val="none" w:sz="0" w:space="0" w:color="auto"/>
        <w:right w:val="none" w:sz="0" w:space="0" w:color="auto"/>
      </w:divBdr>
    </w:div>
    <w:div w:id="211366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oliceconduct.gov.uk/who-we-are/equality-and-diversity/welsh-language-standard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recruitment@policeconduct.gov.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ceconduct.gov.uk/recommendations/operation-hotton-recommendations-metropolitan-police-service-september-2021" TargetMode="External"/><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hyperlink" Target="https://race.bitc.org.uk/issues/racecharte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471b2e3-67df-4d31-9683-1ec419c2be1e}" enabled="1" method="Standard" siteId="{cabf815b-3ed4-4f99-b463-04da1b5b38f9}"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6</Pages>
  <Words>1145</Words>
  <Characters>6527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IPCC</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amanda.rowe</dc:creator>
  <cp:lastModifiedBy>Naomi Slater</cp:lastModifiedBy>
  <cp:revision>3</cp:revision>
  <cp:lastPrinted>2016-07-19T15:38:00Z</cp:lastPrinted>
  <dcterms:created xsi:type="dcterms:W3CDTF">2024-11-26T12:48:00Z</dcterms:created>
  <dcterms:modified xsi:type="dcterms:W3CDTF">2024-11-26T20:19:00Z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-928779367</vt:i4>
  </property>
  <property fmtid="{D5CDD505-2E9C-101B-9397-08002B2CF9AE}" pid="3" name="_NewReviewCycle">
    <vt:lpwstr/>
  </property>
  <property fmtid="{D5CDD505-2E9C-101B-9397-08002B2CF9AE}" pid="4" name="_EmailSubject">
    <vt:lpwstr>Handy docs</vt:lpwstr>
  </property>
  <property fmtid="{D5CDD505-2E9C-101B-9397-08002B2CF9AE}" pid="5" name="_AuthorEmail">
    <vt:lpwstr>Alissia.Clarke@policeconduct.gov.uk</vt:lpwstr>
  </property>
  <property fmtid="{D5CDD505-2E9C-101B-9397-08002B2CF9AE}" pid="6" name="_AuthorEmailDisplayName">
    <vt:lpwstr>Alissia Clarke</vt:lpwstr>
  </property>
  <property fmtid="{D5CDD505-2E9C-101B-9397-08002B2CF9AE}" pid="7" name="_PreviousAdHocReviewCycleID">
    <vt:i4>-158887109</vt:i4>
  </property>
  <property fmtid="{D5CDD505-2E9C-101B-9397-08002B2CF9AE}" pid="8" name="_ReviewingToolsShownOnce">
    <vt:lpwstr/>
  </property>
</Properties>
</file>