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C5F31" w14:textId="41B910A8" w:rsidR="006C136C" w:rsidRDefault="006C136C" w:rsidP="0061686D">
      <w:pPr>
        <w:jc w:val="both"/>
        <w:rPr>
          <w:rFonts w:cs="Arial"/>
          <w:b/>
          <w:color w:val="000000" w:themeColor="text1"/>
          <w:sz w:val="28"/>
          <w:szCs w:val="28"/>
        </w:rPr>
      </w:pPr>
    </w:p>
    <w:p w14:paraId="73C0E507" w14:textId="4A1F423E" w:rsidR="00940DA6" w:rsidRDefault="00940DA6" w:rsidP="0061686D">
      <w:pPr>
        <w:jc w:val="both"/>
        <w:rPr>
          <w:rFonts w:cs="Arial"/>
          <w:b/>
          <w:color w:val="000000" w:themeColor="text1"/>
          <w:sz w:val="28"/>
          <w:szCs w:val="28"/>
        </w:rPr>
      </w:pPr>
    </w:p>
    <w:p w14:paraId="2C3D1260" w14:textId="22706B74" w:rsidR="00940DA6" w:rsidRDefault="00940DA6" w:rsidP="0061686D">
      <w:pPr>
        <w:jc w:val="both"/>
        <w:rPr>
          <w:rFonts w:cs="Arial"/>
          <w:b/>
          <w:color w:val="000000" w:themeColor="text1"/>
          <w:sz w:val="28"/>
          <w:szCs w:val="28"/>
        </w:rPr>
      </w:pPr>
    </w:p>
    <w:p w14:paraId="3D9CDE63" w14:textId="06B32449" w:rsidR="00940DA6" w:rsidRDefault="00940DA6" w:rsidP="0061686D">
      <w:pPr>
        <w:jc w:val="both"/>
        <w:rPr>
          <w:rFonts w:cs="Arial"/>
          <w:b/>
          <w:color w:val="000000" w:themeColor="text1"/>
          <w:sz w:val="28"/>
          <w:szCs w:val="28"/>
        </w:rPr>
      </w:pPr>
    </w:p>
    <w:p w14:paraId="1E1CBE9C" w14:textId="1FB7E440" w:rsidR="00DE4E45" w:rsidRPr="00505AED" w:rsidRDefault="00E329DB" w:rsidP="00940DA6">
      <w:pPr>
        <w:spacing w:before="480" w:after="600" w:line="360" w:lineRule="exact"/>
        <w:jc w:val="center"/>
        <w:textAlignment w:val="baseline"/>
        <w:rPr>
          <w:rFonts w:cs="Arial"/>
          <w:b/>
          <w:color w:val="000000" w:themeColor="text1"/>
          <w:sz w:val="36"/>
          <w:szCs w:val="36"/>
        </w:rPr>
      </w:pPr>
      <w:r w:rsidRPr="00505AED">
        <w:rPr>
          <w:rFonts w:cs="Arial"/>
          <w:b/>
          <w:color w:val="000000" w:themeColor="text1"/>
          <w:sz w:val="36"/>
          <w:szCs w:val="36"/>
        </w:rPr>
        <w:t>J</w:t>
      </w:r>
      <w:r w:rsidR="000D791A">
        <w:rPr>
          <w:rFonts w:cs="Arial"/>
          <w:b/>
          <w:color w:val="000000" w:themeColor="text1"/>
          <w:sz w:val="36"/>
          <w:szCs w:val="36"/>
        </w:rPr>
        <w:t>ob</w:t>
      </w:r>
      <w:r w:rsidRPr="00505AED">
        <w:rPr>
          <w:rFonts w:cs="Arial"/>
          <w:b/>
          <w:color w:val="000000" w:themeColor="text1"/>
          <w:sz w:val="36"/>
          <w:szCs w:val="36"/>
        </w:rPr>
        <w:t xml:space="preserve"> </w:t>
      </w:r>
      <w:r w:rsidR="00E00551">
        <w:rPr>
          <w:rFonts w:cs="Arial"/>
          <w:b/>
          <w:color w:val="000000" w:themeColor="text1"/>
          <w:sz w:val="36"/>
          <w:szCs w:val="36"/>
        </w:rPr>
        <w:t>d</w:t>
      </w:r>
      <w:r w:rsidR="000D791A">
        <w:rPr>
          <w:rFonts w:cs="Arial"/>
          <w:b/>
          <w:color w:val="000000" w:themeColor="text1"/>
          <w:sz w:val="36"/>
          <w:szCs w:val="36"/>
        </w:rPr>
        <w:t>escription</w:t>
      </w:r>
    </w:p>
    <w:p w14:paraId="70AC7918" w14:textId="0BAB7027" w:rsidR="00EA371B" w:rsidRPr="001C16C4" w:rsidRDefault="00E329DB" w:rsidP="001C16C4">
      <w:pPr>
        <w:spacing w:after="120"/>
        <w:rPr>
          <w:b/>
          <w:bCs/>
        </w:rPr>
      </w:pPr>
      <w:r w:rsidRPr="001C16C4">
        <w:rPr>
          <w:b/>
          <w:bCs/>
        </w:rPr>
        <w:t>T</w:t>
      </w:r>
      <w:r w:rsidR="000D791A">
        <w:rPr>
          <w:b/>
          <w:bCs/>
        </w:rPr>
        <w:t>itle</w:t>
      </w:r>
      <w:r w:rsidRPr="001C16C4">
        <w:rPr>
          <w:b/>
          <w:bCs/>
        </w:rPr>
        <w:t xml:space="preserve">: </w:t>
      </w:r>
      <w:r w:rsidRPr="001C16C4">
        <w:rPr>
          <w:b/>
          <w:bCs/>
        </w:rPr>
        <w:tab/>
      </w:r>
      <w:r w:rsidRPr="001C16C4">
        <w:rPr>
          <w:b/>
          <w:bCs/>
        </w:rPr>
        <w:tab/>
      </w:r>
      <w:r w:rsidR="00E01992" w:rsidRPr="00E01992">
        <w:rPr>
          <w:b/>
          <w:bCs/>
        </w:rPr>
        <w:t>Director of Finance and Change Delivery</w:t>
      </w:r>
    </w:p>
    <w:p w14:paraId="23AE8DC6" w14:textId="44786D7B" w:rsidR="00EA371B" w:rsidRPr="001C16C4" w:rsidRDefault="000D791A" w:rsidP="001C16C4">
      <w:pPr>
        <w:spacing w:after="120"/>
        <w:rPr>
          <w:b/>
          <w:bCs/>
        </w:rPr>
      </w:pPr>
      <w:r>
        <w:rPr>
          <w:b/>
          <w:bCs/>
        </w:rPr>
        <w:t>Reports to</w:t>
      </w:r>
      <w:r w:rsidR="00E329DB" w:rsidRPr="001C16C4">
        <w:rPr>
          <w:b/>
          <w:bCs/>
        </w:rPr>
        <w:t xml:space="preserve">: </w:t>
      </w:r>
      <w:r w:rsidR="00E329DB" w:rsidRPr="001C16C4">
        <w:rPr>
          <w:b/>
          <w:bCs/>
        </w:rPr>
        <w:tab/>
      </w:r>
      <w:r w:rsidR="003A779A">
        <w:rPr>
          <w:b/>
          <w:bCs/>
        </w:rPr>
        <w:t>Deputy Director General</w:t>
      </w:r>
    </w:p>
    <w:p w14:paraId="7A81A8BD" w14:textId="38295E7D" w:rsidR="00EA371B" w:rsidRPr="001C16C4" w:rsidRDefault="00E329DB" w:rsidP="001C16C4">
      <w:pPr>
        <w:spacing w:after="120"/>
        <w:rPr>
          <w:b/>
          <w:bCs/>
        </w:rPr>
      </w:pPr>
      <w:r w:rsidRPr="001C16C4">
        <w:rPr>
          <w:b/>
          <w:bCs/>
        </w:rPr>
        <w:t>L</w:t>
      </w:r>
      <w:r w:rsidR="000D791A">
        <w:rPr>
          <w:b/>
          <w:bCs/>
        </w:rPr>
        <w:t>ocation</w:t>
      </w:r>
      <w:r w:rsidRPr="001C16C4">
        <w:rPr>
          <w:b/>
          <w:bCs/>
        </w:rPr>
        <w:t>:</w:t>
      </w:r>
      <w:r w:rsidRPr="001C16C4">
        <w:rPr>
          <w:b/>
          <w:bCs/>
        </w:rPr>
        <w:tab/>
      </w:r>
      <w:r w:rsidR="003A779A">
        <w:rPr>
          <w:b/>
          <w:bCs/>
        </w:rPr>
        <w:t>Canary Wharf, Croydon, Sale, Wakefield, Birmingham, Warrington, Cardiff</w:t>
      </w:r>
    </w:p>
    <w:p w14:paraId="5B334342" w14:textId="6C0812E1" w:rsidR="00EA371B" w:rsidRPr="001C16C4" w:rsidRDefault="00E329DB" w:rsidP="001C16C4">
      <w:pPr>
        <w:spacing w:after="120"/>
        <w:rPr>
          <w:b/>
          <w:bCs/>
        </w:rPr>
      </w:pPr>
      <w:r w:rsidRPr="001C16C4">
        <w:rPr>
          <w:b/>
          <w:bCs/>
        </w:rPr>
        <w:t>G</w:t>
      </w:r>
      <w:r w:rsidR="000D791A">
        <w:rPr>
          <w:b/>
          <w:bCs/>
        </w:rPr>
        <w:t>rade</w:t>
      </w:r>
      <w:r w:rsidRPr="001C16C4">
        <w:rPr>
          <w:b/>
          <w:bCs/>
        </w:rPr>
        <w:t>:</w:t>
      </w:r>
      <w:r w:rsidRPr="001C16C4">
        <w:rPr>
          <w:b/>
          <w:bCs/>
        </w:rPr>
        <w:tab/>
      </w:r>
      <w:r w:rsidR="003A779A">
        <w:rPr>
          <w:b/>
          <w:bCs/>
        </w:rPr>
        <w:t>Director, Level 3</w:t>
      </w:r>
    </w:p>
    <w:p w14:paraId="58A82AB2" w14:textId="2C251004" w:rsidR="00EA371B" w:rsidRPr="001C16C4" w:rsidRDefault="00E329DB" w:rsidP="001C16C4">
      <w:pPr>
        <w:spacing w:after="120"/>
        <w:rPr>
          <w:b/>
          <w:bCs/>
        </w:rPr>
      </w:pPr>
      <w:r w:rsidRPr="001C16C4">
        <w:rPr>
          <w:b/>
          <w:bCs/>
        </w:rPr>
        <w:t>S</w:t>
      </w:r>
      <w:r w:rsidR="000D791A">
        <w:rPr>
          <w:b/>
          <w:bCs/>
        </w:rPr>
        <w:t>alary</w:t>
      </w:r>
      <w:r w:rsidRPr="001C16C4">
        <w:rPr>
          <w:b/>
          <w:bCs/>
        </w:rPr>
        <w:t xml:space="preserve">: </w:t>
      </w:r>
      <w:r w:rsidRPr="001C16C4">
        <w:rPr>
          <w:b/>
          <w:bCs/>
        </w:rPr>
        <w:tab/>
      </w:r>
      <w:r w:rsidR="003A779A">
        <w:rPr>
          <w:b/>
          <w:bCs/>
        </w:rPr>
        <w:t>£93,000 (Plus London Weighting allowance of £4,527 if located at Canary Wharf or Croydon)</w:t>
      </w:r>
      <w:r w:rsidR="00606004">
        <w:rPr>
          <w:b/>
          <w:bCs/>
        </w:rPr>
        <w:t xml:space="preserve"> </w:t>
      </w:r>
      <w:bookmarkStart w:id="0" w:name="_Hlk143681969"/>
      <w:r w:rsidR="00606004" w:rsidRPr="00606004">
        <w:rPr>
          <w:rFonts w:eastAsia="Times New Roman"/>
        </w:rPr>
        <w:t>Please note, that there is a senior Civil Service pay award pending.</w:t>
      </w:r>
      <w:bookmarkEnd w:id="0"/>
    </w:p>
    <w:p w14:paraId="7D1A9C21" w14:textId="03918808" w:rsidR="00EC5EB0" w:rsidRPr="001C16C4" w:rsidRDefault="00E329DB" w:rsidP="001C16C4">
      <w:pPr>
        <w:spacing w:after="120"/>
        <w:rPr>
          <w:b/>
          <w:bCs/>
        </w:rPr>
      </w:pPr>
      <w:r w:rsidRPr="001C16C4">
        <w:rPr>
          <w:b/>
          <w:bCs/>
        </w:rPr>
        <w:t>C</w:t>
      </w:r>
      <w:r w:rsidR="000D791A">
        <w:rPr>
          <w:b/>
          <w:bCs/>
        </w:rPr>
        <w:t>ontract</w:t>
      </w:r>
      <w:r w:rsidRPr="001C16C4">
        <w:rPr>
          <w:b/>
          <w:bCs/>
        </w:rPr>
        <w:t>:</w:t>
      </w:r>
      <w:r w:rsidRPr="001C16C4">
        <w:rPr>
          <w:b/>
          <w:bCs/>
        </w:rPr>
        <w:tab/>
      </w:r>
      <w:r w:rsidR="003A779A">
        <w:rPr>
          <w:b/>
          <w:bCs/>
        </w:rPr>
        <w:t>18 months fixed term contract (with possible option to extend)</w:t>
      </w:r>
    </w:p>
    <w:p w14:paraId="47606761" w14:textId="04F067D5" w:rsidR="009D0EA6" w:rsidRPr="001C16C4" w:rsidRDefault="00E329DB" w:rsidP="001C16C4">
      <w:pPr>
        <w:pStyle w:val="Heading1"/>
      </w:pPr>
      <w:r w:rsidRPr="001C16C4">
        <w:t>P</w:t>
      </w:r>
      <w:r w:rsidR="001C16C4">
        <w:t>urpose</w:t>
      </w:r>
    </w:p>
    <w:p w14:paraId="14662AE2" w14:textId="77777777" w:rsidR="00D64F8C" w:rsidRDefault="00D64F8C" w:rsidP="00D64F8C">
      <w:pPr>
        <w:pStyle w:val="paragraph"/>
        <w:spacing w:before="0" w:beforeAutospacing="0" w:after="0" w:afterAutospacing="0"/>
        <w:textAlignment w:val="baseline"/>
        <w:rPr>
          <w:rFonts w:ascii="Arial" w:hAnsi="Arial" w:cs="Arial"/>
        </w:rPr>
      </w:pPr>
      <w:bookmarkStart w:id="1" w:name="_Hlk45806070"/>
      <w:r>
        <w:rPr>
          <w:rStyle w:val="normaltextrun"/>
          <w:rFonts w:ascii="Arial" w:hAnsi="Arial" w:cs="Arial"/>
        </w:rPr>
        <w:t>The IOPC is undertaking a major programme of transformation, enabled by new IT systems and in support of an ambitious five-year strategy.  This in the context of rising demand and complexity of operational work and a challenging financial climate which means the IOPC must deliver more with fewer resources. The success of that programme will be fundamental to meeting stakeholder expectations, increasing public confidence in police accountability and the IOPC’s future.  </w:t>
      </w:r>
      <w:r>
        <w:rPr>
          <w:rStyle w:val="eop"/>
          <w:rFonts w:ascii="Arial" w:hAnsi="Arial" w:cs="Arial"/>
        </w:rPr>
        <w:t> </w:t>
      </w:r>
    </w:p>
    <w:p w14:paraId="2E87E87C" w14:textId="77777777" w:rsidR="00D64F8C" w:rsidRDefault="00D64F8C" w:rsidP="00D64F8C">
      <w:pPr>
        <w:pStyle w:val="paragraph"/>
        <w:spacing w:before="0" w:beforeAutospacing="0" w:after="0" w:afterAutospacing="0"/>
        <w:textAlignment w:val="baseline"/>
        <w:rPr>
          <w:rFonts w:ascii="Arial" w:hAnsi="Arial" w:cs="Arial"/>
        </w:rPr>
      </w:pPr>
      <w:r>
        <w:rPr>
          <w:rStyle w:val="eop"/>
          <w:rFonts w:ascii="Arial" w:hAnsi="Arial" w:cs="Arial"/>
          <w:color w:val="FF0000"/>
        </w:rPr>
        <w:t> </w:t>
      </w:r>
    </w:p>
    <w:p w14:paraId="2EEEADDC" w14:textId="77777777" w:rsidR="00D64F8C" w:rsidRDefault="00D64F8C" w:rsidP="00D64F8C">
      <w:pPr>
        <w:pStyle w:val="paragraph"/>
        <w:spacing w:before="0" w:beforeAutospacing="0" w:after="0" w:afterAutospacing="0"/>
        <w:textAlignment w:val="baseline"/>
        <w:rPr>
          <w:rFonts w:ascii="Arial" w:hAnsi="Arial" w:cs="Arial"/>
        </w:rPr>
      </w:pPr>
      <w:r>
        <w:rPr>
          <w:rStyle w:val="normaltextrun"/>
          <w:rFonts w:ascii="Arial" w:hAnsi="Arial" w:cs="Arial"/>
        </w:rPr>
        <w:t>The Director of Programmes and Resources is responsible for senior leadership of that programme and will chair the Change Delivery Board. The post holder will lead the Finance, Procurement, Estates and Business Development (strategy and business planning, innovation and improvement, programme management and project delivery) functions and be the lead for corporate business continuity.</w:t>
      </w:r>
      <w:r>
        <w:rPr>
          <w:rStyle w:val="eop"/>
          <w:rFonts w:ascii="Arial" w:hAnsi="Arial" w:cs="Arial"/>
        </w:rPr>
        <w:t> </w:t>
      </w:r>
    </w:p>
    <w:p w14:paraId="159093B9" w14:textId="0BB03C2E" w:rsidR="00D64F8C" w:rsidRDefault="00D64F8C" w:rsidP="00D64F8C">
      <w:pPr>
        <w:pStyle w:val="paragraph"/>
        <w:spacing w:before="0" w:beforeAutospacing="0" w:after="0" w:afterAutospacing="0"/>
        <w:textAlignment w:val="baseline"/>
        <w:rPr>
          <w:rStyle w:val="eop"/>
          <w:rFonts w:ascii="Arial" w:hAnsi="Arial" w:cs="Arial"/>
        </w:rPr>
      </w:pPr>
      <w:r>
        <w:rPr>
          <w:rStyle w:val="normaltextrun"/>
          <w:rFonts w:ascii="Arial" w:hAnsi="Arial" w:cs="Arial"/>
        </w:rPr>
        <w:t>The post holder has the following direct reports</w:t>
      </w:r>
      <w:r>
        <w:rPr>
          <w:rStyle w:val="eop"/>
          <w:rFonts w:ascii="Arial" w:hAnsi="Arial" w:cs="Arial"/>
        </w:rPr>
        <w:t> </w:t>
      </w:r>
    </w:p>
    <w:p w14:paraId="03017640" w14:textId="77777777" w:rsidR="00D64F8C" w:rsidRDefault="00D64F8C" w:rsidP="00D64F8C">
      <w:pPr>
        <w:pStyle w:val="paragraph"/>
        <w:spacing w:before="0" w:beforeAutospacing="0" w:after="0" w:afterAutospacing="0"/>
        <w:textAlignment w:val="baseline"/>
        <w:rPr>
          <w:rFonts w:ascii="Arial" w:hAnsi="Arial" w:cs="Arial"/>
        </w:rPr>
      </w:pPr>
    </w:p>
    <w:p w14:paraId="667FE447" w14:textId="77777777" w:rsidR="00D64F8C" w:rsidRDefault="00D64F8C">
      <w:pPr>
        <w:pStyle w:val="paragraph"/>
        <w:numPr>
          <w:ilvl w:val="0"/>
          <w:numId w:val="5"/>
        </w:numPr>
        <w:spacing w:before="0" w:beforeAutospacing="0" w:after="0" w:afterAutospacing="0"/>
        <w:ind w:left="1080" w:firstLine="0"/>
        <w:textAlignment w:val="baseline"/>
        <w:rPr>
          <w:rFonts w:ascii="Arial" w:hAnsi="Arial" w:cs="Arial"/>
        </w:rPr>
      </w:pPr>
      <w:r>
        <w:rPr>
          <w:rStyle w:val="normaltextrun"/>
          <w:rFonts w:ascii="Arial" w:hAnsi="Arial" w:cs="Arial"/>
        </w:rPr>
        <w:t>Head of Finance </w:t>
      </w:r>
      <w:r>
        <w:rPr>
          <w:rStyle w:val="eop"/>
          <w:rFonts w:ascii="Arial" w:hAnsi="Arial" w:cs="Arial"/>
        </w:rPr>
        <w:t> </w:t>
      </w:r>
    </w:p>
    <w:p w14:paraId="53656599" w14:textId="77777777" w:rsidR="00D64F8C" w:rsidRDefault="00D64F8C">
      <w:pPr>
        <w:pStyle w:val="paragraph"/>
        <w:numPr>
          <w:ilvl w:val="0"/>
          <w:numId w:val="5"/>
        </w:numPr>
        <w:spacing w:before="0" w:beforeAutospacing="0" w:after="0" w:afterAutospacing="0"/>
        <w:ind w:left="1080" w:firstLine="0"/>
        <w:textAlignment w:val="baseline"/>
        <w:rPr>
          <w:rFonts w:ascii="Arial" w:hAnsi="Arial" w:cs="Arial"/>
        </w:rPr>
      </w:pPr>
      <w:r>
        <w:rPr>
          <w:rStyle w:val="normaltextrun"/>
          <w:rFonts w:ascii="Arial" w:hAnsi="Arial" w:cs="Arial"/>
        </w:rPr>
        <w:t>Head of Procurement and Contracts Management </w:t>
      </w:r>
      <w:r>
        <w:rPr>
          <w:rStyle w:val="eop"/>
          <w:rFonts w:ascii="Arial" w:hAnsi="Arial" w:cs="Arial"/>
        </w:rPr>
        <w:t> </w:t>
      </w:r>
    </w:p>
    <w:p w14:paraId="73F79305" w14:textId="77777777" w:rsidR="00D64F8C" w:rsidRDefault="00D64F8C">
      <w:pPr>
        <w:pStyle w:val="paragraph"/>
        <w:numPr>
          <w:ilvl w:val="0"/>
          <w:numId w:val="5"/>
        </w:numPr>
        <w:spacing w:before="0" w:beforeAutospacing="0" w:after="0" w:afterAutospacing="0"/>
        <w:ind w:left="1080" w:firstLine="0"/>
        <w:textAlignment w:val="baseline"/>
        <w:rPr>
          <w:rFonts w:ascii="Arial" w:hAnsi="Arial" w:cs="Arial"/>
        </w:rPr>
      </w:pPr>
      <w:r>
        <w:rPr>
          <w:rStyle w:val="normaltextrun"/>
          <w:rFonts w:ascii="Arial" w:hAnsi="Arial" w:cs="Arial"/>
        </w:rPr>
        <w:t>Head of Business Development </w:t>
      </w:r>
      <w:r>
        <w:rPr>
          <w:rStyle w:val="eop"/>
          <w:rFonts w:ascii="Arial" w:hAnsi="Arial" w:cs="Arial"/>
        </w:rPr>
        <w:t> </w:t>
      </w:r>
    </w:p>
    <w:p w14:paraId="7BD00AFE" w14:textId="77777777" w:rsidR="00D64F8C" w:rsidRDefault="00D64F8C">
      <w:pPr>
        <w:pStyle w:val="paragraph"/>
        <w:numPr>
          <w:ilvl w:val="0"/>
          <w:numId w:val="5"/>
        </w:numPr>
        <w:spacing w:before="0" w:beforeAutospacing="0" w:after="0" w:afterAutospacing="0"/>
        <w:ind w:left="1080" w:firstLine="0"/>
        <w:textAlignment w:val="baseline"/>
        <w:rPr>
          <w:rFonts w:ascii="Arial" w:hAnsi="Arial" w:cs="Arial"/>
        </w:rPr>
      </w:pPr>
      <w:r>
        <w:rPr>
          <w:rStyle w:val="normaltextrun"/>
          <w:rFonts w:ascii="Arial" w:hAnsi="Arial" w:cs="Arial"/>
        </w:rPr>
        <w:t>Head of Estates and Facilities Management</w:t>
      </w:r>
      <w:r>
        <w:rPr>
          <w:rStyle w:val="eop"/>
          <w:rFonts w:ascii="Arial" w:hAnsi="Arial" w:cs="Arial"/>
        </w:rPr>
        <w:t> </w:t>
      </w:r>
    </w:p>
    <w:p w14:paraId="7742ACEE" w14:textId="77777777" w:rsidR="00D64F8C" w:rsidRDefault="00D64F8C">
      <w:pPr>
        <w:pStyle w:val="paragraph"/>
        <w:numPr>
          <w:ilvl w:val="0"/>
          <w:numId w:val="6"/>
        </w:numPr>
        <w:spacing w:before="0" w:beforeAutospacing="0" w:after="0" w:afterAutospacing="0"/>
        <w:ind w:left="1080" w:firstLine="0"/>
        <w:textAlignment w:val="baseline"/>
        <w:rPr>
          <w:rFonts w:ascii="Arial" w:hAnsi="Arial" w:cs="Arial"/>
        </w:rPr>
      </w:pPr>
      <w:r>
        <w:rPr>
          <w:rStyle w:val="normaltextrun"/>
          <w:rFonts w:ascii="Arial" w:hAnsi="Arial" w:cs="Arial"/>
        </w:rPr>
        <w:t>Risk and Audit Manager </w:t>
      </w:r>
      <w:r>
        <w:rPr>
          <w:rStyle w:val="eop"/>
          <w:rFonts w:ascii="Arial" w:hAnsi="Arial" w:cs="Arial"/>
        </w:rPr>
        <w:t> </w:t>
      </w:r>
    </w:p>
    <w:p w14:paraId="350E0BE0" w14:textId="77777777" w:rsidR="00972AE3" w:rsidRDefault="00972AE3">
      <w:pPr>
        <w:spacing w:after="0" w:line="240" w:lineRule="auto"/>
        <w:rPr>
          <w:rFonts w:eastAsia="Arial" w:cs="Arial"/>
          <w:b/>
          <w:bCs/>
          <w:color w:val="373A36"/>
          <w:sz w:val="36"/>
          <w:lang w:val="en-US" w:bidi="en-US"/>
        </w:rPr>
      </w:pPr>
      <w:r>
        <w:br w:type="page"/>
      </w:r>
    </w:p>
    <w:p w14:paraId="31B43BAB" w14:textId="02BA8464" w:rsidR="001C16C4" w:rsidRDefault="00972AE3" w:rsidP="001C16C4">
      <w:pPr>
        <w:pStyle w:val="Heading1"/>
      </w:pPr>
      <w:r w:rsidRPr="001C16C4">
        <w:rPr>
          <w:noProof/>
        </w:rPr>
        <w:lastRenderedPageBreak/>
        <w:drawing>
          <wp:anchor distT="0" distB="0" distL="114300" distR="114300" simplePos="0" relativeHeight="251666432" behindDoc="0" locked="0" layoutInCell="1" allowOverlap="1" wp14:anchorId="7DB937B2" wp14:editId="0B440772">
            <wp:simplePos x="0" y="0"/>
            <wp:positionH relativeFrom="column">
              <wp:posOffset>0</wp:posOffset>
            </wp:positionH>
            <wp:positionV relativeFrom="paragraph">
              <wp:posOffset>446314</wp:posOffset>
            </wp:positionV>
            <wp:extent cx="5731510" cy="2479675"/>
            <wp:effectExtent l="0" t="0" r="0" b="0"/>
            <wp:wrapTopAndBottom/>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pic:cNvPicPr/>
                  </pic:nvPicPr>
                  <pic:blipFill rotWithShape="1">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l="1207" b="7346"/>
                    <a:stretch/>
                  </pic:blipFill>
                  <pic:spPr bwMode="auto">
                    <a:xfrm>
                      <a:off x="0" y="0"/>
                      <a:ext cx="5731510" cy="2479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69FC" w:rsidRPr="001C16C4">
        <w:t>O</w:t>
      </w:r>
      <w:r w:rsidR="00C24271">
        <w:t>rganisational</w:t>
      </w:r>
      <w:r w:rsidR="00BC69FC" w:rsidRPr="001C16C4">
        <w:t xml:space="preserve"> </w:t>
      </w:r>
      <w:r w:rsidR="00E00551">
        <w:t>c</w:t>
      </w:r>
      <w:r w:rsidR="00C24271">
        <w:t>ontext</w:t>
      </w:r>
    </w:p>
    <w:p w14:paraId="785AB2F2" w14:textId="77777777" w:rsidR="00972AE3" w:rsidRPr="00972AE3" w:rsidRDefault="00972AE3" w:rsidP="00972AE3"/>
    <w:p w14:paraId="35FCD19F" w14:textId="6AA1F0E1" w:rsidR="00BC69FC" w:rsidRPr="00EF7ACB" w:rsidRDefault="00972AE3" w:rsidP="00972AE3">
      <w:pPr>
        <w:spacing w:after="0" w:line="240" w:lineRule="auto"/>
        <w:rPr>
          <w:rFonts w:eastAsia="Times New Roman" w:cs="Arial"/>
          <w:noProof/>
          <w:color w:val="000000"/>
          <w:lang w:eastAsia="en-GB"/>
        </w:rPr>
      </w:pPr>
      <w:r>
        <w:rPr>
          <w:rFonts w:cs="Arial"/>
          <w:noProof/>
          <w:lang w:val="en"/>
        </w:rPr>
        <w:drawing>
          <wp:anchor distT="0" distB="0" distL="114300" distR="114300" simplePos="0" relativeHeight="251665408" behindDoc="0" locked="0" layoutInCell="1" allowOverlap="1" wp14:anchorId="28166478" wp14:editId="5AE9BCEE">
            <wp:simplePos x="0" y="0"/>
            <wp:positionH relativeFrom="column">
              <wp:posOffset>-160655</wp:posOffset>
            </wp:positionH>
            <wp:positionV relativeFrom="paragraph">
              <wp:posOffset>661670</wp:posOffset>
            </wp:positionV>
            <wp:extent cx="6151245" cy="4764405"/>
            <wp:effectExtent l="0" t="0" r="0" b="0"/>
            <wp:wrapTopAndBottom/>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rotWithShape="1">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rcRect l="3803" t="486" r="10576" b="5686"/>
                    <a:stretch/>
                  </pic:blipFill>
                  <pic:spPr bwMode="auto">
                    <a:xfrm>
                      <a:off x="0" y="0"/>
                      <a:ext cx="6151245" cy="4764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06B4" w:rsidRPr="00F406B4">
        <w:rPr>
          <w:rFonts w:eastAsia="Times New Roman" w:cs="Arial"/>
          <w:noProof/>
          <w:color w:val="000000"/>
          <w:lang w:eastAsia="en-GB"/>
        </w:rPr>
        <w:t>We work in the context of our agreed values which inform the way we do things at the IOPC. The</w:t>
      </w:r>
      <w:r w:rsidR="003A779A">
        <w:rPr>
          <w:rFonts w:eastAsia="Times New Roman" w:cs="Arial"/>
          <w:noProof/>
          <w:color w:val="000000"/>
          <w:lang w:eastAsia="en-GB"/>
        </w:rPr>
        <w:t xml:space="preserve"> </w:t>
      </w:r>
      <w:r w:rsidR="00222306">
        <w:t>Director of Finance and Change Delivery</w:t>
      </w:r>
      <w:r w:rsidR="00222306">
        <w:t xml:space="preserve"> </w:t>
      </w:r>
      <w:r w:rsidR="00F406B4" w:rsidRPr="00F406B4">
        <w:rPr>
          <w:rFonts w:eastAsia="Times New Roman" w:cs="Arial"/>
          <w:noProof/>
          <w:color w:val="000000"/>
          <w:lang w:eastAsia="en-GB"/>
        </w:rPr>
        <w:t>will need to be commit</w:t>
      </w:r>
      <w:r w:rsidR="00D64F8C">
        <w:rPr>
          <w:rFonts w:eastAsia="Times New Roman" w:cs="Arial"/>
          <w:noProof/>
          <w:color w:val="000000"/>
          <w:lang w:eastAsia="en-GB"/>
        </w:rPr>
        <w:t>t</w:t>
      </w:r>
      <w:r w:rsidR="00F406B4" w:rsidRPr="00F406B4">
        <w:rPr>
          <w:rFonts w:eastAsia="Times New Roman" w:cs="Arial"/>
          <w:noProof/>
          <w:color w:val="000000"/>
          <w:lang w:eastAsia="en-GB"/>
        </w:rPr>
        <w:t>ed to managing in the context of these values.</w:t>
      </w:r>
      <w:r w:rsidR="000D791A">
        <w:rPr>
          <w:rFonts w:eastAsia="Times New Roman" w:cs="Arial"/>
          <w:noProof/>
          <w:color w:val="000000"/>
          <w:lang w:eastAsia="en-GB"/>
        </w:rPr>
        <w:t xml:space="preserve"> </w:t>
      </w:r>
    </w:p>
    <w:p w14:paraId="29D82F30" w14:textId="5C44AF71" w:rsidR="004F4BF0" w:rsidRDefault="004F4BF0" w:rsidP="00293DB6">
      <w:pPr>
        <w:rPr>
          <w:lang w:val="en"/>
        </w:rPr>
      </w:pPr>
    </w:p>
    <w:p w14:paraId="2EA921CC" w14:textId="6AA3F0CC" w:rsidR="00C9564D" w:rsidRPr="00EB5C65" w:rsidRDefault="00C9564D" w:rsidP="00293DB6">
      <w:pPr>
        <w:rPr>
          <w:lang w:val="en"/>
        </w:rPr>
      </w:pPr>
      <w:r w:rsidRPr="00EB5C65">
        <w:rPr>
          <w:lang w:val="en"/>
        </w:rPr>
        <w:t xml:space="preserve">The IOPC is committed to </w:t>
      </w:r>
      <w:r w:rsidRPr="00EB5C65">
        <w:rPr>
          <w:b/>
          <w:bCs/>
          <w:lang w:val="en"/>
        </w:rPr>
        <w:t>promoting equality and valuing diversity</w:t>
      </w:r>
      <w:r w:rsidRPr="00EB5C65">
        <w:rPr>
          <w:lang w:val="en"/>
        </w:rPr>
        <w:t xml:space="preserve"> in everything we do. Our vision is to be, and to be seen as, a leader in inclusive employment and services</w:t>
      </w:r>
      <w:r w:rsidR="00E00551">
        <w:rPr>
          <w:lang w:val="en"/>
        </w:rPr>
        <w:t>,</w:t>
      </w:r>
      <w:r w:rsidRPr="00EB5C65">
        <w:rPr>
          <w:lang w:val="en"/>
        </w:rPr>
        <w:t xml:space="preserve"> demonstrating this ethos in everything that we do.</w:t>
      </w:r>
    </w:p>
    <w:p w14:paraId="29825279" w14:textId="68A83C58" w:rsidR="00C9564D" w:rsidRPr="00293DB6" w:rsidRDefault="00C9564D">
      <w:pPr>
        <w:pStyle w:val="ListParagraph"/>
        <w:numPr>
          <w:ilvl w:val="0"/>
          <w:numId w:val="1"/>
        </w:numPr>
        <w:rPr>
          <w:lang w:val="en"/>
        </w:rPr>
      </w:pPr>
      <w:r w:rsidRPr="00293DB6">
        <w:rPr>
          <w:lang w:val="en"/>
        </w:rPr>
        <w:t>As a silver standard Stonewall employer, we continue to commit ourselves to being a LGBTQ+ employer through the work of our Pride LGBTQ+ Staff Network, creating welcoming environments for lesbian, gay, bi and queer people.</w:t>
      </w:r>
    </w:p>
    <w:p w14:paraId="07A2AAC0" w14:textId="02DF60B4" w:rsidR="00C9564D" w:rsidRPr="00EB5C65" w:rsidRDefault="00C9564D">
      <w:pPr>
        <w:pStyle w:val="ListParagraph"/>
        <w:numPr>
          <w:ilvl w:val="0"/>
          <w:numId w:val="1"/>
        </w:numPr>
        <w:rPr>
          <w:noProof/>
        </w:rPr>
      </w:pPr>
      <w:r w:rsidRPr="00EB5C65">
        <w:rPr>
          <w:noProof/>
        </w:rPr>
        <w:t xml:space="preserve">We are pleased to share we are a signatory of the Business in the Community Race at Work Charter. The Charter is composed of five </w:t>
      </w:r>
      <w:hyperlink r:id="rId11" w:history="1">
        <w:r w:rsidRPr="00E00551">
          <w:rPr>
            <w:rStyle w:val="Hyperlink"/>
            <w:rFonts w:cs="Arial"/>
            <w:noProof/>
          </w:rPr>
          <w:t>calls to action</w:t>
        </w:r>
      </w:hyperlink>
      <w:r w:rsidRPr="00E00551">
        <w:rPr>
          <w:noProof/>
          <w:szCs w:val="24"/>
        </w:rPr>
        <w:t xml:space="preserve"> </w:t>
      </w:r>
      <w:r w:rsidRPr="00EB5C65">
        <w:rPr>
          <w:noProof/>
        </w:rPr>
        <w:t xml:space="preserve">for leaders and organisations across all sectors.  </w:t>
      </w:r>
    </w:p>
    <w:p w14:paraId="067D4379" w14:textId="54A2C153" w:rsidR="00C9564D" w:rsidRPr="00293DB6" w:rsidRDefault="00C9564D">
      <w:pPr>
        <w:pStyle w:val="ListParagraph"/>
        <w:numPr>
          <w:ilvl w:val="0"/>
          <w:numId w:val="1"/>
        </w:numPr>
        <w:rPr>
          <w:lang w:val="en"/>
        </w:rPr>
      </w:pPr>
      <w:r w:rsidRPr="00293DB6">
        <w:rPr>
          <w:lang w:val="en"/>
        </w:rPr>
        <w:t xml:space="preserve">Being a Disability Confident employer, the IOPC is dedicated to removing the barrier for disabled people to thrive in the workplace. </w:t>
      </w:r>
    </w:p>
    <w:p w14:paraId="0E922385" w14:textId="20852E55" w:rsidR="00C9564D" w:rsidRPr="00293DB6" w:rsidRDefault="00C9564D">
      <w:pPr>
        <w:pStyle w:val="ListParagraph"/>
        <w:numPr>
          <w:ilvl w:val="0"/>
          <w:numId w:val="1"/>
        </w:numPr>
        <w:rPr>
          <w:lang w:val="en"/>
        </w:rPr>
      </w:pPr>
      <w:r w:rsidRPr="00293DB6">
        <w:rPr>
          <w:lang w:val="en"/>
        </w:rPr>
        <w:t xml:space="preserve">Our Staff Networks are constantly working to make the IOPC the leaders of inclusive employment, from our Allyship Programme to </w:t>
      </w:r>
      <w:hyperlink r:id="rId12" w:history="1">
        <w:r w:rsidRPr="00E00551">
          <w:rPr>
            <w:rStyle w:val="Hyperlink"/>
            <w:rFonts w:cs="Arial"/>
            <w:lang w:val="en"/>
          </w:rPr>
          <w:t>Welsh Language Standards</w:t>
        </w:r>
      </w:hyperlink>
      <w:r w:rsidRPr="00293DB6">
        <w:rPr>
          <w:lang w:val="en"/>
        </w:rPr>
        <w:t xml:space="preserve"> and Know the Line Policy, we are constantly seeking new ways to create an environment for all to develop and thrive.</w:t>
      </w:r>
    </w:p>
    <w:p w14:paraId="17695F63" w14:textId="7F42703D" w:rsidR="00C9564D" w:rsidRPr="00F34D6F" w:rsidRDefault="00505AED" w:rsidP="00C9564D">
      <w:pPr>
        <w:rPr>
          <w:rFonts w:cs="Arial"/>
          <w:b/>
          <w:i/>
          <w:iCs/>
          <w:szCs w:val="24"/>
        </w:rPr>
      </w:pPr>
      <w:r w:rsidRPr="00F34D6F">
        <w:rPr>
          <w:rFonts w:cs="Arial"/>
          <w:b/>
          <w:i/>
          <w:iCs/>
          <w:noProof/>
          <w:szCs w:val="24"/>
        </w:rPr>
        <w:drawing>
          <wp:anchor distT="0" distB="0" distL="114300" distR="114300" simplePos="0" relativeHeight="251664384" behindDoc="0" locked="0" layoutInCell="1" allowOverlap="1" wp14:anchorId="6E272168" wp14:editId="07D005CE">
            <wp:simplePos x="0" y="0"/>
            <wp:positionH relativeFrom="column">
              <wp:posOffset>4121694</wp:posOffset>
            </wp:positionH>
            <wp:positionV relativeFrom="paragraph">
              <wp:posOffset>104140</wp:posOffset>
            </wp:positionV>
            <wp:extent cx="1300238" cy="624114"/>
            <wp:effectExtent l="0" t="0" r="0" b="0"/>
            <wp:wrapNone/>
            <wp:docPr id="4" name="Picture 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low confidence"/>
                    <pic:cNvPicPr/>
                  </pic:nvPicPr>
                  <pic:blipFill>
                    <a:blip r:embed="rId13">
                      <a:extLst>
                        <a:ext uri="{28A0092B-C50C-407E-A947-70E740481C1C}">
                          <a14:useLocalDpi xmlns:a14="http://schemas.microsoft.com/office/drawing/2010/main" val="0"/>
                        </a:ext>
                      </a:extLst>
                    </a:blip>
                    <a:stretch>
                      <a:fillRect/>
                    </a:stretch>
                  </pic:blipFill>
                  <pic:spPr>
                    <a:xfrm>
                      <a:off x="0" y="0"/>
                      <a:ext cx="1300238" cy="624114"/>
                    </a:xfrm>
                    <a:prstGeom prst="rect">
                      <a:avLst/>
                    </a:prstGeom>
                  </pic:spPr>
                </pic:pic>
              </a:graphicData>
            </a:graphic>
            <wp14:sizeRelH relativeFrom="page">
              <wp14:pctWidth>0</wp14:pctWidth>
            </wp14:sizeRelH>
            <wp14:sizeRelV relativeFrom="page">
              <wp14:pctHeight>0</wp14:pctHeight>
            </wp14:sizeRelV>
          </wp:anchor>
        </w:drawing>
      </w:r>
      <w:r w:rsidRPr="00F34D6F">
        <w:rPr>
          <w:rFonts w:cs="Arial"/>
          <w:b/>
          <w:i/>
          <w:iCs/>
          <w:noProof/>
          <w:szCs w:val="24"/>
        </w:rPr>
        <w:drawing>
          <wp:anchor distT="0" distB="0" distL="114300" distR="114300" simplePos="0" relativeHeight="251662336" behindDoc="0" locked="0" layoutInCell="1" allowOverlap="1" wp14:anchorId="2F393CC8" wp14:editId="6A02F38A">
            <wp:simplePos x="0" y="0"/>
            <wp:positionH relativeFrom="column">
              <wp:posOffset>1872343</wp:posOffset>
            </wp:positionH>
            <wp:positionV relativeFrom="paragraph">
              <wp:posOffset>135980</wp:posOffset>
            </wp:positionV>
            <wp:extent cx="1843314" cy="592271"/>
            <wp:effectExtent l="0" t="0" r="0" b="5080"/>
            <wp:wrapNone/>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3314" cy="592271"/>
                    </a:xfrm>
                    <a:prstGeom prst="rect">
                      <a:avLst/>
                    </a:prstGeom>
                  </pic:spPr>
                </pic:pic>
              </a:graphicData>
            </a:graphic>
            <wp14:sizeRelH relativeFrom="page">
              <wp14:pctWidth>0</wp14:pctWidth>
            </wp14:sizeRelH>
            <wp14:sizeRelV relativeFrom="page">
              <wp14:pctHeight>0</wp14:pctHeight>
            </wp14:sizeRelV>
          </wp:anchor>
        </w:drawing>
      </w:r>
      <w:r w:rsidRPr="00F34D6F">
        <w:rPr>
          <w:rFonts w:cs="Arial"/>
          <w:b/>
          <w:i/>
          <w:iCs/>
          <w:noProof/>
          <w:szCs w:val="24"/>
        </w:rPr>
        <w:drawing>
          <wp:anchor distT="0" distB="0" distL="114300" distR="114300" simplePos="0" relativeHeight="251663360" behindDoc="0" locked="0" layoutInCell="1" allowOverlap="1" wp14:anchorId="6C27D60D" wp14:editId="34A6A57A">
            <wp:simplePos x="0" y="0"/>
            <wp:positionH relativeFrom="margin">
              <wp:posOffset>1</wp:posOffset>
            </wp:positionH>
            <wp:positionV relativeFrom="paragraph">
              <wp:posOffset>77834</wp:posOffset>
            </wp:positionV>
            <wp:extent cx="1407886" cy="738402"/>
            <wp:effectExtent l="0" t="0" r="1905" b="0"/>
            <wp:wrapNone/>
            <wp:docPr id="6" name="Picture 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14165" cy="741695"/>
                    </a:xfrm>
                    <a:prstGeom prst="rect">
                      <a:avLst/>
                    </a:prstGeom>
                  </pic:spPr>
                </pic:pic>
              </a:graphicData>
            </a:graphic>
            <wp14:sizeRelH relativeFrom="page">
              <wp14:pctWidth>0</wp14:pctWidth>
            </wp14:sizeRelH>
            <wp14:sizeRelV relativeFrom="page">
              <wp14:pctHeight>0</wp14:pctHeight>
            </wp14:sizeRelV>
          </wp:anchor>
        </w:drawing>
      </w:r>
    </w:p>
    <w:p w14:paraId="407D2A0A" w14:textId="450EFEF3" w:rsidR="00C9564D" w:rsidRPr="00F34D6F" w:rsidRDefault="00C9564D" w:rsidP="00C9564D">
      <w:pPr>
        <w:rPr>
          <w:rFonts w:cs="Arial"/>
          <w:b/>
          <w:i/>
          <w:iCs/>
          <w:szCs w:val="24"/>
        </w:rPr>
      </w:pPr>
    </w:p>
    <w:p w14:paraId="1CC289A4" w14:textId="2453E39E" w:rsidR="00C9564D" w:rsidRPr="00F34D6F" w:rsidRDefault="00C9564D" w:rsidP="00C9564D">
      <w:pPr>
        <w:rPr>
          <w:rFonts w:cs="Arial"/>
          <w:b/>
          <w:i/>
          <w:iCs/>
          <w:szCs w:val="24"/>
        </w:rPr>
      </w:pPr>
    </w:p>
    <w:p w14:paraId="15E5EE58" w14:textId="0D73BB3C" w:rsidR="00843D6F" w:rsidRPr="00C24271" w:rsidRDefault="00E329DB" w:rsidP="00C24271">
      <w:pPr>
        <w:pStyle w:val="Heading1"/>
      </w:pPr>
      <w:bookmarkStart w:id="2" w:name="_Hlk33789511"/>
      <w:bookmarkEnd w:id="1"/>
      <w:r w:rsidRPr="00C24271">
        <w:t>M</w:t>
      </w:r>
      <w:r w:rsidR="00C24271" w:rsidRPr="00C24271">
        <w:t>ain</w:t>
      </w:r>
      <w:r w:rsidRPr="00C24271">
        <w:t xml:space="preserve"> </w:t>
      </w:r>
      <w:r w:rsidR="00C24271" w:rsidRPr="00C24271">
        <w:t>duties</w:t>
      </w:r>
      <w:r w:rsidRPr="00C24271">
        <w:t xml:space="preserve"> </w:t>
      </w:r>
      <w:r w:rsidR="00C24271" w:rsidRPr="00C24271">
        <w:t>and</w:t>
      </w:r>
      <w:r w:rsidRPr="00C24271">
        <w:t xml:space="preserve"> </w:t>
      </w:r>
      <w:r w:rsidR="00C24271" w:rsidRPr="00C24271">
        <w:t>responsibilities</w:t>
      </w:r>
    </w:p>
    <w:bookmarkEnd w:id="2"/>
    <w:p w14:paraId="0224C83B" w14:textId="77777777" w:rsidR="00D64F8C" w:rsidRDefault="00D64F8C" w:rsidP="00D64F8C">
      <w:pPr>
        <w:pStyle w:val="paragraph"/>
        <w:spacing w:before="0" w:beforeAutospacing="0" w:after="0" w:afterAutospacing="0"/>
        <w:textAlignment w:val="baseline"/>
        <w:rPr>
          <w:rStyle w:val="eop"/>
          <w:rFonts w:ascii="Arial" w:hAnsi="Arial" w:cs="Arial"/>
        </w:rPr>
      </w:pPr>
      <w:r>
        <w:rPr>
          <w:rStyle w:val="normaltextrun"/>
          <w:rFonts w:ascii="Arial" w:hAnsi="Arial" w:cs="Arial"/>
          <w:b/>
          <w:bCs/>
        </w:rPr>
        <w:t>Leadership and Corporate </w:t>
      </w:r>
      <w:r>
        <w:rPr>
          <w:rStyle w:val="eop"/>
          <w:rFonts w:ascii="Arial" w:hAnsi="Arial" w:cs="Arial"/>
        </w:rPr>
        <w:t> </w:t>
      </w:r>
    </w:p>
    <w:p w14:paraId="304D65BF" w14:textId="77777777" w:rsidR="00D64F8C" w:rsidRDefault="00D64F8C" w:rsidP="00D64F8C">
      <w:pPr>
        <w:pStyle w:val="paragraph"/>
        <w:spacing w:before="0" w:beforeAutospacing="0" w:after="0" w:afterAutospacing="0"/>
        <w:textAlignment w:val="baseline"/>
        <w:rPr>
          <w:rStyle w:val="eop"/>
          <w:rFonts w:ascii="Arial" w:hAnsi="Arial" w:cs="Arial"/>
        </w:rPr>
      </w:pPr>
    </w:p>
    <w:p w14:paraId="3D5C02C3" w14:textId="77777777" w:rsidR="00D64F8C" w:rsidRDefault="00D64F8C">
      <w:pPr>
        <w:pStyle w:val="paragraph"/>
        <w:numPr>
          <w:ilvl w:val="0"/>
          <w:numId w:val="9"/>
        </w:numPr>
        <w:spacing w:before="0" w:beforeAutospacing="0" w:after="0" w:afterAutospacing="0"/>
        <w:textAlignment w:val="baseline"/>
        <w:rPr>
          <w:rFonts w:ascii="Arial" w:hAnsi="Arial" w:cs="Arial"/>
        </w:rPr>
      </w:pPr>
      <w:r>
        <w:rPr>
          <w:rStyle w:val="normaltextrun"/>
          <w:rFonts w:ascii="Arial" w:hAnsi="Arial" w:cs="Arial"/>
        </w:rPr>
        <w:t>Contribute to collective corporate decision making as a member of the Management Board and as a member of attendee of Unitary Board.</w:t>
      </w:r>
      <w:r>
        <w:rPr>
          <w:rStyle w:val="eop"/>
          <w:rFonts w:ascii="Arial" w:hAnsi="Arial" w:cs="Arial"/>
        </w:rPr>
        <w:t> </w:t>
      </w:r>
    </w:p>
    <w:p w14:paraId="1A475426" w14:textId="77777777" w:rsidR="00D64F8C" w:rsidRDefault="00D64F8C">
      <w:pPr>
        <w:pStyle w:val="paragraph"/>
        <w:numPr>
          <w:ilvl w:val="0"/>
          <w:numId w:val="9"/>
        </w:numPr>
        <w:spacing w:before="0" w:beforeAutospacing="0" w:after="0" w:afterAutospacing="0"/>
        <w:textAlignment w:val="baseline"/>
        <w:rPr>
          <w:rFonts w:ascii="Arial" w:hAnsi="Arial" w:cs="Arial"/>
        </w:rPr>
      </w:pPr>
      <w:r w:rsidRPr="00D64F8C">
        <w:rPr>
          <w:rStyle w:val="normaltextrun"/>
          <w:rFonts w:ascii="Arial" w:hAnsi="Arial" w:cs="Arial"/>
        </w:rPr>
        <w:t>Lead a skilled team of professionals to deliver high quality outcomes</w:t>
      </w:r>
      <w:r w:rsidRPr="00D64F8C">
        <w:rPr>
          <w:rStyle w:val="eop"/>
          <w:rFonts w:ascii="Arial" w:hAnsi="Arial" w:cs="Arial"/>
        </w:rPr>
        <w:t> </w:t>
      </w:r>
    </w:p>
    <w:p w14:paraId="3689FCA0" w14:textId="77777777" w:rsidR="00D64F8C" w:rsidRDefault="00D64F8C">
      <w:pPr>
        <w:pStyle w:val="paragraph"/>
        <w:numPr>
          <w:ilvl w:val="0"/>
          <w:numId w:val="9"/>
        </w:numPr>
        <w:spacing w:before="0" w:beforeAutospacing="0" w:after="0" w:afterAutospacing="0"/>
        <w:textAlignment w:val="baseline"/>
        <w:rPr>
          <w:rFonts w:ascii="Arial" w:hAnsi="Arial" w:cs="Arial"/>
        </w:rPr>
      </w:pPr>
      <w:r w:rsidRPr="00D64F8C">
        <w:rPr>
          <w:rStyle w:val="normaltextrun"/>
          <w:rFonts w:ascii="Arial" w:hAnsi="Arial" w:cs="Arial"/>
        </w:rPr>
        <w:t>Act as a role model for the IOPC’s values and Leadership Charter </w:t>
      </w:r>
      <w:r w:rsidRPr="00D64F8C">
        <w:rPr>
          <w:rStyle w:val="eop"/>
          <w:rFonts w:ascii="Arial" w:hAnsi="Arial" w:cs="Arial"/>
        </w:rPr>
        <w:t> </w:t>
      </w:r>
    </w:p>
    <w:p w14:paraId="193B9783" w14:textId="77777777" w:rsidR="00D64F8C" w:rsidRDefault="00D64F8C">
      <w:pPr>
        <w:pStyle w:val="paragraph"/>
        <w:numPr>
          <w:ilvl w:val="0"/>
          <w:numId w:val="9"/>
        </w:numPr>
        <w:spacing w:before="0" w:beforeAutospacing="0" w:after="0" w:afterAutospacing="0"/>
        <w:textAlignment w:val="baseline"/>
        <w:rPr>
          <w:rFonts w:ascii="Arial" w:hAnsi="Arial" w:cs="Arial"/>
        </w:rPr>
      </w:pPr>
      <w:r w:rsidRPr="00D64F8C">
        <w:rPr>
          <w:rStyle w:val="normaltextrun"/>
          <w:rFonts w:ascii="Arial" w:hAnsi="Arial" w:cs="Arial"/>
        </w:rPr>
        <w:t>Develop excellent relationships with Non-Executive Directors </w:t>
      </w:r>
      <w:r w:rsidRPr="00D64F8C">
        <w:rPr>
          <w:rStyle w:val="eop"/>
          <w:rFonts w:ascii="Arial" w:hAnsi="Arial" w:cs="Arial"/>
        </w:rPr>
        <w:t> </w:t>
      </w:r>
    </w:p>
    <w:p w14:paraId="1D1FFF1E" w14:textId="77777777" w:rsidR="00D64F8C" w:rsidRDefault="00D64F8C">
      <w:pPr>
        <w:pStyle w:val="paragraph"/>
        <w:numPr>
          <w:ilvl w:val="0"/>
          <w:numId w:val="9"/>
        </w:numPr>
        <w:spacing w:before="0" w:beforeAutospacing="0" w:after="0" w:afterAutospacing="0"/>
        <w:textAlignment w:val="baseline"/>
        <w:rPr>
          <w:rFonts w:ascii="Arial" w:hAnsi="Arial" w:cs="Arial"/>
        </w:rPr>
      </w:pPr>
      <w:r w:rsidRPr="00D64F8C">
        <w:rPr>
          <w:rStyle w:val="normaltextrun"/>
          <w:rFonts w:ascii="Arial" w:hAnsi="Arial" w:cs="Arial"/>
        </w:rPr>
        <w:t>Review all activities within the group to identify potential savings and efficiencies </w:t>
      </w:r>
      <w:r w:rsidRPr="00D64F8C">
        <w:rPr>
          <w:rStyle w:val="eop"/>
          <w:rFonts w:ascii="Arial" w:hAnsi="Arial" w:cs="Arial"/>
        </w:rPr>
        <w:t> </w:t>
      </w:r>
    </w:p>
    <w:p w14:paraId="6ED1F580" w14:textId="77777777" w:rsidR="00D64F8C" w:rsidRDefault="00D64F8C">
      <w:pPr>
        <w:pStyle w:val="paragraph"/>
        <w:numPr>
          <w:ilvl w:val="0"/>
          <w:numId w:val="9"/>
        </w:numPr>
        <w:spacing w:before="0" w:beforeAutospacing="0" w:after="0" w:afterAutospacing="0"/>
        <w:textAlignment w:val="baseline"/>
        <w:rPr>
          <w:rFonts w:ascii="Arial" w:hAnsi="Arial" w:cs="Arial"/>
        </w:rPr>
      </w:pPr>
      <w:r w:rsidRPr="00D64F8C">
        <w:rPr>
          <w:rStyle w:val="normaltextrun"/>
          <w:rFonts w:ascii="Arial" w:hAnsi="Arial" w:cs="Arial"/>
        </w:rPr>
        <w:t>Ensure the continued professionalisation of our corporate services including embedding Government Functional Standards </w:t>
      </w:r>
      <w:r w:rsidRPr="00D64F8C">
        <w:rPr>
          <w:rStyle w:val="eop"/>
          <w:rFonts w:ascii="Arial" w:hAnsi="Arial" w:cs="Arial"/>
        </w:rPr>
        <w:t> </w:t>
      </w:r>
    </w:p>
    <w:p w14:paraId="7F42996F" w14:textId="14612B97" w:rsidR="00D64F8C" w:rsidRPr="00D64F8C" w:rsidRDefault="00D64F8C">
      <w:pPr>
        <w:pStyle w:val="paragraph"/>
        <w:numPr>
          <w:ilvl w:val="0"/>
          <w:numId w:val="9"/>
        </w:numPr>
        <w:spacing w:before="0" w:beforeAutospacing="0" w:after="0" w:afterAutospacing="0"/>
        <w:textAlignment w:val="baseline"/>
        <w:rPr>
          <w:rFonts w:ascii="Arial" w:hAnsi="Arial" w:cs="Arial"/>
        </w:rPr>
      </w:pPr>
      <w:r w:rsidRPr="00D64F8C">
        <w:rPr>
          <w:rStyle w:val="normaltextrun"/>
          <w:rFonts w:ascii="Arial" w:hAnsi="Arial" w:cs="Arial"/>
        </w:rPr>
        <w:t>Undertake “Gold on call” duties, for business continuity purposes approximately every 6-8 weeks</w:t>
      </w:r>
      <w:r w:rsidRPr="00D64F8C">
        <w:rPr>
          <w:rStyle w:val="eop"/>
          <w:rFonts w:ascii="Arial" w:hAnsi="Arial" w:cs="Arial"/>
        </w:rPr>
        <w:t> </w:t>
      </w:r>
    </w:p>
    <w:p w14:paraId="39054444" w14:textId="77777777" w:rsidR="00D64F8C" w:rsidRDefault="00D64F8C" w:rsidP="00D64F8C">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1A18B1CF" w14:textId="07C431CE" w:rsidR="00D64F8C" w:rsidRDefault="00D64F8C" w:rsidP="00D64F8C">
      <w:pPr>
        <w:pStyle w:val="paragraph"/>
        <w:spacing w:before="0" w:beforeAutospacing="0" w:after="0" w:afterAutospacing="0"/>
        <w:textAlignment w:val="baseline"/>
        <w:rPr>
          <w:rStyle w:val="eop"/>
          <w:rFonts w:ascii="Arial" w:hAnsi="Arial" w:cs="Arial"/>
        </w:rPr>
      </w:pPr>
      <w:r>
        <w:rPr>
          <w:rStyle w:val="normaltextrun"/>
          <w:rFonts w:ascii="Arial" w:hAnsi="Arial" w:cs="Arial"/>
          <w:b/>
          <w:bCs/>
        </w:rPr>
        <w:t>Business Development</w:t>
      </w:r>
      <w:r>
        <w:rPr>
          <w:rStyle w:val="eop"/>
          <w:rFonts w:ascii="Arial" w:hAnsi="Arial" w:cs="Arial"/>
        </w:rPr>
        <w:t> </w:t>
      </w:r>
    </w:p>
    <w:p w14:paraId="0CB75A85" w14:textId="77777777" w:rsidR="00D64F8C" w:rsidRDefault="00D64F8C" w:rsidP="00D64F8C">
      <w:pPr>
        <w:pStyle w:val="paragraph"/>
        <w:spacing w:before="0" w:beforeAutospacing="0" w:after="0" w:afterAutospacing="0"/>
        <w:textAlignment w:val="baseline"/>
        <w:rPr>
          <w:rFonts w:ascii="Segoe UI" w:hAnsi="Segoe UI" w:cs="Segoe UI"/>
          <w:sz w:val="18"/>
          <w:szCs w:val="18"/>
        </w:rPr>
      </w:pPr>
    </w:p>
    <w:p w14:paraId="27F1C8B7" w14:textId="77777777" w:rsidR="00D64F8C" w:rsidRDefault="00D64F8C">
      <w:pPr>
        <w:pStyle w:val="paragraph"/>
        <w:numPr>
          <w:ilvl w:val="0"/>
          <w:numId w:val="10"/>
        </w:numPr>
        <w:spacing w:before="0" w:beforeAutospacing="0" w:after="0" w:afterAutospacing="0"/>
        <w:textAlignment w:val="baseline"/>
        <w:rPr>
          <w:rFonts w:ascii="Arial" w:hAnsi="Arial" w:cs="Arial"/>
        </w:rPr>
      </w:pPr>
      <w:r>
        <w:rPr>
          <w:rStyle w:val="normaltextrun"/>
          <w:rFonts w:ascii="Arial" w:hAnsi="Arial" w:cs="Arial"/>
        </w:rPr>
        <w:t>Chair the Change Delivery Board, ensuring that projects and programmes are on track to deliver objectives and benefits, within the agreed timescale, taking remedial action where necessary.</w:t>
      </w:r>
      <w:r>
        <w:rPr>
          <w:rStyle w:val="eop"/>
          <w:rFonts w:ascii="Arial" w:hAnsi="Arial" w:cs="Arial"/>
        </w:rPr>
        <w:t> </w:t>
      </w:r>
    </w:p>
    <w:p w14:paraId="0D4CA5DC" w14:textId="77777777" w:rsidR="00D64F8C" w:rsidRDefault="00D64F8C">
      <w:pPr>
        <w:pStyle w:val="paragraph"/>
        <w:numPr>
          <w:ilvl w:val="0"/>
          <w:numId w:val="10"/>
        </w:numPr>
        <w:spacing w:before="0" w:beforeAutospacing="0" w:after="0" w:afterAutospacing="0"/>
        <w:textAlignment w:val="baseline"/>
        <w:rPr>
          <w:rFonts w:ascii="Arial" w:hAnsi="Arial" w:cs="Arial"/>
        </w:rPr>
      </w:pPr>
      <w:r w:rsidRPr="00D64F8C">
        <w:rPr>
          <w:rStyle w:val="normaltextrun"/>
          <w:rFonts w:ascii="Arial" w:hAnsi="Arial" w:cs="Arial"/>
        </w:rPr>
        <w:lastRenderedPageBreak/>
        <w:t>Provide assurance to Management and Unitary Board that all programmes contributing to the Medium-Term Financial Plan (MTFP) are on track to deliver agreed benefits.</w:t>
      </w:r>
      <w:r w:rsidRPr="00D64F8C">
        <w:rPr>
          <w:rStyle w:val="eop"/>
          <w:rFonts w:ascii="Arial" w:hAnsi="Arial" w:cs="Arial"/>
        </w:rPr>
        <w:t> </w:t>
      </w:r>
    </w:p>
    <w:p w14:paraId="3043AC65" w14:textId="77777777" w:rsidR="00D64F8C" w:rsidRDefault="00D64F8C">
      <w:pPr>
        <w:pStyle w:val="paragraph"/>
        <w:numPr>
          <w:ilvl w:val="0"/>
          <w:numId w:val="10"/>
        </w:numPr>
        <w:spacing w:before="0" w:beforeAutospacing="0" w:after="0" w:afterAutospacing="0"/>
        <w:textAlignment w:val="baseline"/>
        <w:rPr>
          <w:rFonts w:ascii="Arial" w:hAnsi="Arial" w:cs="Arial"/>
        </w:rPr>
      </w:pPr>
      <w:r w:rsidRPr="00D64F8C">
        <w:rPr>
          <w:rStyle w:val="normaltextrun"/>
          <w:rFonts w:ascii="Arial" w:hAnsi="Arial" w:cs="Arial"/>
        </w:rPr>
        <w:t>Ensure that project and programme monitoring is effective, maintaining an overview of the whole portfolio of change and managing interdependencies </w:t>
      </w:r>
      <w:r w:rsidRPr="00D64F8C">
        <w:rPr>
          <w:rStyle w:val="eop"/>
          <w:rFonts w:ascii="Arial" w:hAnsi="Arial" w:cs="Arial"/>
        </w:rPr>
        <w:t> </w:t>
      </w:r>
    </w:p>
    <w:p w14:paraId="3236657A" w14:textId="77777777" w:rsidR="00D64F8C" w:rsidRDefault="00D64F8C">
      <w:pPr>
        <w:pStyle w:val="paragraph"/>
        <w:numPr>
          <w:ilvl w:val="0"/>
          <w:numId w:val="10"/>
        </w:numPr>
        <w:spacing w:before="0" w:beforeAutospacing="0" w:after="0" w:afterAutospacing="0"/>
        <w:textAlignment w:val="baseline"/>
        <w:rPr>
          <w:rFonts w:ascii="Arial" w:hAnsi="Arial" w:cs="Arial"/>
        </w:rPr>
      </w:pPr>
      <w:r w:rsidRPr="00D64F8C">
        <w:rPr>
          <w:rStyle w:val="normaltextrun"/>
          <w:rFonts w:ascii="Arial" w:hAnsi="Arial" w:cs="Arial"/>
        </w:rPr>
        <w:t>Ensure that SROs are supported and coached as necessary to achieve their delegated responsibilities.</w:t>
      </w:r>
      <w:r w:rsidRPr="00D64F8C">
        <w:rPr>
          <w:rStyle w:val="eop"/>
          <w:rFonts w:ascii="Arial" w:hAnsi="Arial" w:cs="Arial"/>
        </w:rPr>
        <w:t> </w:t>
      </w:r>
    </w:p>
    <w:p w14:paraId="414FA7A8" w14:textId="77777777" w:rsidR="00D64F8C" w:rsidRDefault="00D64F8C">
      <w:pPr>
        <w:pStyle w:val="paragraph"/>
        <w:numPr>
          <w:ilvl w:val="0"/>
          <w:numId w:val="10"/>
        </w:numPr>
        <w:spacing w:before="0" w:beforeAutospacing="0" w:after="0" w:afterAutospacing="0"/>
        <w:textAlignment w:val="baseline"/>
        <w:rPr>
          <w:rFonts w:ascii="Arial" w:hAnsi="Arial" w:cs="Arial"/>
        </w:rPr>
      </w:pPr>
      <w:r w:rsidRPr="00D64F8C">
        <w:rPr>
          <w:rStyle w:val="normaltextrun"/>
          <w:rFonts w:ascii="Arial" w:hAnsi="Arial" w:cs="Arial"/>
        </w:rPr>
        <w:t>Ensure that change is planned, managed, and communicated to colleagues and stakeholders in accordance with best practice</w:t>
      </w:r>
      <w:r w:rsidRPr="00D64F8C">
        <w:rPr>
          <w:rStyle w:val="eop"/>
          <w:rFonts w:ascii="Arial" w:hAnsi="Arial" w:cs="Arial"/>
        </w:rPr>
        <w:t> </w:t>
      </w:r>
    </w:p>
    <w:p w14:paraId="60896FA0" w14:textId="77777777" w:rsidR="00D64F8C" w:rsidRDefault="00D64F8C">
      <w:pPr>
        <w:pStyle w:val="paragraph"/>
        <w:numPr>
          <w:ilvl w:val="0"/>
          <w:numId w:val="10"/>
        </w:numPr>
        <w:spacing w:before="0" w:beforeAutospacing="0" w:after="0" w:afterAutospacing="0"/>
        <w:textAlignment w:val="baseline"/>
        <w:rPr>
          <w:rFonts w:ascii="Arial" w:hAnsi="Arial" w:cs="Arial"/>
        </w:rPr>
      </w:pPr>
      <w:r w:rsidRPr="00D64F8C">
        <w:rPr>
          <w:rStyle w:val="normaltextrun"/>
          <w:rFonts w:ascii="Arial" w:hAnsi="Arial" w:cs="Arial"/>
        </w:rPr>
        <w:t>Ensure that the IOPC runs an integrated and effective annual planning and budgeting process </w:t>
      </w:r>
      <w:r w:rsidRPr="00D64F8C">
        <w:rPr>
          <w:rStyle w:val="eop"/>
          <w:rFonts w:ascii="Arial" w:hAnsi="Arial" w:cs="Arial"/>
        </w:rPr>
        <w:t> </w:t>
      </w:r>
    </w:p>
    <w:p w14:paraId="5F53BF70" w14:textId="77777777" w:rsidR="00D64F8C" w:rsidRDefault="00D64F8C">
      <w:pPr>
        <w:pStyle w:val="paragraph"/>
        <w:numPr>
          <w:ilvl w:val="0"/>
          <w:numId w:val="10"/>
        </w:numPr>
        <w:spacing w:before="0" w:beforeAutospacing="0" w:after="0" w:afterAutospacing="0"/>
        <w:textAlignment w:val="baseline"/>
        <w:rPr>
          <w:rFonts w:ascii="Arial" w:hAnsi="Arial" w:cs="Arial"/>
        </w:rPr>
      </w:pPr>
      <w:r w:rsidRPr="00D64F8C">
        <w:rPr>
          <w:rStyle w:val="normaltextrun"/>
          <w:rFonts w:ascii="Arial" w:hAnsi="Arial" w:cs="Arial"/>
        </w:rPr>
        <w:t>Ensure that the organisation has a proportionate means of reporting progress against high level plans  </w:t>
      </w:r>
      <w:r w:rsidRPr="00D64F8C">
        <w:rPr>
          <w:rStyle w:val="eop"/>
          <w:rFonts w:ascii="Arial" w:hAnsi="Arial" w:cs="Arial"/>
        </w:rPr>
        <w:t> </w:t>
      </w:r>
    </w:p>
    <w:p w14:paraId="1E052816" w14:textId="77F3CEDC" w:rsidR="00D64F8C" w:rsidRPr="00D64F8C" w:rsidRDefault="00D64F8C">
      <w:pPr>
        <w:pStyle w:val="paragraph"/>
        <w:numPr>
          <w:ilvl w:val="0"/>
          <w:numId w:val="10"/>
        </w:numPr>
        <w:spacing w:before="0" w:beforeAutospacing="0" w:after="0" w:afterAutospacing="0"/>
        <w:textAlignment w:val="baseline"/>
        <w:rPr>
          <w:rFonts w:ascii="Arial" w:hAnsi="Arial" w:cs="Arial"/>
        </w:rPr>
      </w:pPr>
      <w:r w:rsidRPr="00D64F8C">
        <w:rPr>
          <w:rStyle w:val="normaltextrun"/>
          <w:rFonts w:ascii="Arial" w:hAnsi="Arial" w:cs="Arial"/>
        </w:rPr>
        <w:t>Ensure that all business cases for programmes of work are robust, focus on benefits realisation and are properly costed</w:t>
      </w:r>
      <w:r w:rsidRPr="00D64F8C">
        <w:rPr>
          <w:rStyle w:val="eop"/>
          <w:rFonts w:ascii="Arial" w:hAnsi="Arial" w:cs="Arial"/>
        </w:rPr>
        <w:t> </w:t>
      </w:r>
    </w:p>
    <w:p w14:paraId="46DF879E" w14:textId="77777777" w:rsidR="00D64F8C" w:rsidRDefault="00D64F8C" w:rsidP="00D64F8C">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08629803" w14:textId="2AE40CB9" w:rsidR="00D64F8C" w:rsidRDefault="00D64F8C" w:rsidP="00D64F8C">
      <w:pPr>
        <w:pStyle w:val="paragraph"/>
        <w:spacing w:before="0" w:beforeAutospacing="0" w:after="0" w:afterAutospacing="0"/>
        <w:textAlignment w:val="baseline"/>
        <w:rPr>
          <w:rStyle w:val="eop"/>
          <w:rFonts w:ascii="Arial" w:hAnsi="Arial" w:cs="Arial"/>
        </w:rPr>
      </w:pPr>
      <w:r>
        <w:rPr>
          <w:rStyle w:val="normaltextrun"/>
          <w:rFonts w:ascii="Arial" w:hAnsi="Arial" w:cs="Arial"/>
          <w:b/>
          <w:bCs/>
        </w:rPr>
        <w:t>Finance</w:t>
      </w:r>
      <w:r>
        <w:rPr>
          <w:rStyle w:val="eop"/>
          <w:rFonts w:ascii="Arial" w:hAnsi="Arial" w:cs="Arial"/>
        </w:rPr>
        <w:t> </w:t>
      </w:r>
    </w:p>
    <w:p w14:paraId="09C8D14E" w14:textId="77777777" w:rsidR="00D64F8C" w:rsidRDefault="00D64F8C" w:rsidP="00D64F8C">
      <w:pPr>
        <w:pStyle w:val="paragraph"/>
        <w:spacing w:before="0" w:beforeAutospacing="0" w:after="0" w:afterAutospacing="0"/>
        <w:textAlignment w:val="baseline"/>
        <w:rPr>
          <w:rFonts w:ascii="Segoe UI" w:hAnsi="Segoe UI" w:cs="Segoe UI"/>
          <w:sz w:val="18"/>
          <w:szCs w:val="18"/>
        </w:rPr>
      </w:pPr>
    </w:p>
    <w:p w14:paraId="48752639" w14:textId="77777777" w:rsidR="00D64F8C" w:rsidRDefault="00D64F8C">
      <w:pPr>
        <w:pStyle w:val="paragraph"/>
        <w:numPr>
          <w:ilvl w:val="0"/>
          <w:numId w:val="11"/>
        </w:numPr>
        <w:spacing w:before="0" w:beforeAutospacing="0" w:after="0" w:afterAutospacing="0"/>
        <w:textAlignment w:val="baseline"/>
        <w:rPr>
          <w:rFonts w:ascii="Arial" w:hAnsi="Arial" w:cs="Arial"/>
        </w:rPr>
      </w:pPr>
      <w:r>
        <w:rPr>
          <w:rStyle w:val="normaltextrun"/>
          <w:rFonts w:ascii="Arial" w:hAnsi="Arial" w:cs="Arial"/>
        </w:rPr>
        <w:t>Develop and report on the financial strategy for the period 2023-27</w:t>
      </w:r>
      <w:r>
        <w:rPr>
          <w:rStyle w:val="eop"/>
          <w:rFonts w:ascii="Arial" w:hAnsi="Arial" w:cs="Arial"/>
        </w:rPr>
        <w:t> </w:t>
      </w:r>
    </w:p>
    <w:p w14:paraId="116BB2F2" w14:textId="77777777" w:rsidR="00D64F8C" w:rsidRDefault="00D64F8C">
      <w:pPr>
        <w:pStyle w:val="paragraph"/>
        <w:numPr>
          <w:ilvl w:val="0"/>
          <w:numId w:val="11"/>
        </w:numPr>
        <w:spacing w:before="0" w:beforeAutospacing="0" w:after="0" w:afterAutospacing="0"/>
        <w:textAlignment w:val="baseline"/>
        <w:rPr>
          <w:rFonts w:ascii="Arial" w:hAnsi="Arial" w:cs="Arial"/>
        </w:rPr>
      </w:pPr>
      <w:r w:rsidRPr="00D64F8C">
        <w:rPr>
          <w:rStyle w:val="normaltextrun"/>
          <w:rFonts w:ascii="Arial" w:hAnsi="Arial" w:cs="Arial"/>
        </w:rPr>
        <w:t>Ensure that there are appropriate and secure systems to evaluate and pay invoices, including acting as a counter signatory for high value invoices </w:t>
      </w:r>
      <w:r w:rsidRPr="00D64F8C">
        <w:rPr>
          <w:rStyle w:val="eop"/>
          <w:rFonts w:ascii="Arial" w:hAnsi="Arial" w:cs="Arial"/>
        </w:rPr>
        <w:t> </w:t>
      </w:r>
    </w:p>
    <w:p w14:paraId="7143FB92" w14:textId="77777777" w:rsidR="00D64F8C" w:rsidRDefault="00D64F8C">
      <w:pPr>
        <w:pStyle w:val="paragraph"/>
        <w:numPr>
          <w:ilvl w:val="0"/>
          <w:numId w:val="11"/>
        </w:numPr>
        <w:spacing w:before="0" w:beforeAutospacing="0" w:after="0" w:afterAutospacing="0"/>
        <w:textAlignment w:val="baseline"/>
        <w:rPr>
          <w:rFonts w:ascii="Arial" w:hAnsi="Arial" w:cs="Arial"/>
        </w:rPr>
      </w:pPr>
      <w:r w:rsidRPr="00D64F8C">
        <w:rPr>
          <w:rStyle w:val="normaltextrun"/>
          <w:rFonts w:ascii="Arial" w:hAnsi="Arial" w:cs="Arial"/>
        </w:rPr>
        <w:t>Work closely with the Head of Finance to maintain excellent relationships with the Home Office Finance Group and other Home Office ALBs to understand likely financial allocations in future years</w:t>
      </w:r>
      <w:r w:rsidRPr="00D64F8C">
        <w:rPr>
          <w:rStyle w:val="eop"/>
          <w:rFonts w:ascii="Arial" w:hAnsi="Arial" w:cs="Arial"/>
        </w:rPr>
        <w:t> </w:t>
      </w:r>
    </w:p>
    <w:p w14:paraId="6B933806" w14:textId="77777777" w:rsidR="00D64F8C" w:rsidRDefault="00D64F8C">
      <w:pPr>
        <w:pStyle w:val="paragraph"/>
        <w:numPr>
          <w:ilvl w:val="0"/>
          <w:numId w:val="11"/>
        </w:numPr>
        <w:spacing w:before="0" w:beforeAutospacing="0" w:after="0" w:afterAutospacing="0"/>
        <w:textAlignment w:val="baseline"/>
        <w:rPr>
          <w:rFonts w:ascii="Arial" w:hAnsi="Arial" w:cs="Arial"/>
        </w:rPr>
      </w:pPr>
      <w:r w:rsidRPr="00D64F8C">
        <w:rPr>
          <w:rStyle w:val="normaltextrun"/>
          <w:rFonts w:ascii="Arial" w:hAnsi="Arial" w:cs="Arial"/>
        </w:rPr>
        <w:t>Co-ordinate the response to requests from the Home Office and other central government departments where necessary </w:t>
      </w:r>
      <w:r w:rsidRPr="00D64F8C">
        <w:rPr>
          <w:rStyle w:val="eop"/>
          <w:rFonts w:ascii="Arial" w:hAnsi="Arial" w:cs="Arial"/>
        </w:rPr>
        <w:t> </w:t>
      </w:r>
    </w:p>
    <w:p w14:paraId="463934CB" w14:textId="77777777" w:rsidR="00D64F8C" w:rsidRDefault="00D64F8C">
      <w:pPr>
        <w:pStyle w:val="paragraph"/>
        <w:numPr>
          <w:ilvl w:val="0"/>
          <w:numId w:val="11"/>
        </w:numPr>
        <w:spacing w:before="0" w:beforeAutospacing="0" w:after="0" w:afterAutospacing="0"/>
        <w:textAlignment w:val="baseline"/>
        <w:rPr>
          <w:rFonts w:ascii="Arial" w:hAnsi="Arial" w:cs="Arial"/>
        </w:rPr>
      </w:pPr>
      <w:r w:rsidRPr="00D64F8C">
        <w:rPr>
          <w:rStyle w:val="normaltextrun"/>
          <w:rFonts w:ascii="Arial" w:hAnsi="Arial" w:cs="Arial"/>
        </w:rPr>
        <w:t>Working closely with the Head of Finance, ensure that the statutory accounts are accurately prepared liaising with the Auditors as necessary </w:t>
      </w:r>
      <w:r w:rsidRPr="00D64F8C">
        <w:rPr>
          <w:rStyle w:val="eop"/>
          <w:rFonts w:ascii="Arial" w:hAnsi="Arial" w:cs="Arial"/>
        </w:rPr>
        <w:t> </w:t>
      </w:r>
    </w:p>
    <w:p w14:paraId="2F33AC19" w14:textId="21474545" w:rsidR="00D64F8C" w:rsidRPr="00D64F8C" w:rsidRDefault="00D64F8C">
      <w:pPr>
        <w:pStyle w:val="paragraph"/>
        <w:numPr>
          <w:ilvl w:val="0"/>
          <w:numId w:val="11"/>
        </w:numPr>
        <w:spacing w:before="0" w:beforeAutospacing="0" w:after="0" w:afterAutospacing="0"/>
        <w:textAlignment w:val="baseline"/>
        <w:rPr>
          <w:rFonts w:ascii="Arial" w:hAnsi="Arial" w:cs="Arial"/>
        </w:rPr>
      </w:pPr>
      <w:r w:rsidRPr="00D64F8C">
        <w:rPr>
          <w:rStyle w:val="normaltextrun"/>
          <w:rFonts w:ascii="Arial" w:hAnsi="Arial" w:cs="Arial"/>
        </w:rPr>
        <w:t>Provide appropriate assurances to the Director General in their role as Accounting Officer.</w:t>
      </w:r>
      <w:r w:rsidRPr="00D64F8C">
        <w:rPr>
          <w:rStyle w:val="eop"/>
          <w:rFonts w:ascii="Arial" w:hAnsi="Arial" w:cs="Arial"/>
        </w:rPr>
        <w:t> </w:t>
      </w:r>
    </w:p>
    <w:p w14:paraId="6C5E027C" w14:textId="77777777" w:rsidR="00D64F8C" w:rsidRDefault="00D64F8C" w:rsidP="00D64F8C">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6D925338" w14:textId="77777777" w:rsidR="00D64F8C" w:rsidRDefault="00D64F8C" w:rsidP="00D64F8C">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rPr>
        <w:t>Audit and Risk</w:t>
      </w:r>
      <w:r>
        <w:rPr>
          <w:rStyle w:val="eop"/>
          <w:rFonts w:ascii="Arial" w:hAnsi="Arial" w:cs="Arial"/>
        </w:rPr>
        <w:t> </w:t>
      </w:r>
    </w:p>
    <w:p w14:paraId="218F7512" w14:textId="77777777" w:rsidR="00D64F8C" w:rsidRDefault="00D64F8C" w:rsidP="00D64F8C">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1A94B210" w14:textId="77777777" w:rsidR="00D64F8C" w:rsidRDefault="00D64F8C">
      <w:pPr>
        <w:pStyle w:val="paragraph"/>
        <w:numPr>
          <w:ilvl w:val="0"/>
          <w:numId w:val="12"/>
        </w:numPr>
        <w:spacing w:before="0" w:beforeAutospacing="0" w:after="0" w:afterAutospacing="0"/>
        <w:textAlignment w:val="baseline"/>
        <w:rPr>
          <w:rFonts w:ascii="Arial" w:hAnsi="Arial" w:cs="Arial"/>
        </w:rPr>
      </w:pPr>
      <w:r>
        <w:rPr>
          <w:rStyle w:val="normaltextrun"/>
          <w:rFonts w:ascii="Arial" w:hAnsi="Arial" w:cs="Arial"/>
        </w:rPr>
        <w:t>Maintain an overview of the strategic risk register and ensure risks are updated and mitigations actioned</w:t>
      </w:r>
      <w:r>
        <w:rPr>
          <w:rStyle w:val="eop"/>
          <w:rFonts w:ascii="Arial" w:hAnsi="Arial" w:cs="Arial"/>
        </w:rPr>
        <w:t> </w:t>
      </w:r>
    </w:p>
    <w:p w14:paraId="5AE92254" w14:textId="77777777" w:rsidR="00D64F8C" w:rsidRDefault="00D64F8C">
      <w:pPr>
        <w:pStyle w:val="paragraph"/>
        <w:numPr>
          <w:ilvl w:val="0"/>
          <w:numId w:val="12"/>
        </w:numPr>
        <w:spacing w:before="0" w:beforeAutospacing="0" w:after="0" w:afterAutospacing="0"/>
        <w:textAlignment w:val="baseline"/>
        <w:rPr>
          <w:rFonts w:ascii="Arial" w:hAnsi="Arial" w:cs="Arial"/>
        </w:rPr>
      </w:pPr>
      <w:r w:rsidRPr="00D64F8C">
        <w:rPr>
          <w:rStyle w:val="normaltextrun"/>
          <w:rFonts w:ascii="Arial" w:hAnsi="Arial" w:cs="Arial"/>
        </w:rPr>
        <w:t>Liaise with the Government Internal Audit Agency to ensure that the programme of internal audit provides assurance against the organisations agreed risks </w:t>
      </w:r>
      <w:r w:rsidRPr="00D64F8C">
        <w:rPr>
          <w:rStyle w:val="eop"/>
          <w:rFonts w:ascii="Arial" w:hAnsi="Arial" w:cs="Arial"/>
        </w:rPr>
        <w:t> </w:t>
      </w:r>
    </w:p>
    <w:p w14:paraId="4A385D1C" w14:textId="77777777" w:rsidR="00D64F8C" w:rsidRDefault="00D64F8C">
      <w:pPr>
        <w:pStyle w:val="paragraph"/>
        <w:numPr>
          <w:ilvl w:val="0"/>
          <w:numId w:val="12"/>
        </w:numPr>
        <w:spacing w:before="0" w:beforeAutospacing="0" w:after="0" w:afterAutospacing="0"/>
        <w:textAlignment w:val="baseline"/>
        <w:rPr>
          <w:rFonts w:ascii="Arial" w:hAnsi="Arial" w:cs="Arial"/>
        </w:rPr>
      </w:pPr>
      <w:r w:rsidRPr="00D64F8C">
        <w:rPr>
          <w:rStyle w:val="normaltextrun"/>
          <w:rFonts w:ascii="Arial" w:hAnsi="Arial" w:cs="Arial"/>
        </w:rPr>
        <w:t>Ensure that agreed audit recommendations are actioned within appropriate timescales </w:t>
      </w:r>
      <w:r w:rsidRPr="00D64F8C">
        <w:rPr>
          <w:rStyle w:val="eop"/>
          <w:rFonts w:ascii="Arial" w:hAnsi="Arial" w:cs="Arial"/>
        </w:rPr>
        <w:t> </w:t>
      </w:r>
    </w:p>
    <w:p w14:paraId="5DFA7D7F" w14:textId="16976CDF" w:rsidR="00D64F8C" w:rsidRPr="00D64F8C" w:rsidRDefault="00D64F8C">
      <w:pPr>
        <w:pStyle w:val="paragraph"/>
        <w:numPr>
          <w:ilvl w:val="0"/>
          <w:numId w:val="12"/>
        </w:numPr>
        <w:spacing w:before="0" w:beforeAutospacing="0" w:after="0" w:afterAutospacing="0"/>
        <w:textAlignment w:val="baseline"/>
        <w:rPr>
          <w:rFonts w:ascii="Arial" w:hAnsi="Arial" w:cs="Arial"/>
        </w:rPr>
      </w:pPr>
      <w:r w:rsidRPr="00D64F8C">
        <w:rPr>
          <w:rStyle w:val="normaltextrun"/>
          <w:rFonts w:ascii="Arial" w:hAnsi="Arial" w:cs="Arial"/>
        </w:rPr>
        <w:t>Advise the Audit and Risk Assurance Committee as needed </w:t>
      </w:r>
      <w:r w:rsidRPr="00D64F8C">
        <w:rPr>
          <w:rStyle w:val="eop"/>
          <w:rFonts w:ascii="Arial" w:hAnsi="Arial" w:cs="Arial"/>
        </w:rPr>
        <w:t> </w:t>
      </w:r>
    </w:p>
    <w:p w14:paraId="6DAD650C" w14:textId="77777777" w:rsidR="00D64F8C" w:rsidRDefault="00D64F8C" w:rsidP="00D64F8C">
      <w:pPr>
        <w:pStyle w:val="paragraph"/>
        <w:spacing w:before="0" w:beforeAutospacing="0" w:after="0" w:afterAutospacing="0"/>
        <w:ind w:left="720"/>
        <w:textAlignment w:val="baseline"/>
        <w:rPr>
          <w:rFonts w:ascii="Segoe UI" w:hAnsi="Segoe UI" w:cs="Segoe UI"/>
          <w:sz w:val="18"/>
          <w:szCs w:val="18"/>
        </w:rPr>
      </w:pPr>
      <w:r>
        <w:rPr>
          <w:rStyle w:val="eop"/>
          <w:rFonts w:ascii="Arial" w:hAnsi="Arial" w:cs="Arial"/>
        </w:rPr>
        <w:t> </w:t>
      </w:r>
    </w:p>
    <w:p w14:paraId="300A7D7D" w14:textId="6F58DA8E" w:rsidR="00D64F8C" w:rsidRDefault="00D64F8C" w:rsidP="00D64F8C">
      <w:pPr>
        <w:pStyle w:val="paragraph"/>
        <w:spacing w:before="0" w:beforeAutospacing="0" w:after="0" w:afterAutospacing="0"/>
        <w:textAlignment w:val="baseline"/>
        <w:rPr>
          <w:rStyle w:val="eop"/>
          <w:rFonts w:ascii="Arial" w:hAnsi="Arial" w:cs="Arial"/>
        </w:rPr>
      </w:pPr>
      <w:r>
        <w:rPr>
          <w:rStyle w:val="normaltextrun"/>
          <w:rFonts w:ascii="Arial" w:hAnsi="Arial" w:cs="Arial"/>
          <w:b/>
          <w:bCs/>
        </w:rPr>
        <w:t>Procurement </w:t>
      </w:r>
      <w:r>
        <w:rPr>
          <w:rStyle w:val="eop"/>
          <w:rFonts w:ascii="Arial" w:hAnsi="Arial" w:cs="Arial"/>
        </w:rPr>
        <w:t> </w:t>
      </w:r>
    </w:p>
    <w:p w14:paraId="3EC55C31" w14:textId="77777777" w:rsidR="00D64F8C" w:rsidRDefault="00D64F8C" w:rsidP="00D64F8C">
      <w:pPr>
        <w:pStyle w:val="paragraph"/>
        <w:spacing w:before="0" w:beforeAutospacing="0" w:after="0" w:afterAutospacing="0"/>
        <w:textAlignment w:val="baseline"/>
        <w:rPr>
          <w:rFonts w:ascii="Segoe UI" w:hAnsi="Segoe UI" w:cs="Segoe UI"/>
          <w:sz w:val="18"/>
          <w:szCs w:val="18"/>
        </w:rPr>
      </w:pPr>
    </w:p>
    <w:p w14:paraId="5ED4E0BD" w14:textId="77777777" w:rsidR="00D64F8C" w:rsidRDefault="00D64F8C">
      <w:pPr>
        <w:pStyle w:val="paragraph"/>
        <w:numPr>
          <w:ilvl w:val="0"/>
          <w:numId w:val="13"/>
        </w:numPr>
        <w:spacing w:before="0" w:beforeAutospacing="0" w:after="0" w:afterAutospacing="0"/>
        <w:textAlignment w:val="baseline"/>
        <w:rPr>
          <w:rFonts w:ascii="Arial" w:hAnsi="Arial" w:cs="Arial"/>
        </w:rPr>
      </w:pPr>
      <w:r>
        <w:rPr>
          <w:rStyle w:val="normaltextrun"/>
          <w:rFonts w:ascii="Arial" w:hAnsi="Arial" w:cs="Arial"/>
        </w:rPr>
        <w:t>Ensure that IOPC procurement processes meet government functional standards and are efficient and effective </w:t>
      </w:r>
      <w:r>
        <w:rPr>
          <w:rStyle w:val="eop"/>
          <w:rFonts w:ascii="Arial" w:hAnsi="Arial" w:cs="Arial"/>
        </w:rPr>
        <w:t> </w:t>
      </w:r>
    </w:p>
    <w:p w14:paraId="04884ACD" w14:textId="77777777" w:rsidR="00D64F8C" w:rsidRDefault="00D64F8C">
      <w:pPr>
        <w:pStyle w:val="paragraph"/>
        <w:numPr>
          <w:ilvl w:val="0"/>
          <w:numId w:val="13"/>
        </w:numPr>
        <w:spacing w:before="0" w:beforeAutospacing="0" w:after="0" w:afterAutospacing="0"/>
        <w:textAlignment w:val="baseline"/>
        <w:rPr>
          <w:rFonts w:ascii="Arial" w:hAnsi="Arial" w:cs="Arial"/>
        </w:rPr>
      </w:pPr>
      <w:r w:rsidRPr="00D64F8C">
        <w:rPr>
          <w:rStyle w:val="normaltextrun"/>
          <w:rFonts w:ascii="Arial" w:hAnsi="Arial" w:cs="Arial"/>
        </w:rPr>
        <w:t>Develop the IOPC’s approach to Contracts Management to ensure that the organisation is conducting effective reviews of suppliers and achieving value for money </w:t>
      </w:r>
      <w:r w:rsidRPr="00D64F8C">
        <w:rPr>
          <w:rStyle w:val="eop"/>
          <w:rFonts w:ascii="Arial" w:hAnsi="Arial" w:cs="Arial"/>
        </w:rPr>
        <w:t> </w:t>
      </w:r>
    </w:p>
    <w:p w14:paraId="0F6AB2FF" w14:textId="47FE5ED1" w:rsidR="00D64F8C" w:rsidRPr="00D64F8C" w:rsidRDefault="00D64F8C">
      <w:pPr>
        <w:pStyle w:val="paragraph"/>
        <w:numPr>
          <w:ilvl w:val="0"/>
          <w:numId w:val="13"/>
        </w:numPr>
        <w:spacing w:before="0" w:beforeAutospacing="0" w:after="0" w:afterAutospacing="0"/>
        <w:textAlignment w:val="baseline"/>
        <w:rPr>
          <w:rFonts w:ascii="Arial" w:hAnsi="Arial" w:cs="Arial"/>
        </w:rPr>
      </w:pPr>
      <w:r w:rsidRPr="00D64F8C">
        <w:rPr>
          <w:rStyle w:val="normaltextrun"/>
          <w:rFonts w:ascii="Arial" w:hAnsi="Arial" w:cs="Arial"/>
        </w:rPr>
        <w:lastRenderedPageBreak/>
        <w:t>Chair the Procurement Board</w:t>
      </w:r>
      <w:r w:rsidRPr="00D64F8C">
        <w:rPr>
          <w:rStyle w:val="eop"/>
          <w:rFonts w:ascii="Arial" w:hAnsi="Arial" w:cs="Arial"/>
        </w:rPr>
        <w:t> </w:t>
      </w:r>
    </w:p>
    <w:p w14:paraId="0B618A4D" w14:textId="77777777" w:rsidR="00D64F8C" w:rsidRDefault="00D64F8C" w:rsidP="00D64F8C">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38035F26" w14:textId="7BAA49E6" w:rsidR="00D64F8C" w:rsidRDefault="00D64F8C" w:rsidP="00D64F8C">
      <w:pPr>
        <w:pStyle w:val="paragraph"/>
        <w:spacing w:before="0" w:beforeAutospacing="0" w:after="0" w:afterAutospacing="0"/>
        <w:textAlignment w:val="baseline"/>
        <w:rPr>
          <w:rStyle w:val="eop"/>
          <w:rFonts w:ascii="Arial" w:hAnsi="Arial" w:cs="Arial"/>
        </w:rPr>
      </w:pPr>
      <w:r>
        <w:rPr>
          <w:rStyle w:val="normaltextrun"/>
          <w:rFonts w:ascii="Arial" w:hAnsi="Arial" w:cs="Arial"/>
          <w:b/>
          <w:bCs/>
        </w:rPr>
        <w:t>Estates and FM</w:t>
      </w:r>
      <w:r>
        <w:rPr>
          <w:rStyle w:val="eop"/>
          <w:rFonts w:ascii="Arial" w:hAnsi="Arial" w:cs="Arial"/>
        </w:rPr>
        <w:t> </w:t>
      </w:r>
    </w:p>
    <w:p w14:paraId="4EE1FBEF" w14:textId="77777777" w:rsidR="00D64F8C" w:rsidRDefault="00D64F8C" w:rsidP="00D64F8C">
      <w:pPr>
        <w:pStyle w:val="paragraph"/>
        <w:spacing w:before="0" w:beforeAutospacing="0" w:after="0" w:afterAutospacing="0"/>
        <w:textAlignment w:val="baseline"/>
        <w:rPr>
          <w:rFonts w:ascii="Segoe UI" w:hAnsi="Segoe UI" w:cs="Segoe UI"/>
          <w:sz w:val="18"/>
          <w:szCs w:val="18"/>
        </w:rPr>
      </w:pPr>
    </w:p>
    <w:p w14:paraId="474AD2F8" w14:textId="77777777" w:rsidR="00D64F8C" w:rsidRDefault="00D64F8C">
      <w:pPr>
        <w:pStyle w:val="paragraph"/>
        <w:numPr>
          <w:ilvl w:val="0"/>
          <w:numId w:val="14"/>
        </w:numPr>
        <w:spacing w:before="0" w:beforeAutospacing="0" w:after="0" w:afterAutospacing="0"/>
        <w:textAlignment w:val="baseline"/>
        <w:rPr>
          <w:rFonts w:ascii="Arial" w:hAnsi="Arial" w:cs="Arial"/>
        </w:rPr>
      </w:pPr>
      <w:r>
        <w:rPr>
          <w:rStyle w:val="normaltextrun"/>
          <w:rFonts w:ascii="Arial" w:hAnsi="Arial" w:cs="Arial"/>
        </w:rPr>
        <w:t>Ensure that the Estates strategy is operationalised, including the requirement to save money  </w:t>
      </w:r>
      <w:r>
        <w:rPr>
          <w:rStyle w:val="eop"/>
          <w:rFonts w:ascii="Arial" w:hAnsi="Arial" w:cs="Arial"/>
        </w:rPr>
        <w:t> </w:t>
      </w:r>
    </w:p>
    <w:p w14:paraId="1D42EC3E" w14:textId="77777777" w:rsidR="00D64F8C" w:rsidRDefault="00D64F8C">
      <w:pPr>
        <w:pStyle w:val="paragraph"/>
        <w:numPr>
          <w:ilvl w:val="0"/>
          <w:numId w:val="14"/>
        </w:numPr>
        <w:spacing w:before="0" w:beforeAutospacing="0" w:after="0" w:afterAutospacing="0"/>
        <w:textAlignment w:val="baseline"/>
        <w:rPr>
          <w:rFonts w:ascii="Arial" w:hAnsi="Arial" w:cs="Arial"/>
        </w:rPr>
      </w:pPr>
      <w:r w:rsidRPr="00D64F8C">
        <w:rPr>
          <w:rStyle w:val="normaltextrun"/>
          <w:rFonts w:ascii="Arial" w:hAnsi="Arial" w:cs="Arial"/>
        </w:rPr>
        <w:t>Manage the portfolio of leases, ensuring that the requirements of the Home Office, National Property Controls and Government Property Agency requirements are met</w:t>
      </w:r>
      <w:r w:rsidRPr="00D64F8C">
        <w:rPr>
          <w:rStyle w:val="eop"/>
          <w:rFonts w:ascii="Arial" w:hAnsi="Arial" w:cs="Arial"/>
        </w:rPr>
        <w:t> </w:t>
      </w:r>
    </w:p>
    <w:p w14:paraId="77A095F6" w14:textId="77777777" w:rsidR="00D64F8C" w:rsidRDefault="00D64F8C">
      <w:pPr>
        <w:pStyle w:val="paragraph"/>
        <w:numPr>
          <w:ilvl w:val="0"/>
          <w:numId w:val="14"/>
        </w:numPr>
        <w:spacing w:before="0" w:beforeAutospacing="0" w:after="0" w:afterAutospacing="0"/>
        <w:textAlignment w:val="baseline"/>
        <w:rPr>
          <w:rFonts w:ascii="Arial" w:hAnsi="Arial" w:cs="Arial"/>
        </w:rPr>
      </w:pPr>
      <w:r w:rsidRPr="00D64F8C">
        <w:rPr>
          <w:rStyle w:val="normaltextrun"/>
          <w:rFonts w:ascii="Arial" w:hAnsi="Arial" w:cs="Arial"/>
        </w:rPr>
        <w:t>Lead consultation with colleagues about changes to the estate </w:t>
      </w:r>
      <w:r w:rsidRPr="00D64F8C">
        <w:rPr>
          <w:rStyle w:val="eop"/>
          <w:rFonts w:ascii="Arial" w:hAnsi="Arial" w:cs="Arial"/>
        </w:rPr>
        <w:t> </w:t>
      </w:r>
    </w:p>
    <w:p w14:paraId="1BEB9C82" w14:textId="77777777" w:rsidR="00D64F8C" w:rsidRDefault="00D64F8C">
      <w:pPr>
        <w:pStyle w:val="paragraph"/>
        <w:numPr>
          <w:ilvl w:val="0"/>
          <w:numId w:val="14"/>
        </w:numPr>
        <w:spacing w:before="0" w:beforeAutospacing="0" w:after="0" w:afterAutospacing="0"/>
        <w:textAlignment w:val="baseline"/>
        <w:rPr>
          <w:rFonts w:ascii="Arial" w:hAnsi="Arial" w:cs="Arial"/>
        </w:rPr>
      </w:pPr>
      <w:r w:rsidRPr="00D64F8C">
        <w:rPr>
          <w:rStyle w:val="normaltextrun"/>
          <w:rFonts w:ascii="Arial" w:hAnsi="Arial" w:cs="Arial"/>
        </w:rPr>
        <w:t>Ensure that there are robust facilities management procedures in place and that all IOPC workplaces are safe and secure </w:t>
      </w:r>
      <w:r w:rsidRPr="00D64F8C">
        <w:rPr>
          <w:rStyle w:val="eop"/>
          <w:rFonts w:ascii="Arial" w:hAnsi="Arial" w:cs="Arial"/>
        </w:rPr>
        <w:t> </w:t>
      </w:r>
    </w:p>
    <w:p w14:paraId="3F5206BD" w14:textId="77777777" w:rsidR="00D64F8C" w:rsidRDefault="00D64F8C">
      <w:pPr>
        <w:pStyle w:val="paragraph"/>
        <w:numPr>
          <w:ilvl w:val="0"/>
          <w:numId w:val="14"/>
        </w:numPr>
        <w:spacing w:before="0" w:beforeAutospacing="0" w:after="0" w:afterAutospacing="0"/>
        <w:textAlignment w:val="baseline"/>
        <w:rPr>
          <w:rFonts w:ascii="Arial" w:hAnsi="Arial" w:cs="Arial"/>
        </w:rPr>
      </w:pPr>
      <w:r w:rsidRPr="00D64F8C">
        <w:rPr>
          <w:rStyle w:val="normaltextrun"/>
          <w:rFonts w:ascii="Arial" w:hAnsi="Arial" w:cs="Arial"/>
        </w:rPr>
        <w:t>Lead the IOPC’s work on sustainability</w:t>
      </w:r>
      <w:r w:rsidRPr="00D64F8C">
        <w:rPr>
          <w:rStyle w:val="eop"/>
          <w:rFonts w:ascii="Arial" w:hAnsi="Arial" w:cs="Arial"/>
        </w:rPr>
        <w:t> </w:t>
      </w:r>
    </w:p>
    <w:p w14:paraId="62246E4F" w14:textId="77777777" w:rsidR="00D64F8C" w:rsidRDefault="00D64F8C">
      <w:pPr>
        <w:pStyle w:val="paragraph"/>
        <w:numPr>
          <w:ilvl w:val="0"/>
          <w:numId w:val="14"/>
        </w:numPr>
        <w:spacing w:before="0" w:beforeAutospacing="0" w:after="0" w:afterAutospacing="0"/>
        <w:textAlignment w:val="baseline"/>
        <w:rPr>
          <w:rFonts w:ascii="Arial" w:hAnsi="Arial" w:cs="Arial"/>
        </w:rPr>
      </w:pPr>
      <w:r w:rsidRPr="00D64F8C">
        <w:rPr>
          <w:rStyle w:val="normaltextrun"/>
          <w:rFonts w:ascii="Arial" w:hAnsi="Arial" w:cs="Arial"/>
        </w:rPr>
        <w:t>Ensure that the IOPC meets the requirements of the “places for growth” strategy mandating a partial move out of London </w:t>
      </w:r>
      <w:r w:rsidRPr="00D64F8C">
        <w:rPr>
          <w:rStyle w:val="eop"/>
          <w:rFonts w:ascii="Arial" w:hAnsi="Arial" w:cs="Arial"/>
        </w:rPr>
        <w:t> </w:t>
      </w:r>
    </w:p>
    <w:p w14:paraId="7B8DA283" w14:textId="7C5EF686" w:rsidR="00D64F8C" w:rsidRPr="00D64F8C" w:rsidRDefault="00D64F8C">
      <w:pPr>
        <w:pStyle w:val="paragraph"/>
        <w:numPr>
          <w:ilvl w:val="0"/>
          <w:numId w:val="14"/>
        </w:numPr>
        <w:spacing w:before="0" w:beforeAutospacing="0" w:after="0" w:afterAutospacing="0"/>
        <w:textAlignment w:val="baseline"/>
        <w:rPr>
          <w:rFonts w:ascii="Arial" w:hAnsi="Arial" w:cs="Arial"/>
        </w:rPr>
      </w:pPr>
      <w:r w:rsidRPr="00D64F8C">
        <w:rPr>
          <w:rStyle w:val="normaltextrun"/>
          <w:rFonts w:ascii="Arial" w:hAnsi="Arial" w:cs="Arial"/>
        </w:rPr>
        <w:t>Act as the lead commissioner for national procurement of travel and fleet </w:t>
      </w:r>
      <w:r w:rsidRPr="00D64F8C">
        <w:rPr>
          <w:rStyle w:val="eop"/>
          <w:rFonts w:ascii="Arial" w:hAnsi="Arial" w:cs="Arial"/>
        </w:rPr>
        <w:t> </w:t>
      </w:r>
    </w:p>
    <w:p w14:paraId="03A07F78" w14:textId="77777777" w:rsidR="00D64F8C" w:rsidRDefault="00D64F8C" w:rsidP="00D64F8C">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3F46C615" w14:textId="2AA8C1D0" w:rsidR="00D64F8C" w:rsidRDefault="00D64F8C" w:rsidP="00D64F8C">
      <w:pPr>
        <w:pStyle w:val="paragraph"/>
        <w:spacing w:before="0" w:beforeAutospacing="0" w:after="0" w:afterAutospacing="0"/>
        <w:textAlignment w:val="baseline"/>
        <w:rPr>
          <w:rStyle w:val="eop"/>
          <w:rFonts w:ascii="Arial" w:hAnsi="Arial" w:cs="Arial"/>
        </w:rPr>
      </w:pPr>
      <w:r>
        <w:rPr>
          <w:rStyle w:val="normaltextrun"/>
          <w:rFonts w:ascii="Arial" w:hAnsi="Arial" w:cs="Arial"/>
          <w:b/>
          <w:bCs/>
        </w:rPr>
        <w:t>Business Continuity </w:t>
      </w:r>
      <w:r>
        <w:rPr>
          <w:rStyle w:val="eop"/>
          <w:rFonts w:ascii="Arial" w:hAnsi="Arial" w:cs="Arial"/>
        </w:rPr>
        <w:t> </w:t>
      </w:r>
    </w:p>
    <w:p w14:paraId="27201EBB" w14:textId="77777777" w:rsidR="00D64F8C" w:rsidRDefault="00D64F8C" w:rsidP="00D64F8C">
      <w:pPr>
        <w:pStyle w:val="paragraph"/>
        <w:spacing w:before="0" w:beforeAutospacing="0" w:after="0" w:afterAutospacing="0"/>
        <w:textAlignment w:val="baseline"/>
        <w:rPr>
          <w:rFonts w:ascii="Segoe UI" w:hAnsi="Segoe UI" w:cs="Segoe UI"/>
          <w:sz w:val="18"/>
          <w:szCs w:val="18"/>
        </w:rPr>
      </w:pPr>
    </w:p>
    <w:p w14:paraId="588ADF7D" w14:textId="77777777" w:rsidR="00D64F8C" w:rsidRDefault="00D64F8C">
      <w:pPr>
        <w:pStyle w:val="paragraph"/>
        <w:numPr>
          <w:ilvl w:val="0"/>
          <w:numId w:val="15"/>
        </w:numPr>
        <w:spacing w:before="0" w:beforeAutospacing="0" w:after="0" w:afterAutospacing="0"/>
        <w:textAlignment w:val="baseline"/>
        <w:rPr>
          <w:rFonts w:ascii="Arial" w:hAnsi="Arial" w:cs="Arial"/>
        </w:rPr>
      </w:pPr>
      <w:r>
        <w:rPr>
          <w:rStyle w:val="normaltextrun"/>
          <w:rFonts w:ascii="Arial" w:hAnsi="Arial" w:cs="Arial"/>
        </w:rPr>
        <w:t>Ensure that the IOPC has suitable business continuity plans (BCPs) in place </w:t>
      </w:r>
      <w:r>
        <w:rPr>
          <w:rStyle w:val="eop"/>
          <w:rFonts w:ascii="Arial" w:hAnsi="Arial" w:cs="Arial"/>
        </w:rPr>
        <w:t> </w:t>
      </w:r>
    </w:p>
    <w:p w14:paraId="60D61BF7" w14:textId="77777777" w:rsidR="00D64F8C" w:rsidRDefault="00D64F8C">
      <w:pPr>
        <w:pStyle w:val="paragraph"/>
        <w:numPr>
          <w:ilvl w:val="0"/>
          <w:numId w:val="15"/>
        </w:numPr>
        <w:spacing w:before="0" w:beforeAutospacing="0" w:after="0" w:afterAutospacing="0"/>
        <w:textAlignment w:val="baseline"/>
        <w:rPr>
          <w:rFonts w:ascii="Arial" w:hAnsi="Arial" w:cs="Arial"/>
        </w:rPr>
      </w:pPr>
      <w:r w:rsidRPr="00D64F8C">
        <w:rPr>
          <w:rStyle w:val="normaltextrun"/>
          <w:rFonts w:ascii="Arial" w:hAnsi="Arial" w:cs="Arial"/>
        </w:rPr>
        <w:t>Ensure that BCPs are regularly tested </w:t>
      </w:r>
      <w:r w:rsidRPr="00D64F8C">
        <w:rPr>
          <w:rStyle w:val="eop"/>
          <w:rFonts w:ascii="Arial" w:hAnsi="Arial" w:cs="Arial"/>
        </w:rPr>
        <w:t> </w:t>
      </w:r>
    </w:p>
    <w:p w14:paraId="53D14582" w14:textId="73320426" w:rsidR="00D64F8C" w:rsidRPr="00D64F8C" w:rsidRDefault="00D64F8C">
      <w:pPr>
        <w:pStyle w:val="paragraph"/>
        <w:numPr>
          <w:ilvl w:val="0"/>
          <w:numId w:val="15"/>
        </w:numPr>
        <w:spacing w:before="0" w:beforeAutospacing="0" w:after="0" w:afterAutospacing="0"/>
        <w:textAlignment w:val="baseline"/>
        <w:rPr>
          <w:rFonts w:ascii="Arial" w:hAnsi="Arial" w:cs="Arial"/>
        </w:rPr>
      </w:pPr>
      <w:r w:rsidRPr="00D64F8C">
        <w:rPr>
          <w:rStyle w:val="normaltextrun"/>
          <w:rFonts w:ascii="Arial" w:hAnsi="Arial" w:cs="Arial"/>
        </w:rPr>
        <w:t>Ensure that there is a suitable awareness of BCP issues in key teams across the IOPC </w:t>
      </w:r>
      <w:r w:rsidRPr="00D64F8C">
        <w:rPr>
          <w:rStyle w:val="eop"/>
          <w:rFonts w:ascii="Arial" w:hAnsi="Arial" w:cs="Arial"/>
        </w:rPr>
        <w:t> </w:t>
      </w:r>
    </w:p>
    <w:p w14:paraId="1E64725B" w14:textId="77777777" w:rsidR="00D64F8C" w:rsidRDefault="00D64F8C" w:rsidP="00D64F8C">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0E83D6A4" w14:textId="10FBBDCE" w:rsidR="00D64F8C" w:rsidRDefault="00D64F8C" w:rsidP="00D64F8C">
      <w:pPr>
        <w:pStyle w:val="paragraph"/>
        <w:spacing w:before="0" w:beforeAutospacing="0" w:after="0" w:afterAutospacing="0"/>
        <w:textAlignment w:val="baseline"/>
        <w:rPr>
          <w:rStyle w:val="eop"/>
          <w:rFonts w:ascii="Arial" w:hAnsi="Arial" w:cs="Arial"/>
        </w:rPr>
      </w:pPr>
      <w:r>
        <w:rPr>
          <w:rStyle w:val="normaltextrun"/>
          <w:rFonts w:ascii="Arial" w:hAnsi="Arial" w:cs="Arial"/>
          <w:b/>
          <w:bCs/>
        </w:rPr>
        <w:t>KEY RELATIONSHIPS:</w:t>
      </w:r>
      <w:r>
        <w:rPr>
          <w:rStyle w:val="eop"/>
          <w:rFonts w:ascii="Arial" w:hAnsi="Arial" w:cs="Arial"/>
        </w:rPr>
        <w:t> </w:t>
      </w:r>
    </w:p>
    <w:p w14:paraId="24AD50F8" w14:textId="77777777" w:rsidR="00D64F8C" w:rsidRDefault="00D64F8C" w:rsidP="00D64F8C">
      <w:pPr>
        <w:pStyle w:val="paragraph"/>
        <w:spacing w:before="0" w:beforeAutospacing="0" w:after="0" w:afterAutospacing="0"/>
        <w:textAlignment w:val="baseline"/>
        <w:rPr>
          <w:rFonts w:ascii="Segoe UI" w:hAnsi="Segoe UI" w:cs="Segoe UI"/>
          <w:sz w:val="18"/>
          <w:szCs w:val="18"/>
        </w:rPr>
      </w:pPr>
    </w:p>
    <w:p w14:paraId="72CE134A" w14:textId="77777777" w:rsidR="00D64F8C" w:rsidRDefault="00D64F8C">
      <w:pPr>
        <w:pStyle w:val="paragraph"/>
        <w:numPr>
          <w:ilvl w:val="0"/>
          <w:numId w:val="7"/>
        </w:numPr>
        <w:spacing w:before="0" w:beforeAutospacing="0" w:after="0" w:afterAutospacing="0"/>
        <w:ind w:left="1080" w:firstLine="0"/>
        <w:textAlignment w:val="baseline"/>
        <w:rPr>
          <w:rFonts w:ascii="Arial" w:hAnsi="Arial" w:cs="Arial"/>
        </w:rPr>
      </w:pPr>
      <w:r>
        <w:rPr>
          <w:rStyle w:val="normaltextrun"/>
          <w:rFonts w:ascii="Arial" w:hAnsi="Arial" w:cs="Arial"/>
        </w:rPr>
        <w:t>Director General and Management Board </w:t>
      </w:r>
      <w:r>
        <w:rPr>
          <w:rStyle w:val="eop"/>
          <w:rFonts w:ascii="Arial" w:hAnsi="Arial" w:cs="Arial"/>
        </w:rPr>
        <w:t> </w:t>
      </w:r>
    </w:p>
    <w:p w14:paraId="66C6E32F" w14:textId="77777777" w:rsidR="00D64F8C" w:rsidRDefault="00D64F8C">
      <w:pPr>
        <w:pStyle w:val="paragraph"/>
        <w:numPr>
          <w:ilvl w:val="0"/>
          <w:numId w:val="8"/>
        </w:numPr>
        <w:spacing w:before="0" w:beforeAutospacing="0" w:after="0" w:afterAutospacing="0"/>
        <w:ind w:left="1080" w:firstLine="0"/>
        <w:textAlignment w:val="baseline"/>
        <w:rPr>
          <w:rFonts w:ascii="Arial" w:hAnsi="Arial" w:cs="Arial"/>
        </w:rPr>
      </w:pPr>
      <w:r>
        <w:rPr>
          <w:rStyle w:val="normaltextrun"/>
          <w:rFonts w:ascii="Arial" w:hAnsi="Arial" w:cs="Arial"/>
        </w:rPr>
        <w:t>Unitary Board, </w:t>
      </w:r>
      <w:r>
        <w:rPr>
          <w:rStyle w:val="eop"/>
          <w:rFonts w:ascii="Arial" w:hAnsi="Arial" w:cs="Arial"/>
        </w:rPr>
        <w:t> </w:t>
      </w:r>
    </w:p>
    <w:p w14:paraId="77067217" w14:textId="77777777" w:rsidR="00D64F8C" w:rsidRDefault="00D64F8C">
      <w:pPr>
        <w:pStyle w:val="paragraph"/>
        <w:numPr>
          <w:ilvl w:val="0"/>
          <w:numId w:val="8"/>
        </w:numPr>
        <w:spacing w:before="0" w:beforeAutospacing="0" w:after="0" w:afterAutospacing="0"/>
        <w:ind w:left="1080" w:firstLine="0"/>
        <w:textAlignment w:val="baseline"/>
        <w:rPr>
          <w:rFonts w:ascii="Arial" w:hAnsi="Arial" w:cs="Arial"/>
        </w:rPr>
      </w:pPr>
      <w:r>
        <w:rPr>
          <w:rStyle w:val="normaltextrun"/>
          <w:rFonts w:ascii="Arial" w:hAnsi="Arial" w:cs="Arial"/>
        </w:rPr>
        <w:t>Home Office Finance Group</w:t>
      </w:r>
      <w:r>
        <w:rPr>
          <w:rStyle w:val="eop"/>
          <w:rFonts w:ascii="Arial" w:hAnsi="Arial" w:cs="Arial"/>
        </w:rPr>
        <w:t> </w:t>
      </w:r>
    </w:p>
    <w:p w14:paraId="4D53CB66" w14:textId="77777777" w:rsidR="00D64F8C" w:rsidRDefault="00D64F8C">
      <w:pPr>
        <w:pStyle w:val="paragraph"/>
        <w:numPr>
          <w:ilvl w:val="0"/>
          <w:numId w:val="8"/>
        </w:numPr>
        <w:spacing w:before="0" w:beforeAutospacing="0" w:after="0" w:afterAutospacing="0"/>
        <w:ind w:left="1080" w:firstLine="0"/>
        <w:textAlignment w:val="baseline"/>
        <w:rPr>
          <w:rFonts w:ascii="Arial" w:hAnsi="Arial" w:cs="Arial"/>
        </w:rPr>
      </w:pPr>
      <w:r>
        <w:rPr>
          <w:rStyle w:val="normaltextrun"/>
          <w:rFonts w:ascii="Arial" w:hAnsi="Arial" w:cs="Arial"/>
        </w:rPr>
        <w:t>Head of internal audit and risk </w:t>
      </w:r>
      <w:r>
        <w:rPr>
          <w:rStyle w:val="eop"/>
          <w:rFonts w:ascii="Arial" w:hAnsi="Arial" w:cs="Arial"/>
        </w:rPr>
        <w:t> </w:t>
      </w:r>
    </w:p>
    <w:p w14:paraId="22AEE963" w14:textId="77777777" w:rsidR="00D64F8C" w:rsidRDefault="00D64F8C">
      <w:pPr>
        <w:pStyle w:val="paragraph"/>
        <w:numPr>
          <w:ilvl w:val="0"/>
          <w:numId w:val="8"/>
        </w:numPr>
        <w:spacing w:before="0" w:beforeAutospacing="0" w:after="0" w:afterAutospacing="0"/>
        <w:ind w:left="1080" w:firstLine="0"/>
        <w:textAlignment w:val="baseline"/>
        <w:rPr>
          <w:rFonts w:ascii="Arial" w:hAnsi="Arial" w:cs="Arial"/>
        </w:rPr>
      </w:pPr>
      <w:r>
        <w:rPr>
          <w:rStyle w:val="normaltextrun"/>
          <w:rFonts w:ascii="Arial" w:hAnsi="Arial" w:cs="Arial"/>
        </w:rPr>
        <w:t>SROs responsible for major projects </w:t>
      </w:r>
      <w:r>
        <w:rPr>
          <w:rStyle w:val="eop"/>
          <w:rFonts w:ascii="Arial" w:hAnsi="Arial" w:cs="Arial"/>
        </w:rPr>
        <w:t> </w:t>
      </w:r>
    </w:p>
    <w:p w14:paraId="2B3C52EF" w14:textId="77777777" w:rsidR="00D64F8C" w:rsidRDefault="00D64F8C">
      <w:pPr>
        <w:pStyle w:val="paragraph"/>
        <w:numPr>
          <w:ilvl w:val="0"/>
          <w:numId w:val="8"/>
        </w:numPr>
        <w:spacing w:before="0" w:beforeAutospacing="0" w:after="0" w:afterAutospacing="0"/>
        <w:ind w:left="1080" w:firstLine="0"/>
        <w:textAlignment w:val="baseline"/>
        <w:rPr>
          <w:rFonts w:ascii="Arial" w:hAnsi="Arial" w:cs="Arial"/>
        </w:rPr>
      </w:pPr>
      <w:r>
        <w:rPr>
          <w:rStyle w:val="normaltextrun"/>
          <w:rFonts w:ascii="Arial" w:hAnsi="Arial" w:cs="Arial"/>
        </w:rPr>
        <w:t>Colleagues across the organisation </w:t>
      </w:r>
      <w:r>
        <w:rPr>
          <w:rStyle w:val="eop"/>
          <w:rFonts w:ascii="Arial" w:hAnsi="Arial" w:cs="Arial"/>
        </w:rPr>
        <w:t> </w:t>
      </w:r>
    </w:p>
    <w:p w14:paraId="444657BE" w14:textId="77777777" w:rsidR="00D64F8C" w:rsidRDefault="00D64F8C" w:rsidP="00D64F8C">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59A0E159" w14:textId="77777777" w:rsidR="00D64F8C" w:rsidRDefault="00D64F8C" w:rsidP="00D64F8C">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Whilst remote working is permitted for this role and the postholder may be located in any of our regional office, there will be expectations for frequent travel to other offices. If you are not based in the region that will be travelled to, we may be able to consider travel expenses for this interim role. </w:t>
      </w:r>
      <w:r>
        <w:rPr>
          <w:rStyle w:val="eop"/>
          <w:rFonts w:ascii="Arial" w:hAnsi="Arial" w:cs="Arial"/>
        </w:rPr>
        <w:t> </w:t>
      </w:r>
    </w:p>
    <w:p w14:paraId="4FC6506B" w14:textId="5415A393" w:rsidR="0099482D" w:rsidRPr="00C24271" w:rsidRDefault="00E329DB" w:rsidP="00C24271">
      <w:pPr>
        <w:pStyle w:val="Heading1"/>
      </w:pPr>
      <w:r w:rsidRPr="00C24271">
        <w:t>P</w:t>
      </w:r>
      <w:r w:rsidR="00C24271">
        <w:t>erson specification</w:t>
      </w:r>
    </w:p>
    <w:p w14:paraId="0607EE71" w14:textId="03FC5B90" w:rsidR="00A2144F" w:rsidRDefault="005F2D93" w:rsidP="00C24271">
      <w:pPr>
        <w:pStyle w:val="Heading2"/>
      </w:pPr>
      <w:bookmarkStart w:id="3" w:name="_Hlk33789370"/>
      <w:bookmarkStart w:id="4" w:name="_Hlk143641233"/>
      <w:r>
        <w:t>Qualifications</w:t>
      </w:r>
    </w:p>
    <w:p w14:paraId="60B2333F" w14:textId="111AF738" w:rsidR="003A779A" w:rsidRPr="00580EC6" w:rsidRDefault="005F2D93" w:rsidP="003A779A">
      <w:pPr>
        <w:rPr>
          <w:rFonts w:cs="Arial"/>
          <w:b/>
          <w:szCs w:val="24"/>
        </w:rPr>
      </w:pPr>
      <w:r>
        <w:rPr>
          <w:rFonts w:cs="Arial"/>
          <w:b/>
          <w:szCs w:val="24"/>
        </w:rPr>
        <w:t>Essential</w:t>
      </w:r>
    </w:p>
    <w:p w14:paraId="2F64E4C2" w14:textId="33143078" w:rsidR="003A779A" w:rsidRPr="005F2D93" w:rsidRDefault="003A779A">
      <w:pPr>
        <w:pStyle w:val="ListParagraph"/>
        <w:numPr>
          <w:ilvl w:val="0"/>
          <w:numId w:val="2"/>
        </w:numPr>
        <w:spacing w:after="0" w:line="240" w:lineRule="auto"/>
        <w:contextualSpacing w:val="0"/>
        <w:rPr>
          <w:rFonts w:cs="Arial"/>
          <w:i/>
          <w:szCs w:val="24"/>
        </w:rPr>
      </w:pPr>
      <w:r>
        <w:rPr>
          <w:rFonts w:cs="Arial"/>
          <w:szCs w:val="24"/>
        </w:rPr>
        <w:t xml:space="preserve">An ACA or CIPFA qualified accountant </w:t>
      </w:r>
    </w:p>
    <w:p w14:paraId="289448CE" w14:textId="5BB9DF2D" w:rsidR="005F2D93" w:rsidRDefault="005F2D93" w:rsidP="005F2D93">
      <w:pPr>
        <w:pStyle w:val="ListParagraph"/>
        <w:spacing w:after="0" w:line="240" w:lineRule="auto"/>
        <w:contextualSpacing w:val="0"/>
        <w:rPr>
          <w:rFonts w:cs="Arial"/>
          <w:szCs w:val="24"/>
        </w:rPr>
      </w:pPr>
    </w:p>
    <w:p w14:paraId="04B3A11C" w14:textId="503A665C" w:rsidR="005F2D93" w:rsidRPr="005F2D93" w:rsidRDefault="005F2D93" w:rsidP="005F2D93">
      <w:pPr>
        <w:rPr>
          <w:rFonts w:cs="Arial"/>
          <w:b/>
          <w:szCs w:val="24"/>
        </w:rPr>
      </w:pPr>
      <w:r>
        <w:rPr>
          <w:rFonts w:cs="Arial"/>
          <w:b/>
          <w:szCs w:val="24"/>
        </w:rPr>
        <w:t>Desirable</w:t>
      </w:r>
    </w:p>
    <w:p w14:paraId="4CA8BD65" w14:textId="77777777" w:rsidR="003A779A" w:rsidRPr="00863CCC" w:rsidRDefault="003A779A">
      <w:pPr>
        <w:pStyle w:val="ListParagraph"/>
        <w:numPr>
          <w:ilvl w:val="0"/>
          <w:numId w:val="2"/>
        </w:numPr>
        <w:spacing w:after="0" w:line="240" w:lineRule="auto"/>
        <w:contextualSpacing w:val="0"/>
        <w:rPr>
          <w:rFonts w:cs="Arial"/>
          <w:i/>
          <w:szCs w:val="24"/>
        </w:rPr>
      </w:pPr>
      <w:r>
        <w:rPr>
          <w:rFonts w:cs="Arial"/>
          <w:szCs w:val="24"/>
        </w:rPr>
        <w:lastRenderedPageBreak/>
        <w:t xml:space="preserve">A Prince2 or MSP qualification </w:t>
      </w:r>
    </w:p>
    <w:p w14:paraId="1A71DC02" w14:textId="07DA0C45" w:rsidR="0099482D" w:rsidRDefault="00E329DB" w:rsidP="00C24271">
      <w:pPr>
        <w:pStyle w:val="Heading2"/>
      </w:pPr>
      <w:r w:rsidRPr="00C24271">
        <w:t>Experience</w:t>
      </w:r>
    </w:p>
    <w:p w14:paraId="0726D8A3" w14:textId="77777777" w:rsidR="003A779A" w:rsidRDefault="003A779A">
      <w:pPr>
        <w:pStyle w:val="ListParagraph"/>
        <w:numPr>
          <w:ilvl w:val="0"/>
          <w:numId w:val="2"/>
        </w:numPr>
        <w:spacing w:after="0" w:line="240" w:lineRule="auto"/>
        <w:rPr>
          <w:rFonts w:cs="Arial"/>
          <w:szCs w:val="24"/>
        </w:rPr>
      </w:pPr>
      <w:r w:rsidRPr="1AB9861E">
        <w:rPr>
          <w:rFonts w:cs="Arial"/>
          <w:szCs w:val="24"/>
        </w:rPr>
        <w:t xml:space="preserve">Significant experience in successfully leading programmes of change in complex organisations, ensuring benefits are realised  </w:t>
      </w:r>
    </w:p>
    <w:p w14:paraId="78518941" w14:textId="0ED8F1B7" w:rsidR="003A779A" w:rsidRDefault="003A779A">
      <w:pPr>
        <w:pStyle w:val="ListParagraph"/>
        <w:numPr>
          <w:ilvl w:val="0"/>
          <w:numId w:val="2"/>
        </w:numPr>
        <w:spacing w:after="0" w:line="240" w:lineRule="auto"/>
        <w:rPr>
          <w:rFonts w:cs="Arial"/>
          <w:szCs w:val="24"/>
        </w:rPr>
      </w:pPr>
      <w:r w:rsidRPr="1AB9861E">
        <w:rPr>
          <w:rFonts w:cs="Arial"/>
          <w:szCs w:val="24"/>
        </w:rPr>
        <w:t xml:space="preserve">Ability to develop and operationalise a </w:t>
      </w:r>
      <w:r w:rsidR="003A2E2E" w:rsidRPr="1AB9861E">
        <w:rPr>
          <w:rFonts w:cs="Arial"/>
          <w:szCs w:val="24"/>
        </w:rPr>
        <w:t>5-year</w:t>
      </w:r>
      <w:r w:rsidRPr="1AB9861E">
        <w:rPr>
          <w:rFonts w:cs="Arial"/>
          <w:szCs w:val="24"/>
        </w:rPr>
        <w:t xml:space="preserve"> financial strategy taking account of likely scenarios </w:t>
      </w:r>
    </w:p>
    <w:p w14:paraId="6B0B6A9D" w14:textId="77777777" w:rsidR="003A779A" w:rsidRDefault="003A779A">
      <w:pPr>
        <w:pStyle w:val="ListParagraph"/>
        <w:numPr>
          <w:ilvl w:val="0"/>
          <w:numId w:val="2"/>
        </w:numPr>
        <w:spacing w:after="0" w:line="240" w:lineRule="auto"/>
        <w:rPr>
          <w:rFonts w:cs="Arial"/>
          <w:szCs w:val="24"/>
        </w:rPr>
      </w:pPr>
      <w:r w:rsidRPr="42216DEF">
        <w:rPr>
          <w:rFonts w:cs="Arial"/>
          <w:szCs w:val="24"/>
        </w:rPr>
        <w:t xml:space="preserve">Sound understanding of public finance structures, preferably including relations between central government and Non-Departmental Public Bodies </w:t>
      </w:r>
    </w:p>
    <w:p w14:paraId="3005E75F" w14:textId="77777777" w:rsidR="003A779A" w:rsidRDefault="003A779A">
      <w:pPr>
        <w:pStyle w:val="ListParagraph"/>
        <w:numPr>
          <w:ilvl w:val="0"/>
          <w:numId w:val="2"/>
        </w:numPr>
        <w:spacing w:after="0" w:line="240" w:lineRule="auto"/>
        <w:contextualSpacing w:val="0"/>
        <w:rPr>
          <w:rFonts w:cs="Arial"/>
          <w:szCs w:val="24"/>
        </w:rPr>
      </w:pPr>
      <w:r w:rsidRPr="004B5EAD">
        <w:rPr>
          <w:rFonts w:cs="Arial"/>
          <w:szCs w:val="24"/>
        </w:rPr>
        <w:t xml:space="preserve">A sound understanding of public sector procurement </w:t>
      </w:r>
    </w:p>
    <w:p w14:paraId="6D89F55C" w14:textId="232A9594" w:rsidR="003A779A" w:rsidRDefault="003A779A">
      <w:pPr>
        <w:pStyle w:val="ListParagraph"/>
        <w:numPr>
          <w:ilvl w:val="0"/>
          <w:numId w:val="2"/>
        </w:numPr>
        <w:spacing w:after="0" w:line="240" w:lineRule="auto"/>
        <w:contextualSpacing w:val="0"/>
        <w:rPr>
          <w:rFonts w:cs="Arial"/>
          <w:szCs w:val="24"/>
        </w:rPr>
      </w:pPr>
      <w:r>
        <w:rPr>
          <w:rFonts w:cs="Arial"/>
          <w:szCs w:val="24"/>
        </w:rPr>
        <w:t>Demonstrable experience of supporting equality diversity and inclusion</w:t>
      </w:r>
    </w:p>
    <w:p w14:paraId="33B904DD" w14:textId="342BBFB6" w:rsidR="002163D3" w:rsidRDefault="002163D3" w:rsidP="002163D3">
      <w:pPr>
        <w:spacing w:after="0" w:line="240" w:lineRule="auto"/>
        <w:rPr>
          <w:rFonts w:cs="Arial"/>
          <w:szCs w:val="24"/>
        </w:rPr>
      </w:pPr>
    </w:p>
    <w:p w14:paraId="2E9012A4" w14:textId="77777777" w:rsidR="002163D3" w:rsidRPr="003A2E2E" w:rsidRDefault="002163D3" w:rsidP="002163D3">
      <w:pPr>
        <w:spacing w:after="0"/>
        <w:rPr>
          <w:color w:val="FF0000"/>
        </w:rPr>
      </w:pPr>
      <w:r>
        <w:rPr>
          <w:rStyle w:val="ui-provider"/>
        </w:rPr>
        <w:t>Due to the nature of this role, and the statutory role of the IOPC, ideally applications are not sought from those who have recently worked for the police in a capacity or for a duration that might compromise their impartiality in the eyes of the public.</w:t>
      </w:r>
    </w:p>
    <w:p w14:paraId="53155CBA" w14:textId="77777777" w:rsidR="003A779A" w:rsidRPr="003A779A" w:rsidRDefault="003A779A" w:rsidP="003A779A"/>
    <w:p w14:paraId="609DC842" w14:textId="2DBE41C7" w:rsidR="00B3504B" w:rsidRDefault="00E329DB" w:rsidP="00C24271">
      <w:pPr>
        <w:pStyle w:val="Heading2"/>
      </w:pPr>
      <w:r w:rsidRPr="00C24271">
        <w:t>Skills and Abilities</w:t>
      </w:r>
      <w:bookmarkEnd w:id="3"/>
    </w:p>
    <w:p w14:paraId="2A96F5C2" w14:textId="1ACC3C87" w:rsidR="003A779A" w:rsidRPr="006F6980" w:rsidRDefault="003A779A">
      <w:pPr>
        <w:pStyle w:val="ListParagraph"/>
        <w:numPr>
          <w:ilvl w:val="0"/>
          <w:numId w:val="3"/>
        </w:numPr>
        <w:spacing w:after="0" w:line="240" w:lineRule="auto"/>
        <w:contextualSpacing w:val="0"/>
        <w:rPr>
          <w:rFonts w:cs="Arial"/>
          <w:b/>
          <w:szCs w:val="24"/>
        </w:rPr>
      </w:pPr>
      <w:r w:rsidRPr="006F6980">
        <w:rPr>
          <w:rFonts w:cs="Arial"/>
          <w:szCs w:val="24"/>
        </w:rPr>
        <w:t xml:space="preserve">Ability to think and act strategically, developing practical, </w:t>
      </w:r>
      <w:r w:rsidR="003A2E2E" w:rsidRPr="006F6980">
        <w:rPr>
          <w:rFonts w:cs="Arial"/>
          <w:szCs w:val="24"/>
        </w:rPr>
        <w:t>innovative,</w:t>
      </w:r>
      <w:r w:rsidRPr="006F6980">
        <w:rPr>
          <w:rFonts w:cs="Arial"/>
          <w:szCs w:val="24"/>
        </w:rPr>
        <w:t xml:space="preserve"> and creative solutions to the management of strategic and complex problems</w:t>
      </w:r>
      <w:r>
        <w:rPr>
          <w:rFonts w:cs="Arial"/>
          <w:szCs w:val="24"/>
        </w:rPr>
        <w:t>.</w:t>
      </w:r>
    </w:p>
    <w:p w14:paraId="7C5ED64F" w14:textId="77777777" w:rsidR="003A779A" w:rsidRDefault="003A779A">
      <w:pPr>
        <w:pStyle w:val="ListParagraph"/>
        <w:numPr>
          <w:ilvl w:val="0"/>
          <w:numId w:val="3"/>
        </w:numPr>
        <w:spacing w:after="0" w:line="240" w:lineRule="auto"/>
        <w:contextualSpacing w:val="0"/>
        <w:rPr>
          <w:rFonts w:cs="Arial"/>
          <w:szCs w:val="24"/>
        </w:rPr>
      </w:pPr>
      <w:r w:rsidRPr="004670CC">
        <w:rPr>
          <w:rFonts w:cs="Arial"/>
          <w:szCs w:val="24"/>
        </w:rPr>
        <w:t>Ability to work collaboratively</w:t>
      </w:r>
    </w:p>
    <w:p w14:paraId="5D5095CD" w14:textId="77777777" w:rsidR="003A779A" w:rsidRDefault="003A779A">
      <w:pPr>
        <w:pStyle w:val="ListParagraph"/>
        <w:numPr>
          <w:ilvl w:val="0"/>
          <w:numId w:val="3"/>
        </w:numPr>
        <w:spacing w:after="0" w:line="240" w:lineRule="auto"/>
        <w:contextualSpacing w:val="0"/>
        <w:rPr>
          <w:rFonts w:cs="Arial"/>
          <w:szCs w:val="24"/>
        </w:rPr>
      </w:pPr>
      <w:r w:rsidRPr="006F6980">
        <w:rPr>
          <w:rFonts w:cs="Arial"/>
          <w:szCs w:val="24"/>
        </w:rPr>
        <w:t>Highly developed oral, written and presentation skills</w:t>
      </w:r>
      <w:r>
        <w:rPr>
          <w:rFonts w:cs="Arial"/>
          <w:szCs w:val="24"/>
        </w:rPr>
        <w:t>.</w:t>
      </w:r>
    </w:p>
    <w:p w14:paraId="76EE3174" w14:textId="1F492AB8" w:rsidR="003A779A" w:rsidRPr="003A779A" w:rsidRDefault="003A779A">
      <w:pPr>
        <w:pStyle w:val="ListParagraph"/>
        <w:numPr>
          <w:ilvl w:val="0"/>
          <w:numId w:val="3"/>
        </w:numPr>
        <w:spacing w:after="0" w:line="240" w:lineRule="auto"/>
      </w:pPr>
      <w:r w:rsidRPr="00865842">
        <w:rPr>
          <w:rFonts w:cs="Arial"/>
          <w:szCs w:val="24"/>
        </w:rPr>
        <w:t>Able to build effective relationships quickly and to influence and negotiate as needed</w:t>
      </w:r>
    </w:p>
    <w:bookmarkEnd w:id="4"/>
    <w:p w14:paraId="20187301" w14:textId="65125ADF" w:rsidR="00B3504B" w:rsidRPr="00C24271" w:rsidRDefault="00B3504B" w:rsidP="00C24271">
      <w:pPr>
        <w:pStyle w:val="Heading2"/>
      </w:pPr>
      <w:r w:rsidRPr="00C24271">
        <w:t xml:space="preserve">Reasonable adjustments </w:t>
      </w:r>
    </w:p>
    <w:p w14:paraId="141928BB" w14:textId="4869556A" w:rsidR="00865842" w:rsidRDefault="006E0DCC" w:rsidP="00293DB6">
      <w:bookmarkStart w:id="5" w:name="_Hlk99540515"/>
      <w:r w:rsidRPr="00CF67E6">
        <w:t>The IOPC is a diverse and inclusive workplace and we want to help you demonstrate your full potential whatever type of assessment is used.</w:t>
      </w:r>
      <w:r>
        <w:t xml:space="preserve"> We are open to providing you with the tools you need to succeed, from extra time to formatting changes, to name a mere few.</w:t>
      </w:r>
      <w:r w:rsidRPr="00CF67E6">
        <w:t xml:space="preserve"> If you require any reasonable adjustments to our recruitment process</w:t>
      </w:r>
      <w:r w:rsidR="00EF7ACB">
        <w:t>,</w:t>
      </w:r>
      <w:r w:rsidRPr="00CF67E6">
        <w:t xml:space="preserve"> please </w:t>
      </w:r>
      <w:r>
        <w:t xml:space="preserve">email </w:t>
      </w:r>
      <w:hyperlink r:id="rId16" w:history="1">
        <w:r w:rsidR="003A779A" w:rsidRPr="00713A1E">
          <w:rPr>
            <w:rStyle w:val="Hyperlink"/>
            <w:rFonts w:cs="Arial"/>
            <w:bdr w:val="none" w:sz="0" w:space="0" w:color="auto"/>
          </w:rPr>
          <w:t>campaigns@policeconduct.gov.uk</w:t>
        </w:r>
      </w:hyperlink>
      <w:r w:rsidRPr="00CF67E6">
        <w:t xml:space="preserve"> </w:t>
      </w:r>
    </w:p>
    <w:p w14:paraId="184B1828" w14:textId="3245F129" w:rsidR="00606004" w:rsidRDefault="00606004" w:rsidP="00606004">
      <w:pPr>
        <w:pStyle w:val="Heading1"/>
        <w:rPr>
          <w:rFonts w:eastAsia="Times New Roman"/>
          <w:lang w:val="en"/>
        </w:rPr>
      </w:pPr>
      <w:r>
        <w:rPr>
          <w:rFonts w:eastAsia="Times New Roman"/>
          <w:lang w:val="en"/>
        </w:rPr>
        <w:t>Political Restriction</w:t>
      </w:r>
    </w:p>
    <w:p w14:paraId="33634738" w14:textId="58D420FF" w:rsidR="00606004" w:rsidRDefault="00606004" w:rsidP="00606004">
      <w:pPr>
        <w:ind w:right="5"/>
        <w:rPr>
          <w:rFonts w:ascii="Calibri" w:hAnsi="Calibri"/>
          <w:color w:val="000000"/>
          <w:szCs w:val="24"/>
        </w:rPr>
      </w:pPr>
      <w:r>
        <w:t xml:space="preserve">Please note that this is a politically restricted role and will be subject to limitations set out in the IOPC code of conduct, a relevant extract from which is set out below. This post has been identified as politically restricted because: </w:t>
      </w:r>
    </w:p>
    <w:p w14:paraId="02AFF16F" w14:textId="6D3B2EE0" w:rsidR="00606004" w:rsidRDefault="00606004">
      <w:pPr>
        <w:numPr>
          <w:ilvl w:val="0"/>
          <w:numId w:val="4"/>
        </w:numPr>
        <w:spacing w:after="5"/>
        <w:ind w:right="5" w:hanging="360"/>
        <w:rPr>
          <w:rFonts w:eastAsia="Times New Roman"/>
          <w:sz w:val="22"/>
        </w:rPr>
      </w:pPr>
      <w:r>
        <w:rPr>
          <w:rFonts w:eastAsia="Times New Roman"/>
        </w:rPr>
        <w:t xml:space="preserve">The post holder will act as “spokesperson” for the organisation, or have a significant degree of face-to-face contact with stakeholders, pressure groups, or other bodies or individuals who are seeking to influence the IOPC  </w:t>
      </w:r>
    </w:p>
    <w:p w14:paraId="32CDEABE" w14:textId="77777777" w:rsidR="00606004" w:rsidRDefault="00606004">
      <w:pPr>
        <w:numPr>
          <w:ilvl w:val="0"/>
          <w:numId w:val="4"/>
        </w:numPr>
        <w:spacing w:after="5"/>
        <w:ind w:right="5" w:hanging="360"/>
        <w:rPr>
          <w:rFonts w:eastAsia="Times New Roman"/>
        </w:rPr>
      </w:pPr>
      <w:r>
        <w:rPr>
          <w:rFonts w:eastAsia="Times New Roman"/>
        </w:rPr>
        <w:t xml:space="preserve">It would appear to the public that the post holder had some influence over the outcome of the organisation’s decisions. </w:t>
      </w:r>
    </w:p>
    <w:p w14:paraId="20B35671" w14:textId="77777777" w:rsidR="00606004" w:rsidRDefault="00606004" w:rsidP="00606004">
      <w:pPr>
        <w:spacing w:line="252" w:lineRule="auto"/>
        <w:ind w:left="720"/>
        <w:rPr>
          <w:rFonts w:eastAsiaTheme="minorHAnsi"/>
        </w:rPr>
      </w:pPr>
      <w:r>
        <w:t> </w:t>
      </w:r>
    </w:p>
    <w:p w14:paraId="1B07E83F" w14:textId="77777777" w:rsidR="00606004" w:rsidRDefault="00606004" w:rsidP="00606004">
      <w:pPr>
        <w:ind w:right="5"/>
      </w:pPr>
      <w:r>
        <w:lastRenderedPageBreak/>
        <w:t xml:space="preserve">If a post is politically restricted, this means that you should discuss with your line manager before taking on any political activities. Permissions will not be unreasonably withheld but consideration will need to be given to the scope and remit of the role and how this may be perceived in the context of your IOPC position. You should discuss with your line manager if you are considering becoming politically active, for example: </w:t>
      </w:r>
    </w:p>
    <w:p w14:paraId="19657F66" w14:textId="77777777" w:rsidR="00606004" w:rsidRDefault="00606004">
      <w:pPr>
        <w:numPr>
          <w:ilvl w:val="0"/>
          <w:numId w:val="4"/>
        </w:numPr>
        <w:spacing w:after="5"/>
        <w:ind w:right="5" w:hanging="360"/>
        <w:rPr>
          <w:rFonts w:eastAsia="Times New Roman"/>
        </w:rPr>
      </w:pPr>
      <w:r>
        <w:rPr>
          <w:rFonts w:eastAsia="Times New Roman"/>
        </w:rPr>
        <w:t xml:space="preserve">Campaigning for a political party. </w:t>
      </w:r>
    </w:p>
    <w:p w14:paraId="65D51C9B" w14:textId="77777777" w:rsidR="00606004" w:rsidRDefault="00606004">
      <w:pPr>
        <w:numPr>
          <w:ilvl w:val="0"/>
          <w:numId w:val="4"/>
        </w:numPr>
        <w:spacing w:after="5"/>
        <w:ind w:right="5" w:hanging="360"/>
        <w:rPr>
          <w:rFonts w:eastAsia="Times New Roman"/>
        </w:rPr>
      </w:pPr>
      <w:r>
        <w:rPr>
          <w:rFonts w:eastAsia="Times New Roman"/>
        </w:rPr>
        <w:t xml:space="preserve">Holding a political office. </w:t>
      </w:r>
    </w:p>
    <w:p w14:paraId="3BB75B1F" w14:textId="77777777" w:rsidR="00606004" w:rsidRDefault="00606004">
      <w:pPr>
        <w:numPr>
          <w:ilvl w:val="0"/>
          <w:numId w:val="4"/>
        </w:numPr>
        <w:spacing w:after="5"/>
        <w:ind w:right="5" w:hanging="360"/>
        <w:rPr>
          <w:rFonts w:eastAsia="Times New Roman"/>
        </w:rPr>
      </w:pPr>
      <w:r>
        <w:rPr>
          <w:rFonts w:eastAsia="Times New Roman"/>
        </w:rPr>
        <w:t xml:space="preserve">Occupying party political posts. </w:t>
      </w:r>
    </w:p>
    <w:p w14:paraId="042F94EC" w14:textId="29689CE1" w:rsidR="00606004" w:rsidRDefault="00606004">
      <w:pPr>
        <w:numPr>
          <w:ilvl w:val="0"/>
          <w:numId w:val="4"/>
        </w:numPr>
        <w:spacing w:after="5"/>
        <w:ind w:right="5" w:hanging="360"/>
        <w:rPr>
          <w:rFonts w:eastAsia="Times New Roman"/>
        </w:rPr>
      </w:pPr>
      <w:r>
        <w:rPr>
          <w:rFonts w:eastAsia="Times New Roman"/>
        </w:rPr>
        <w:t xml:space="preserve">Holding a particularly sensitive or high-profile unpaid roles in a political party. </w:t>
      </w:r>
    </w:p>
    <w:p w14:paraId="3C26AF87" w14:textId="0BC1F8FC" w:rsidR="003A2E2E" w:rsidRDefault="00606004" w:rsidP="003A2E2E">
      <w:pPr>
        <w:pStyle w:val="Heading1"/>
        <w:rPr>
          <w:rFonts w:eastAsia="Times New Roman"/>
          <w:lang w:val="en"/>
        </w:rPr>
      </w:pPr>
      <w:r>
        <w:rPr>
          <w:rFonts w:eastAsia="Times New Roman"/>
          <w:lang w:val="en"/>
        </w:rPr>
        <w:t>Positive Action</w:t>
      </w:r>
    </w:p>
    <w:p w14:paraId="284E977F" w14:textId="77777777" w:rsidR="00606004" w:rsidRDefault="00606004" w:rsidP="000C6EAC">
      <w:pPr>
        <w:spacing w:after="161" w:line="252" w:lineRule="auto"/>
        <w:ind w:right="296"/>
        <w:rPr>
          <w:rFonts w:ascii="Calibri" w:hAnsi="Calibri"/>
          <w:color w:val="000000"/>
          <w:szCs w:val="24"/>
        </w:rPr>
      </w:pPr>
      <w:r>
        <w:t xml:space="preserve">At the IOPC, we are committed to building a workforce which reflects the diversity of the communities in which we serve. A more inclusive workforce enables us to be a more effective and efficient organisation, better understand and respond to the needs of our communities. </w:t>
      </w:r>
    </w:p>
    <w:p w14:paraId="6A16A466" w14:textId="77777777" w:rsidR="00606004" w:rsidRDefault="00606004" w:rsidP="000C6EAC">
      <w:pPr>
        <w:spacing w:after="161" w:line="252" w:lineRule="auto"/>
        <w:ind w:right="296"/>
        <w:rPr>
          <w:sz w:val="22"/>
        </w:rPr>
      </w:pPr>
      <w:r>
        <w:t xml:space="preserve">Positive action as detailed in the Equality Act 2010, allows us to use measures designed to help improve equality in the workplace, and create a level playing field for all, whilst still employing everyone based on merit. Our workforce profile data shows that people who identify as black, Asian and minority ethnic are under-represented at the IOPC.  </w:t>
      </w:r>
    </w:p>
    <w:p w14:paraId="01ADBEEA" w14:textId="77777777" w:rsidR="00606004" w:rsidRDefault="00606004" w:rsidP="000C6EAC">
      <w:pPr>
        <w:spacing w:after="161" w:line="252" w:lineRule="auto"/>
        <w:ind w:right="296"/>
      </w:pPr>
      <w:r>
        <w:t xml:space="preserve">For this role – should we have a situation where multiple candidates have achieved the highest score and one identifies as black, Asian or minority ethnic, by using positive action, we can select that candidate for the role, therefore improving this area of under-representation at the IOPC. We will only use positive action in this way where the highest scoring candidates have all scored equally, at the final assessment stage, and above our required threshold. </w:t>
      </w:r>
    </w:p>
    <w:p w14:paraId="43291D29" w14:textId="77777777" w:rsidR="00606004" w:rsidRDefault="00606004" w:rsidP="00606004">
      <w:pPr>
        <w:pStyle w:val="Heading1"/>
        <w:rPr>
          <w:rFonts w:eastAsia="Times New Roman"/>
          <w:lang w:val="en"/>
        </w:rPr>
      </w:pPr>
      <w:r>
        <w:rPr>
          <w:rFonts w:eastAsia="Times New Roman"/>
          <w:lang w:val="en"/>
        </w:rPr>
        <w:t>Emotional Consideration</w:t>
      </w:r>
    </w:p>
    <w:p w14:paraId="1B50783A" w14:textId="77777777" w:rsidR="00606004" w:rsidRDefault="00606004" w:rsidP="00606004">
      <w:r w:rsidRPr="00852B86">
        <w:rPr>
          <w:rFonts w:eastAsia="Times New Roman"/>
        </w:rPr>
        <w:t xml:space="preserve">In performing this role, you </w:t>
      </w:r>
      <w:r>
        <w:rPr>
          <w:rFonts w:eastAsia="Times New Roman"/>
        </w:rPr>
        <w:t>may</w:t>
      </w:r>
      <w:r w:rsidRPr="00852B86">
        <w:rPr>
          <w:rFonts w:eastAsia="Times New Roman"/>
        </w:rPr>
        <w:t xml:space="preserve"> have </w:t>
      </w:r>
      <w:r>
        <w:rPr>
          <w:rFonts w:eastAsia="Times New Roman"/>
        </w:rPr>
        <w:t>occasional</w:t>
      </w:r>
      <w:r w:rsidRPr="00852B86">
        <w:rPr>
          <w:rFonts w:eastAsia="Times New Roman"/>
        </w:rPr>
        <w:t xml:space="preserve"> exposure to distressing material which will likely be impactful, traumatic and challenging. Given the nature of the work, it is also </w:t>
      </w:r>
      <w:r>
        <w:rPr>
          <w:rFonts w:eastAsia="Times New Roman"/>
        </w:rPr>
        <w:t>possible</w:t>
      </w:r>
      <w:r w:rsidRPr="00852B86">
        <w:rPr>
          <w:rFonts w:eastAsia="Times New Roman"/>
        </w:rPr>
        <w:t xml:space="preserve"> that you will have contact with individuals who are experiencing extreme distress. The IOPC recognises this and offers all staff a range of wellbeing provisions, including TRiM (Trauma Risk Management) peer-to-peer support, a dedicated Wellbeing Advisor, and access to free confidential counselling. All staff are strongly encouraged to proactively access and engage with the support available. If you would like to speak about this element of the role with somebody already doing similar work at the IOPC, please contact </w:t>
      </w:r>
      <w:hyperlink r:id="rId17" w:history="1">
        <w:r w:rsidRPr="00713A1E">
          <w:rPr>
            <w:rStyle w:val="Hyperlink"/>
            <w:rFonts w:eastAsia="Times New Roman"/>
            <w:szCs w:val="22"/>
            <w:bdr w:val="none" w:sz="0" w:space="0" w:color="auto"/>
          </w:rPr>
          <w:t>campaigns@policeconduct.gov.uk</w:t>
        </w:r>
      </w:hyperlink>
      <w:r>
        <w:rPr>
          <w:rFonts w:eastAsia="Times New Roman"/>
        </w:rPr>
        <w:t xml:space="preserve"> </w:t>
      </w:r>
      <w:r w:rsidRPr="00852B86">
        <w:rPr>
          <w:rFonts w:eastAsia="Times New Roman"/>
        </w:rPr>
        <w:t>and this can be arranged.</w:t>
      </w:r>
    </w:p>
    <w:bookmarkEnd w:id="5"/>
    <w:p w14:paraId="72D876D7" w14:textId="2403EE15" w:rsidR="00E261D5" w:rsidRPr="00E261D5" w:rsidRDefault="00E261D5" w:rsidP="001C16C4">
      <w:pPr>
        <w:pStyle w:val="Heading2"/>
      </w:pPr>
      <w:r w:rsidRPr="00E261D5">
        <w:lastRenderedPageBreak/>
        <w:t xml:space="preserve">Working </w:t>
      </w:r>
      <w:r w:rsidR="00EB4ED9" w:rsidRPr="001C16C4">
        <w:t>c</w:t>
      </w:r>
      <w:r w:rsidRPr="001C16C4">
        <w:t>ondit</w:t>
      </w:r>
      <w:r w:rsidRPr="00E261D5">
        <w:t>ions</w:t>
      </w:r>
    </w:p>
    <w:p w14:paraId="75541050" w14:textId="4EE4F705" w:rsidR="00E261D5" w:rsidRPr="00293DB6" w:rsidRDefault="00E261D5" w:rsidP="00293DB6">
      <w:r w:rsidRPr="00293DB6">
        <w:t xml:space="preserve">Making the IOPC a great place to work is one of </w:t>
      </w:r>
      <w:r w:rsidR="00E00551">
        <w:t xml:space="preserve">our </w:t>
      </w:r>
      <w:r w:rsidRPr="00293DB6">
        <w:t>key priorities. We are pleased to offer a uniqu</w:t>
      </w:r>
      <w:r w:rsidR="00E44128">
        <w:t>e</w:t>
      </w:r>
      <w:r w:rsidRPr="00293DB6">
        <w:t xml:space="preserve"> hybrid working model based on business needs</w:t>
      </w:r>
      <w:r w:rsidR="00E44128">
        <w:t>,</w:t>
      </w:r>
      <w:r w:rsidRPr="00293DB6">
        <w:t xml:space="preserve"> balanced with the needs of our colleagues. Our business need framework guides our decisions about when it is best to work onsite (in our offices or other appropriate locations) to complete tasks most effectively or when to work remotely, offering colleagues flexibility to work where they feel most productive and supporting work-life balance. The model also encourages staff to feel welcome at the IOPC by ensuring we have opportunities to work face-to-face as teams. </w:t>
      </w:r>
    </w:p>
    <w:p w14:paraId="6E6A9644" w14:textId="77777777" w:rsidR="00B3504B" w:rsidRDefault="00B3504B" w:rsidP="001C16C4">
      <w:pPr>
        <w:pStyle w:val="Heading2"/>
      </w:pPr>
      <w:r w:rsidRPr="00CF67E6">
        <w:t>Preparation checklist</w:t>
      </w:r>
    </w:p>
    <w:p w14:paraId="30C7FBEB" w14:textId="326FD763" w:rsidR="00B3504B" w:rsidRPr="00CF67E6" w:rsidRDefault="00E00551" w:rsidP="00B3504B">
      <w:pPr>
        <w:jc w:val="both"/>
        <w:rPr>
          <w:rFonts w:cs="Arial"/>
        </w:rPr>
      </w:pPr>
      <w:r>
        <w:rPr>
          <w:rFonts w:cs="Arial"/>
        </w:rPr>
        <w:br/>
      </w:r>
      <w:r w:rsidRPr="00CF67E6">
        <w:rPr>
          <w:rFonts w:ascii="MS Gothic" w:eastAsia="MS Gothic" w:hAnsi="MS Gothic" w:cs="Arial" w:hint="eastAsia"/>
        </w:rPr>
        <w:t>☐</w:t>
      </w:r>
      <w:r>
        <w:rPr>
          <w:rFonts w:ascii="MS Gothic" w:eastAsia="MS Gothic" w:hAnsi="MS Gothic" w:cs="Arial"/>
        </w:rPr>
        <w:tab/>
      </w:r>
      <w:r w:rsidR="00B3504B" w:rsidRPr="00CF67E6">
        <w:rPr>
          <w:rFonts w:cs="Arial"/>
        </w:rPr>
        <w:t xml:space="preserve">Review the full job description </w:t>
      </w:r>
    </w:p>
    <w:p w14:paraId="03184130" w14:textId="3E208A69" w:rsidR="00B3504B" w:rsidRPr="00CF67E6" w:rsidRDefault="00E00551" w:rsidP="00E00551">
      <w:pPr>
        <w:jc w:val="both"/>
        <w:rPr>
          <w:rFonts w:cs="Arial"/>
        </w:rPr>
      </w:pPr>
      <w:r w:rsidRPr="00CF67E6">
        <w:rPr>
          <w:rFonts w:ascii="MS Gothic" w:eastAsia="MS Gothic" w:hAnsi="MS Gothic" w:cs="Arial" w:hint="eastAsia"/>
        </w:rPr>
        <w:t>☐</w:t>
      </w:r>
      <w:r>
        <w:rPr>
          <w:rFonts w:ascii="MS Gothic" w:eastAsia="MS Gothic" w:hAnsi="MS Gothic" w:cs="Arial"/>
        </w:rPr>
        <w:tab/>
      </w:r>
      <w:r w:rsidR="00B3504B" w:rsidRPr="00CF67E6">
        <w:rPr>
          <w:rFonts w:cs="Arial"/>
        </w:rPr>
        <w:t>Review the behaviours and the descriptors for each behaviour</w:t>
      </w:r>
    </w:p>
    <w:p w14:paraId="5489879B" w14:textId="016AB883" w:rsidR="00B3504B" w:rsidRPr="00CF67E6" w:rsidRDefault="00E00551" w:rsidP="00E00551">
      <w:pPr>
        <w:jc w:val="both"/>
        <w:rPr>
          <w:rFonts w:cs="Arial"/>
        </w:rPr>
      </w:pPr>
      <w:r w:rsidRPr="00CF67E6">
        <w:rPr>
          <w:rFonts w:ascii="MS Gothic" w:eastAsia="MS Gothic" w:hAnsi="MS Gothic" w:cs="Arial" w:hint="eastAsia"/>
        </w:rPr>
        <w:t>☐</w:t>
      </w:r>
      <w:r>
        <w:rPr>
          <w:rFonts w:cs="Arial"/>
        </w:rPr>
        <w:tab/>
      </w:r>
      <w:r w:rsidR="00B3504B" w:rsidRPr="00CF67E6">
        <w:rPr>
          <w:rFonts w:cs="Arial"/>
        </w:rPr>
        <w:t xml:space="preserve">Review the Strengths dictionary </w:t>
      </w:r>
    </w:p>
    <w:p w14:paraId="3B2435DB" w14:textId="7164F2F7" w:rsidR="00B3504B" w:rsidRPr="00CF67E6" w:rsidRDefault="00E00551" w:rsidP="00E00551">
      <w:pPr>
        <w:jc w:val="both"/>
        <w:rPr>
          <w:rFonts w:cs="Arial"/>
        </w:rPr>
      </w:pPr>
      <w:r w:rsidRPr="00CF67E6">
        <w:rPr>
          <w:rFonts w:ascii="MS Gothic" w:eastAsia="MS Gothic" w:hAnsi="MS Gothic" w:cs="Arial" w:hint="eastAsia"/>
        </w:rPr>
        <w:t>☐</w:t>
      </w:r>
      <w:r>
        <w:rPr>
          <w:rFonts w:cs="Arial"/>
        </w:rPr>
        <w:t xml:space="preserve"> </w:t>
      </w:r>
      <w:r>
        <w:rPr>
          <w:rFonts w:cs="Arial"/>
        </w:rPr>
        <w:tab/>
      </w:r>
      <w:r w:rsidR="00B3504B" w:rsidRPr="00CF67E6">
        <w:rPr>
          <w:rFonts w:cs="Arial"/>
        </w:rPr>
        <w:t>Review the IOPC values</w:t>
      </w:r>
    </w:p>
    <w:p w14:paraId="7732D64A" w14:textId="061B772E" w:rsidR="00B3504B" w:rsidRPr="00CF67E6" w:rsidRDefault="00E00551" w:rsidP="00E00551">
      <w:pPr>
        <w:jc w:val="both"/>
        <w:rPr>
          <w:rFonts w:cs="Arial"/>
        </w:rPr>
      </w:pPr>
      <w:r w:rsidRPr="00CF67E6">
        <w:rPr>
          <w:rFonts w:ascii="MS Gothic" w:eastAsia="MS Gothic" w:hAnsi="MS Gothic" w:cs="Arial" w:hint="eastAsia"/>
        </w:rPr>
        <w:t>☐</w:t>
      </w:r>
      <w:r>
        <w:rPr>
          <w:rFonts w:cs="Arial"/>
        </w:rPr>
        <w:tab/>
      </w:r>
      <w:r w:rsidR="00B3504B" w:rsidRPr="00CF67E6">
        <w:rPr>
          <w:rFonts w:cs="Arial"/>
        </w:rPr>
        <w:t>Consider your Strengths (if applicable)</w:t>
      </w:r>
    </w:p>
    <w:p w14:paraId="7453DCE0" w14:textId="3267AA0E" w:rsidR="00B3504B" w:rsidRPr="00CF67E6" w:rsidRDefault="00E00551" w:rsidP="00E00551">
      <w:pPr>
        <w:jc w:val="both"/>
        <w:rPr>
          <w:rFonts w:cs="Arial"/>
        </w:rPr>
      </w:pPr>
      <w:r w:rsidRPr="00CF67E6">
        <w:rPr>
          <w:rFonts w:ascii="MS Gothic" w:eastAsia="MS Gothic" w:hAnsi="MS Gothic" w:cs="Arial" w:hint="eastAsia"/>
        </w:rPr>
        <w:t>☐</w:t>
      </w:r>
      <w:r>
        <w:rPr>
          <w:rFonts w:cs="Arial"/>
        </w:rPr>
        <w:tab/>
      </w:r>
      <w:r w:rsidR="00B3504B" w:rsidRPr="00CF67E6">
        <w:rPr>
          <w:rFonts w:cs="Arial"/>
        </w:rPr>
        <w:t>Consider drafting example answers that cover the specific elements</w:t>
      </w:r>
    </w:p>
    <w:p w14:paraId="6C379356" w14:textId="16B07975" w:rsidR="00091CD1" w:rsidRPr="00293DB6" w:rsidRDefault="00E00551" w:rsidP="00E00551">
      <w:pPr>
        <w:jc w:val="both"/>
        <w:rPr>
          <w:rFonts w:cs="Arial"/>
        </w:rPr>
      </w:pPr>
      <w:r w:rsidRPr="00CF67E6">
        <w:rPr>
          <w:rFonts w:ascii="MS Gothic" w:eastAsia="MS Gothic" w:hAnsi="MS Gothic" w:cs="Arial" w:hint="eastAsia"/>
        </w:rPr>
        <w:t>☐</w:t>
      </w:r>
      <w:r>
        <w:rPr>
          <w:rFonts w:cs="Arial"/>
        </w:rPr>
        <w:tab/>
      </w:r>
      <w:r w:rsidR="00B3504B" w:rsidRPr="00CF67E6">
        <w:rPr>
          <w:rFonts w:cs="Arial"/>
        </w:rPr>
        <w:t>Prepare some questions to ask the interviewers</w:t>
      </w:r>
    </w:p>
    <w:sectPr w:rsidR="00091CD1" w:rsidRPr="00293DB6" w:rsidSect="00505AED">
      <w:footerReference w:type="default" r:id="rId18"/>
      <w:headerReference w:type="first" r:id="rId1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11A1CC" w14:textId="77777777" w:rsidR="00A066D7" w:rsidRDefault="00A066D7" w:rsidP="006B7BCE">
      <w:pPr>
        <w:spacing w:after="0" w:line="240" w:lineRule="auto"/>
      </w:pPr>
      <w:r>
        <w:separator/>
      </w:r>
    </w:p>
  </w:endnote>
  <w:endnote w:type="continuationSeparator" w:id="0">
    <w:p w14:paraId="318D2D01" w14:textId="77777777" w:rsidR="00A066D7" w:rsidRDefault="00A066D7" w:rsidP="006B7BCE">
      <w:pPr>
        <w:spacing w:after="0" w:line="240" w:lineRule="auto"/>
      </w:pPr>
      <w:r>
        <w:continuationSeparator/>
      </w:r>
    </w:p>
  </w:endnote>
  <w:endnote w:type="continuationNotice" w:id="1">
    <w:p w14:paraId="1229AE34" w14:textId="77777777" w:rsidR="00A066D7" w:rsidRDefault="00A066D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BB9A1" w14:textId="77777777" w:rsidR="00D10322" w:rsidRPr="006B7BCE" w:rsidRDefault="00D10322">
    <w:pPr>
      <w:pStyle w:val="Footer"/>
      <w:rPr>
        <w:rFonts w:cs="Arial"/>
      </w:rPr>
    </w:pPr>
    <w:r>
      <w:tab/>
    </w:r>
    <w:r>
      <w:tab/>
    </w:r>
    <w:r w:rsidR="000076CE" w:rsidRPr="006B7BCE">
      <w:rPr>
        <w:rFonts w:cs="Arial"/>
      </w:rPr>
      <w:fldChar w:fldCharType="begin"/>
    </w:r>
    <w:r w:rsidRPr="006B7BCE">
      <w:rPr>
        <w:rFonts w:cs="Arial"/>
      </w:rPr>
      <w:instrText xml:space="preserve"> PAGE   \* MERGEFORMAT </w:instrText>
    </w:r>
    <w:r w:rsidR="000076CE" w:rsidRPr="006B7BCE">
      <w:rPr>
        <w:rFonts w:cs="Arial"/>
      </w:rPr>
      <w:fldChar w:fldCharType="separate"/>
    </w:r>
    <w:r w:rsidR="006C3F05">
      <w:rPr>
        <w:rFonts w:cs="Arial"/>
        <w:noProof/>
      </w:rPr>
      <w:t>4</w:t>
    </w:r>
    <w:r w:rsidR="000076CE" w:rsidRPr="006B7BCE">
      <w:rP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6C25B4" w14:textId="77777777" w:rsidR="00A066D7" w:rsidRDefault="00A066D7" w:rsidP="006B7BCE">
      <w:pPr>
        <w:spacing w:after="0" w:line="240" w:lineRule="auto"/>
      </w:pPr>
      <w:r>
        <w:separator/>
      </w:r>
    </w:p>
  </w:footnote>
  <w:footnote w:type="continuationSeparator" w:id="0">
    <w:p w14:paraId="7F364752" w14:textId="77777777" w:rsidR="00A066D7" w:rsidRDefault="00A066D7" w:rsidP="006B7BCE">
      <w:pPr>
        <w:spacing w:after="0" w:line="240" w:lineRule="auto"/>
      </w:pPr>
      <w:r>
        <w:continuationSeparator/>
      </w:r>
    </w:p>
  </w:footnote>
  <w:footnote w:type="continuationNotice" w:id="1">
    <w:p w14:paraId="1E3BE8E3" w14:textId="77777777" w:rsidR="00A066D7" w:rsidRDefault="00A066D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E44C0" w14:textId="7F41826F" w:rsidR="00505AED" w:rsidRDefault="00505AED">
    <w:pPr>
      <w:pStyle w:val="Header"/>
    </w:pPr>
    <w:r>
      <w:rPr>
        <w:noProof/>
      </w:rPr>
      <w:drawing>
        <wp:anchor distT="0" distB="0" distL="114300" distR="114300" simplePos="0" relativeHeight="251658240" behindDoc="1" locked="0" layoutInCell="1" allowOverlap="1" wp14:anchorId="0F35E5BF" wp14:editId="2C9A3B6A">
          <wp:simplePos x="0" y="0"/>
          <wp:positionH relativeFrom="column">
            <wp:posOffset>-949833</wp:posOffset>
          </wp:positionH>
          <wp:positionV relativeFrom="paragraph">
            <wp:posOffset>-489921</wp:posOffset>
          </wp:positionV>
          <wp:extent cx="7593352" cy="3222812"/>
          <wp:effectExtent l="0" t="0" r="127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724148" cy="32783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AF54ED"/>
    <w:multiLevelType w:val="hybridMultilevel"/>
    <w:tmpl w:val="C3621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C22636"/>
    <w:multiLevelType w:val="hybridMultilevel"/>
    <w:tmpl w:val="26FE4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93170A"/>
    <w:multiLevelType w:val="multilevel"/>
    <w:tmpl w:val="FE8CF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59A6F47"/>
    <w:multiLevelType w:val="multilevel"/>
    <w:tmpl w:val="90F0A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6532B37"/>
    <w:multiLevelType w:val="hybridMultilevel"/>
    <w:tmpl w:val="326EF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245E73"/>
    <w:multiLevelType w:val="hybridMultilevel"/>
    <w:tmpl w:val="4B660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4060BE"/>
    <w:multiLevelType w:val="multilevel"/>
    <w:tmpl w:val="58A89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0DC62D4"/>
    <w:multiLevelType w:val="hybridMultilevel"/>
    <w:tmpl w:val="3D8EF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9F5964"/>
    <w:multiLevelType w:val="hybridMultilevel"/>
    <w:tmpl w:val="428C828C"/>
    <w:lvl w:ilvl="0" w:tplc="964C77F2">
      <w:start w:val="1"/>
      <w:numFmt w:val="bullet"/>
      <w:lvlText w:val="•"/>
      <w:lvlJc w:val="left"/>
      <w:pPr>
        <w:ind w:left="705"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ECC83B28">
      <w:start w:val="1"/>
      <w:numFmt w:val="bullet"/>
      <w:lvlText w:val="o"/>
      <w:lvlJc w:val="left"/>
      <w:pPr>
        <w:ind w:left="14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DF0EB692">
      <w:start w:val="1"/>
      <w:numFmt w:val="bullet"/>
      <w:lvlText w:val="▪"/>
      <w:lvlJc w:val="left"/>
      <w:pPr>
        <w:ind w:left="21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8FFE69BA">
      <w:start w:val="1"/>
      <w:numFmt w:val="bullet"/>
      <w:lvlText w:val="•"/>
      <w:lvlJc w:val="left"/>
      <w:pPr>
        <w:ind w:left="28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5B52CDAA">
      <w:start w:val="1"/>
      <w:numFmt w:val="bullet"/>
      <w:lvlText w:val="o"/>
      <w:lvlJc w:val="left"/>
      <w:pPr>
        <w:ind w:left="36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9D2C4A14">
      <w:start w:val="1"/>
      <w:numFmt w:val="bullet"/>
      <w:lvlText w:val="▪"/>
      <w:lvlJc w:val="left"/>
      <w:pPr>
        <w:ind w:left="43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36A6E320">
      <w:start w:val="1"/>
      <w:numFmt w:val="bullet"/>
      <w:lvlText w:val="•"/>
      <w:lvlJc w:val="left"/>
      <w:pPr>
        <w:ind w:left="50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E62A61C0">
      <w:start w:val="1"/>
      <w:numFmt w:val="bullet"/>
      <w:lvlText w:val="o"/>
      <w:lvlJc w:val="left"/>
      <w:pPr>
        <w:ind w:left="57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6088E0E6">
      <w:start w:val="1"/>
      <w:numFmt w:val="bullet"/>
      <w:lvlText w:val="▪"/>
      <w:lvlJc w:val="left"/>
      <w:pPr>
        <w:ind w:left="64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9" w15:restartNumberingAfterBreak="0">
    <w:nsid w:val="461562DA"/>
    <w:multiLevelType w:val="hybridMultilevel"/>
    <w:tmpl w:val="3DC2C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943FF0"/>
    <w:multiLevelType w:val="hybridMultilevel"/>
    <w:tmpl w:val="4FFAA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68C7C80"/>
    <w:multiLevelType w:val="multilevel"/>
    <w:tmpl w:val="28324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1E42BE1"/>
    <w:multiLevelType w:val="hybridMultilevel"/>
    <w:tmpl w:val="46082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2BA3B77"/>
    <w:multiLevelType w:val="hybridMultilevel"/>
    <w:tmpl w:val="21623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34648A0"/>
    <w:multiLevelType w:val="hybridMultilevel"/>
    <w:tmpl w:val="C6402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44335993">
    <w:abstractNumId w:val="5"/>
  </w:num>
  <w:num w:numId="2" w16cid:durableId="1423066075">
    <w:abstractNumId w:val="7"/>
  </w:num>
  <w:num w:numId="3" w16cid:durableId="1331373155">
    <w:abstractNumId w:val="0"/>
  </w:num>
  <w:num w:numId="4" w16cid:durableId="1616399353">
    <w:abstractNumId w:val="8"/>
  </w:num>
  <w:num w:numId="5" w16cid:durableId="1927225609">
    <w:abstractNumId w:val="3"/>
  </w:num>
  <w:num w:numId="6" w16cid:durableId="156305281">
    <w:abstractNumId w:val="6"/>
  </w:num>
  <w:num w:numId="7" w16cid:durableId="1834027943">
    <w:abstractNumId w:val="2"/>
  </w:num>
  <w:num w:numId="8" w16cid:durableId="1144348135">
    <w:abstractNumId w:val="11"/>
  </w:num>
  <w:num w:numId="9" w16cid:durableId="172496151">
    <w:abstractNumId w:val="9"/>
  </w:num>
  <w:num w:numId="10" w16cid:durableId="2029678872">
    <w:abstractNumId w:val="13"/>
  </w:num>
  <w:num w:numId="11" w16cid:durableId="1767263759">
    <w:abstractNumId w:val="12"/>
  </w:num>
  <w:num w:numId="12" w16cid:durableId="1069183769">
    <w:abstractNumId w:val="14"/>
  </w:num>
  <w:num w:numId="13" w16cid:durableId="1789202568">
    <w:abstractNumId w:val="10"/>
  </w:num>
  <w:num w:numId="14" w16cid:durableId="1943565136">
    <w:abstractNumId w:val="4"/>
  </w:num>
  <w:num w:numId="15" w16cid:durableId="398140204">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16EF"/>
    <w:rsid w:val="000001AA"/>
    <w:rsid w:val="0000156D"/>
    <w:rsid w:val="000076CE"/>
    <w:rsid w:val="000101E3"/>
    <w:rsid w:val="00065A13"/>
    <w:rsid w:val="000672F0"/>
    <w:rsid w:val="000815FF"/>
    <w:rsid w:val="00091CD1"/>
    <w:rsid w:val="00097FC9"/>
    <w:rsid w:val="000C42E9"/>
    <w:rsid w:val="000C6EAC"/>
    <w:rsid w:val="000D5136"/>
    <w:rsid w:val="000D791A"/>
    <w:rsid w:val="000E01B7"/>
    <w:rsid w:val="001145D4"/>
    <w:rsid w:val="00125E69"/>
    <w:rsid w:val="00140E28"/>
    <w:rsid w:val="00170E98"/>
    <w:rsid w:val="0018084D"/>
    <w:rsid w:val="0018475A"/>
    <w:rsid w:val="00195F03"/>
    <w:rsid w:val="001A37B7"/>
    <w:rsid w:val="001A7FAA"/>
    <w:rsid w:val="001C16C4"/>
    <w:rsid w:val="001C57EE"/>
    <w:rsid w:val="001D0235"/>
    <w:rsid w:val="001F3F43"/>
    <w:rsid w:val="002008D4"/>
    <w:rsid w:val="00206311"/>
    <w:rsid w:val="00206DCC"/>
    <w:rsid w:val="002163D3"/>
    <w:rsid w:val="00222306"/>
    <w:rsid w:val="00230EA2"/>
    <w:rsid w:val="0023604E"/>
    <w:rsid w:val="00241C09"/>
    <w:rsid w:val="00260A77"/>
    <w:rsid w:val="00271A6B"/>
    <w:rsid w:val="002872A0"/>
    <w:rsid w:val="00293DB6"/>
    <w:rsid w:val="00295205"/>
    <w:rsid w:val="0029542C"/>
    <w:rsid w:val="002B427A"/>
    <w:rsid w:val="00312694"/>
    <w:rsid w:val="003465E8"/>
    <w:rsid w:val="00372EE6"/>
    <w:rsid w:val="003769CB"/>
    <w:rsid w:val="00383ED5"/>
    <w:rsid w:val="0039047D"/>
    <w:rsid w:val="00391F8C"/>
    <w:rsid w:val="003974C9"/>
    <w:rsid w:val="003A2E2E"/>
    <w:rsid w:val="003A779A"/>
    <w:rsid w:val="003B7B27"/>
    <w:rsid w:val="003C1BEB"/>
    <w:rsid w:val="003D3265"/>
    <w:rsid w:val="003E467B"/>
    <w:rsid w:val="003F617C"/>
    <w:rsid w:val="0040072A"/>
    <w:rsid w:val="0043067F"/>
    <w:rsid w:val="004332EE"/>
    <w:rsid w:val="004507D1"/>
    <w:rsid w:val="00460A4D"/>
    <w:rsid w:val="00467B3C"/>
    <w:rsid w:val="00482CC1"/>
    <w:rsid w:val="004A22FB"/>
    <w:rsid w:val="004B7DF9"/>
    <w:rsid w:val="004C1EF3"/>
    <w:rsid w:val="004C3A21"/>
    <w:rsid w:val="004C74F6"/>
    <w:rsid w:val="004D0400"/>
    <w:rsid w:val="004E006E"/>
    <w:rsid w:val="004E26B2"/>
    <w:rsid w:val="004F3664"/>
    <w:rsid w:val="004F38F1"/>
    <w:rsid w:val="004F4BF0"/>
    <w:rsid w:val="004F518F"/>
    <w:rsid w:val="0050416C"/>
    <w:rsid w:val="00505AED"/>
    <w:rsid w:val="005075EF"/>
    <w:rsid w:val="00523F60"/>
    <w:rsid w:val="0053435C"/>
    <w:rsid w:val="00535227"/>
    <w:rsid w:val="005431E0"/>
    <w:rsid w:val="00553A0C"/>
    <w:rsid w:val="00576B59"/>
    <w:rsid w:val="00580A1F"/>
    <w:rsid w:val="0058312B"/>
    <w:rsid w:val="005A4FF6"/>
    <w:rsid w:val="005B06BF"/>
    <w:rsid w:val="005B74BB"/>
    <w:rsid w:val="005E5F01"/>
    <w:rsid w:val="005F2D93"/>
    <w:rsid w:val="00606004"/>
    <w:rsid w:val="0061686D"/>
    <w:rsid w:val="0064754C"/>
    <w:rsid w:val="0066384C"/>
    <w:rsid w:val="00666097"/>
    <w:rsid w:val="00666AF9"/>
    <w:rsid w:val="00675126"/>
    <w:rsid w:val="00684381"/>
    <w:rsid w:val="006B7BCE"/>
    <w:rsid w:val="006C136C"/>
    <w:rsid w:val="006C37D5"/>
    <w:rsid w:val="006C3F05"/>
    <w:rsid w:val="006E0DCC"/>
    <w:rsid w:val="006F5E24"/>
    <w:rsid w:val="007026A5"/>
    <w:rsid w:val="00710DC8"/>
    <w:rsid w:val="00711B8D"/>
    <w:rsid w:val="00717C79"/>
    <w:rsid w:val="007228F5"/>
    <w:rsid w:val="007318D6"/>
    <w:rsid w:val="00741279"/>
    <w:rsid w:val="0075440F"/>
    <w:rsid w:val="00772839"/>
    <w:rsid w:val="007850EF"/>
    <w:rsid w:val="007873FC"/>
    <w:rsid w:val="00791432"/>
    <w:rsid w:val="007963D1"/>
    <w:rsid w:val="007B796E"/>
    <w:rsid w:val="007C7174"/>
    <w:rsid w:val="007D5C54"/>
    <w:rsid w:val="007E4614"/>
    <w:rsid w:val="007F09DE"/>
    <w:rsid w:val="007F2184"/>
    <w:rsid w:val="0081376F"/>
    <w:rsid w:val="008176E7"/>
    <w:rsid w:val="0082023D"/>
    <w:rsid w:val="008228EA"/>
    <w:rsid w:val="00831332"/>
    <w:rsid w:val="00831553"/>
    <w:rsid w:val="00843D6F"/>
    <w:rsid w:val="00846E71"/>
    <w:rsid w:val="00850C3A"/>
    <w:rsid w:val="00865842"/>
    <w:rsid w:val="00872131"/>
    <w:rsid w:val="00875384"/>
    <w:rsid w:val="00875E0A"/>
    <w:rsid w:val="00881B73"/>
    <w:rsid w:val="00882822"/>
    <w:rsid w:val="00887946"/>
    <w:rsid w:val="008E2588"/>
    <w:rsid w:val="00907487"/>
    <w:rsid w:val="0091710B"/>
    <w:rsid w:val="00921F08"/>
    <w:rsid w:val="00940301"/>
    <w:rsid w:val="00940DA6"/>
    <w:rsid w:val="0094411A"/>
    <w:rsid w:val="00947110"/>
    <w:rsid w:val="009545FF"/>
    <w:rsid w:val="00960198"/>
    <w:rsid w:val="00967FF1"/>
    <w:rsid w:val="0097259B"/>
    <w:rsid w:val="00972AE3"/>
    <w:rsid w:val="00973E81"/>
    <w:rsid w:val="0099482D"/>
    <w:rsid w:val="009A45C0"/>
    <w:rsid w:val="009B41AD"/>
    <w:rsid w:val="009B6814"/>
    <w:rsid w:val="009D0EA6"/>
    <w:rsid w:val="009D1669"/>
    <w:rsid w:val="009D6AB3"/>
    <w:rsid w:val="009E5750"/>
    <w:rsid w:val="009F258B"/>
    <w:rsid w:val="00A034E8"/>
    <w:rsid w:val="00A066D7"/>
    <w:rsid w:val="00A1006C"/>
    <w:rsid w:val="00A10ADF"/>
    <w:rsid w:val="00A144FD"/>
    <w:rsid w:val="00A16469"/>
    <w:rsid w:val="00A2144F"/>
    <w:rsid w:val="00A319FD"/>
    <w:rsid w:val="00A34D3F"/>
    <w:rsid w:val="00A51161"/>
    <w:rsid w:val="00A906E7"/>
    <w:rsid w:val="00A9087A"/>
    <w:rsid w:val="00AA0DD6"/>
    <w:rsid w:val="00AC396A"/>
    <w:rsid w:val="00AD5581"/>
    <w:rsid w:val="00AE26A0"/>
    <w:rsid w:val="00AE2E54"/>
    <w:rsid w:val="00AE3844"/>
    <w:rsid w:val="00AF2883"/>
    <w:rsid w:val="00B07DB9"/>
    <w:rsid w:val="00B317DD"/>
    <w:rsid w:val="00B33C84"/>
    <w:rsid w:val="00B3504B"/>
    <w:rsid w:val="00B532EB"/>
    <w:rsid w:val="00B54158"/>
    <w:rsid w:val="00B630B5"/>
    <w:rsid w:val="00B739A7"/>
    <w:rsid w:val="00B759B1"/>
    <w:rsid w:val="00B75A69"/>
    <w:rsid w:val="00B8136B"/>
    <w:rsid w:val="00BA2E41"/>
    <w:rsid w:val="00BB1C5A"/>
    <w:rsid w:val="00BC69FC"/>
    <w:rsid w:val="00BD46DB"/>
    <w:rsid w:val="00BD52A9"/>
    <w:rsid w:val="00BE46A6"/>
    <w:rsid w:val="00C03ACA"/>
    <w:rsid w:val="00C06C47"/>
    <w:rsid w:val="00C203BE"/>
    <w:rsid w:val="00C24271"/>
    <w:rsid w:val="00C3520F"/>
    <w:rsid w:val="00C36D39"/>
    <w:rsid w:val="00C56440"/>
    <w:rsid w:val="00C635C2"/>
    <w:rsid w:val="00C72A82"/>
    <w:rsid w:val="00C84CAC"/>
    <w:rsid w:val="00C936E9"/>
    <w:rsid w:val="00C9564D"/>
    <w:rsid w:val="00C96688"/>
    <w:rsid w:val="00CB0952"/>
    <w:rsid w:val="00CD0F93"/>
    <w:rsid w:val="00CD2652"/>
    <w:rsid w:val="00CF0F91"/>
    <w:rsid w:val="00CF1B09"/>
    <w:rsid w:val="00D06777"/>
    <w:rsid w:val="00D10322"/>
    <w:rsid w:val="00D64F8C"/>
    <w:rsid w:val="00D665EF"/>
    <w:rsid w:val="00D90029"/>
    <w:rsid w:val="00DB361E"/>
    <w:rsid w:val="00DC13DF"/>
    <w:rsid w:val="00DD61F7"/>
    <w:rsid w:val="00DE34F0"/>
    <w:rsid w:val="00DE4E45"/>
    <w:rsid w:val="00DE502C"/>
    <w:rsid w:val="00DF160D"/>
    <w:rsid w:val="00DF2926"/>
    <w:rsid w:val="00E00551"/>
    <w:rsid w:val="00E01992"/>
    <w:rsid w:val="00E04FBC"/>
    <w:rsid w:val="00E261D5"/>
    <w:rsid w:val="00E329DB"/>
    <w:rsid w:val="00E44128"/>
    <w:rsid w:val="00E61A60"/>
    <w:rsid w:val="00EA371B"/>
    <w:rsid w:val="00EB0D8E"/>
    <w:rsid w:val="00EB4ED9"/>
    <w:rsid w:val="00EB5C65"/>
    <w:rsid w:val="00EC20A3"/>
    <w:rsid w:val="00EC2D77"/>
    <w:rsid w:val="00EC5EB0"/>
    <w:rsid w:val="00ED055C"/>
    <w:rsid w:val="00ED2ACE"/>
    <w:rsid w:val="00EF4F87"/>
    <w:rsid w:val="00EF7ACB"/>
    <w:rsid w:val="00F016EF"/>
    <w:rsid w:val="00F04362"/>
    <w:rsid w:val="00F13C52"/>
    <w:rsid w:val="00F16EB4"/>
    <w:rsid w:val="00F16FE1"/>
    <w:rsid w:val="00F25E75"/>
    <w:rsid w:val="00F406B4"/>
    <w:rsid w:val="00F6187E"/>
    <w:rsid w:val="00F620D6"/>
    <w:rsid w:val="00F75B84"/>
    <w:rsid w:val="00F81CCB"/>
    <w:rsid w:val="00F83EDE"/>
    <w:rsid w:val="00F90A7D"/>
    <w:rsid w:val="00F93173"/>
    <w:rsid w:val="00FB52FD"/>
    <w:rsid w:val="00FE69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188D80"/>
  <w15:docId w15:val="{92048887-64A0-447F-80FD-73661F2B7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2D93"/>
    <w:pPr>
      <w:spacing w:after="240" w:line="300" w:lineRule="exact"/>
    </w:pPr>
    <w:rPr>
      <w:rFonts w:ascii="Arial" w:hAnsi="Arial"/>
      <w:sz w:val="24"/>
      <w:szCs w:val="22"/>
      <w:lang w:eastAsia="en-US"/>
    </w:rPr>
  </w:style>
  <w:style w:type="paragraph" w:styleId="Heading1">
    <w:name w:val="heading 1"/>
    <w:basedOn w:val="Normal"/>
    <w:next w:val="Normal"/>
    <w:link w:val="Heading1Char"/>
    <w:uiPriority w:val="9"/>
    <w:qFormat/>
    <w:rsid w:val="001C16C4"/>
    <w:pPr>
      <w:widowControl w:val="0"/>
      <w:pBdr>
        <w:bottom w:val="single" w:sz="24" w:space="4" w:color="F0B336"/>
      </w:pBdr>
      <w:autoSpaceDE w:val="0"/>
      <w:autoSpaceDN w:val="0"/>
      <w:spacing w:before="480" w:line="360" w:lineRule="exact"/>
      <w:contextualSpacing/>
      <w:outlineLvl w:val="0"/>
    </w:pPr>
    <w:rPr>
      <w:rFonts w:eastAsia="Arial" w:cs="Arial"/>
      <w:b/>
      <w:bCs/>
      <w:color w:val="373A36"/>
      <w:sz w:val="36"/>
      <w:lang w:val="en-US" w:bidi="en-US"/>
    </w:rPr>
  </w:style>
  <w:style w:type="paragraph" w:styleId="Heading2">
    <w:name w:val="heading 2"/>
    <w:basedOn w:val="Normal"/>
    <w:next w:val="Normal"/>
    <w:link w:val="Heading2Char"/>
    <w:uiPriority w:val="9"/>
    <w:unhideWhenUsed/>
    <w:qFormat/>
    <w:rsid w:val="001C16C4"/>
    <w:pPr>
      <w:keepNext/>
      <w:keepLines/>
      <w:spacing w:before="240" w:after="160" w:line="360" w:lineRule="exact"/>
      <w:outlineLvl w:val="1"/>
    </w:pPr>
    <w:rPr>
      <w:rFonts w:eastAsiaTheme="majorEastAsia" w:cstheme="majorBidi"/>
      <w:color w:val="575552"/>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3DB6"/>
    <w:rPr>
      <w:rFonts w:ascii="Arial" w:hAnsi="Arial"/>
      <w:strike w:val="0"/>
      <w:dstrike w:val="0"/>
      <w:color w:val="00B0B9"/>
      <w:sz w:val="24"/>
      <w:szCs w:val="24"/>
      <w:u w:val="none"/>
      <w:effect w:val="none"/>
      <w:bdr w:val="none" w:sz="0" w:space="0" w:color="auto" w:frame="1"/>
      <w:vertAlign w:val="baseline"/>
    </w:rPr>
  </w:style>
  <w:style w:type="paragraph" w:styleId="NormalWeb">
    <w:name w:val="Normal (Web)"/>
    <w:basedOn w:val="Normal"/>
    <w:unhideWhenUsed/>
    <w:rsid w:val="00F016EF"/>
    <w:pPr>
      <w:spacing w:after="225" w:line="240" w:lineRule="auto"/>
      <w:textAlignment w:val="baseline"/>
    </w:pPr>
    <w:rPr>
      <w:rFonts w:ascii="Times New Roman" w:eastAsia="Times New Roman" w:hAnsi="Times New Roman"/>
      <w:szCs w:val="24"/>
      <w:lang w:eastAsia="en-GB"/>
    </w:rPr>
  </w:style>
  <w:style w:type="character" w:customStyle="1" w:styleId="taxonomy-tooltip-element1">
    <w:name w:val="taxonomy-tooltip-element1"/>
    <w:basedOn w:val="DefaultParagraphFont"/>
    <w:rsid w:val="00F016EF"/>
    <w:rPr>
      <w:i/>
      <w:iCs/>
      <w:sz w:val="24"/>
      <w:szCs w:val="24"/>
      <w:bdr w:val="none" w:sz="0" w:space="0" w:color="auto" w:frame="1"/>
      <w:vertAlign w:val="baseline"/>
    </w:rPr>
  </w:style>
  <w:style w:type="paragraph" w:styleId="ListParagraph">
    <w:name w:val="List Paragraph"/>
    <w:basedOn w:val="Normal"/>
    <w:uiPriority w:val="34"/>
    <w:qFormat/>
    <w:rsid w:val="003C1BEB"/>
    <w:pPr>
      <w:ind w:left="720"/>
      <w:contextualSpacing/>
    </w:pPr>
  </w:style>
  <w:style w:type="paragraph" w:styleId="Revision">
    <w:name w:val="Revision"/>
    <w:hidden/>
    <w:uiPriority w:val="99"/>
    <w:semiHidden/>
    <w:rsid w:val="00CD0F93"/>
    <w:rPr>
      <w:sz w:val="22"/>
      <w:szCs w:val="22"/>
      <w:lang w:eastAsia="en-US"/>
    </w:rPr>
  </w:style>
  <w:style w:type="paragraph" w:styleId="BalloonText">
    <w:name w:val="Balloon Text"/>
    <w:basedOn w:val="Normal"/>
    <w:link w:val="BalloonTextChar"/>
    <w:uiPriority w:val="99"/>
    <w:semiHidden/>
    <w:unhideWhenUsed/>
    <w:rsid w:val="00CD0F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0F93"/>
    <w:rPr>
      <w:rFonts w:ascii="Tahoma" w:hAnsi="Tahoma" w:cs="Tahoma"/>
      <w:sz w:val="16"/>
      <w:szCs w:val="16"/>
    </w:rPr>
  </w:style>
  <w:style w:type="character" w:styleId="IntenseEmphasis">
    <w:name w:val="Intense Emphasis"/>
    <w:basedOn w:val="DefaultParagraphFont"/>
    <w:uiPriority w:val="21"/>
    <w:qFormat/>
    <w:rsid w:val="00293DB6"/>
    <w:rPr>
      <w:rFonts w:ascii="Arial" w:hAnsi="Arial"/>
      <w:b/>
      <w:i/>
      <w:iCs/>
      <w:color w:val="000000" w:themeColor="text1"/>
    </w:rPr>
  </w:style>
  <w:style w:type="character" w:styleId="Strong">
    <w:name w:val="Strong"/>
    <w:basedOn w:val="DefaultParagraphFont"/>
    <w:uiPriority w:val="22"/>
    <w:qFormat/>
    <w:rsid w:val="00293DB6"/>
    <w:rPr>
      <w:rFonts w:ascii="Arial" w:hAnsi="Arial"/>
      <w:b/>
      <w:bCs/>
      <w:i w:val="0"/>
    </w:rPr>
  </w:style>
  <w:style w:type="paragraph" w:styleId="Header">
    <w:name w:val="header"/>
    <w:basedOn w:val="Normal"/>
    <w:link w:val="HeaderChar"/>
    <w:uiPriority w:val="99"/>
    <w:unhideWhenUsed/>
    <w:rsid w:val="006B7B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7BCE"/>
    <w:rPr>
      <w:sz w:val="22"/>
      <w:szCs w:val="22"/>
      <w:lang w:eastAsia="en-US"/>
    </w:rPr>
  </w:style>
  <w:style w:type="paragraph" w:styleId="Footer">
    <w:name w:val="footer"/>
    <w:basedOn w:val="Normal"/>
    <w:link w:val="FooterChar"/>
    <w:uiPriority w:val="99"/>
    <w:unhideWhenUsed/>
    <w:rsid w:val="006B7B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7BCE"/>
    <w:rPr>
      <w:sz w:val="22"/>
      <w:szCs w:val="22"/>
      <w:lang w:eastAsia="en-US"/>
    </w:rPr>
  </w:style>
  <w:style w:type="character" w:styleId="CommentReference">
    <w:name w:val="annotation reference"/>
    <w:basedOn w:val="DefaultParagraphFont"/>
    <w:unhideWhenUsed/>
    <w:rsid w:val="00293DB6"/>
    <w:rPr>
      <w:rFonts w:ascii="Arial" w:hAnsi="Arial"/>
      <w:sz w:val="16"/>
      <w:szCs w:val="16"/>
    </w:rPr>
  </w:style>
  <w:style w:type="paragraph" w:styleId="CommentText">
    <w:name w:val="annotation text"/>
    <w:basedOn w:val="Normal"/>
    <w:link w:val="CommentTextChar"/>
    <w:unhideWhenUsed/>
    <w:rsid w:val="00EA371B"/>
    <w:pPr>
      <w:spacing w:line="240" w:lineRule="auto"/>
    </w:pPr>
    <w:rPr>
      <w:sz w:val="20"/>
      <w:szCs w:val="20"/>
    </w:rPr>
  </w:style>
  <w:style w:type="character" w:customStyle="1" w:styleId="CommentTextChar">
    <w:name w:val="Comment Text Char"/>
    <w:basedOn w:val="DefaultParagraphFont"/>
    <w:link w:val="CommentText"/>
    <w:rsid w:val="00EA371B"/>
    <w:rPr>
      <w:lang w:eastAsia="en-US"/>
    </w:rPr>
  </w:style>
  <w:style w:type="paragraph" w:styleId="CommentSubject">
    <w:name w:val="annotation subject"/>
    <w:basedOn w:val="CommentText"/>
    <w:next w:val="CommentText"/>
    <w:link w:val="CommentSubjectChar"/>
    <w:uiPriority w:val="99"/>
    <w:semiHidden/>
    <w:unhideWhenUsed/>
    <w:rsid w:val="00EA371B"/>
    <w:rPr>
      <w:b/>
      <w:bCs/>
    </w:rPr>
  </w:style>
  <w:style w:type="character" w:customStyle="1" w:styleId="CommentSubjectChar">
    <w:name w:val="Comment Subject Char"/>
    <w:basedOn w:val="CommentTextChar"/>
    <w:link w:val="CommentSubject"/>
    <w:uiPriority w:val="99"/>
    <w:semiHidden/>
    <w:rsid w:val="00EA371B"/>
    <w:rPr>
      <w:b/>
      <w:bCs/>
      <w:lang w:eastAsia="en-US"/>
    </w:rPr>
  </w:style>
  <w:style w:type="character" w:styleId="FootnoteReference">
    <w:name w:val="footnote reference"/>
    <w:basedOn w:val="DefaultParagraphFont"/>
    <w:unhideWhenUsed/>
    <w:rsid w:val="00293DB6"/>
    <w:rPr>
      <w:rFonts w:ascii="Arial" w:hAnsi="Arial"/>
      <w:vertAlign w:val="superscript"/>
    </w:rPr>
  </w:style>
  <w:style w:type="paragraph" w:styleId="BodyText">
    <w:name w:val="Body Text"/>
    <w:basedOn w:val="Normal"/>
    <w:link w:val="BodyTextChar"/>
    <w:uiPriority w:val="99"/>
    <w:semiHidden/>
    <w:unhideWhenUsed/>
    <w:rsid w:val="00BC69FC"/>
    <w:pPr>
      <w:spacing w:after="120"/>
    </w:pPr>
  </w:style>
  <w:style w:type="character" w:customStyle="1" w:styleId="BodyTextChar">
    <w:name w:val="Body Text Char"/>
    <w:basedOn w:val="DefaultParagraphFont"/>
    <w:link w:val="BodyText"/>
    <w:uiPriority w:val="99"/>
    <w:semiHidden/>
    <w:rsid w:val="00BC69FC"/>
    <w:rPr>
      <w:sz w:val="22"/>
      <w:szCs w:val="22"/>
      <w:lang w:eastAsia="en-US"/>
    </w:rPr>
  </w:style>
  <w:style w:type="character" w:customStyle="1" w:styleId="Heading1Char">
    <w:name w:val="Heading 1 Char"/>
    <w:basedOn w:val="DefaultParagraphFont"/>
    <w:link w:val="Heading1"/>
    <w:uiPriority w:val="9"/>
    <w:rsid w:val="001C16C4"/>
    <w:rPr>
      <w:rFonts w:ascii="Arial" w:eastAsia="Arial" w:hAnsi="Arial" w:cs="Arial"/>
      <w:b/>
      <w:bCs/>
      <w:color w:val="373A36"/>
      <w:sz w:val="36"/>
      <w:szCs w:val="22"/>
      <w:lang w:val="en-US" w:eastAsia="en-US" w:bidi="en-US"/>
    </w:rPr>
  </w:style>
  <w:style w:type="paragraph" w:styleId="NoSpacing">
    <w:name w:val="No Spacing"/>
    <w:uiPriority w:val="1"/>
    <w:qFormat/>
    <w:rsid w:val="006E0DCC"/>
    <w:rPr>
      <w:sz w:val="22"/>
      <w:szCs w:val="22"/>
      <w:lang w:eastAsia="en-US"/>
    </w:rPr>
  </w:style>
  <w:style w:type="character" w:styleId="UnresolvedMention">
    <w:name w:val="Unresolved Mention"/>
    <w:basedOn w:val="DefaultParagraphFont"/>
    <w:uiPriority w:val="99"/>
    <w:semiHidden/>
    <w:unhideWhenUsed/>
    <w:rsid w:val="006E0DCC"/>
    <w:rPr>
      <w:color w:val="605E5C"/>
      <w:shd w:val="clear" w:color="auto" w:fill="E1DFDD"/>
    </w:rPr>
  </w:style>
  <w:style w:type="character" w:customStyle="1" w:styleId="Heading2Char">
    <w:name w:val="Heading 2 Char"/>
    <w:basedOn w:val="DefaultParagraphFont"/>
    <w:link w:val="Heading2"/>
    <w:uiPriority w:val="9"/>
    <w:rsid w:val="001C16C4"/>
    <w:rPr>
      <w:rFonts w:ascii="Arial" w:eastAsiaTheme="majorEastAsia" w:hAnsi="Arial" w:cstheme="majorBidi"/>
      <w:color w:val="575552"/>
      <w:sz w:val="32"/>
      <w:szCs w:val="26"/>
      <w:lang w:eastAsia="en-US"/>
    </w:rPr>
  </w:style>
  <w:style w:type="paragraph" w:styleId="Title">
    <w:name w:val="Title"/>
    <w:basedOn w:val="Normal"/>
    <w:next w:val="Normal"/>
    <w:link w:val="TitleChar"/>
    <w:uiPriority w:val="10"/>
    <w:qFormat/>
    <w:rsid w:val="00293DB6"/>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293DB6"/>
    <w:rPr>
      <w:rFonts w:ascii="Arial" w:eastAsiaTheme="majorEastAsia" w:hAnsi="Arial" w:cstheme="majorBidi"/>
      <w:spacing w:val="-10"/>
      <w:kern w:val="28"/>
      <w:sz w:val="56"/>
      <w:szCs w:val="56"/>
      <w:lang w:eastAsia="en-US"/>
    </w:rPr>
  </w:style>
  <w:style w:type="paragraph" w:styleId="Subtitle">
    <w:name w:val="Subtitle"/>
    <w:basedOn w:val="Normal"/>
    <w:next w:val="Normal"/>
    <w:link w:val="SubtitleChar"/>
    <w:uiPriority w:val="11"/>
    <w:qFormat/>
    <w:rsid w:val="00293DB6"/>
    <w:pPr>
      <w:numPr>
        <w:ilvl w:val="1"/>
      </w:numPr>
      <w:spacing w:after="160"/>
    </w:pPr>
    <w:rPr>
      <w:rFonts w:eastAsiaTheme="minorEastAsia" w:cstheme="minorBidi"/>
      <w:color w:val="5A5A5A" w:themeColor="text1" w:themeTint="A5"/>
      <w:spacing w:val="15"/>
      <w:sz w:val="22"/>
    </w:rPr>
  </w:style>
  <w:style w:type="character" w:customStyle="1" w:styleId="SubtitleChar">
    <w:name w:val="Subtitle Char"/>
    <w:basedOn w:val="DefaultParagraphFont"/>
    <w:link w:val="Subtitle"/>
    <w:uiPriority w:val="11"/>
    <w:rsid w:val="00293DB6"/>
    <w:rPr>
      <w:rFonts w:ascii="Arial" w:eastAsiaTheme="minorEastAsia" w:hAnsi="Arial" w:cstheme="minorBidi"/>
      <w:color w:val="5A5A5A" w:themeColor="text1" w:themeTint="A5"/>
      <w:spacing w:val="15"/>
      <w:sz w:val="22"/>
      <w:szCs w:val="22"/>
      <w:lang w:eastAsia="en-US"/>
    </w:rPr>
  </w:style>
  <w:style w:type="character" w:styleId="SubtleEmphasis">
    <w:name w:val="Subtle Emphasis"/>
    <w:basedOn w:val="DefaultParagraphFont"/>
    <w:uiPriority w:val="19"/>
    <w:qFormat/>
    <w:rsid w:val="00293DB6"/>
    <w:rPr>
      <w:rFonts w:ascii="Arial" w:hAnsi="Arial"/>
      <w:i/>
      <w:iCs/>
      <w:color w:val="404040" w:themeColor="text1" w:themeTint="BF"/>
    </w:rPr>
  </w:style>
  <w:style w:type="character" w:styleId="Emphasis">
    <w:name w:val="Emphasis"/>
    <w:basedOn w:val="DefaultParagraphFont"/>
    <w:uiPriority w:val="20"/>
    <w:qFormat/>
    <w:rsid w:val="00293DB6"/>
    <w:rPr>
      <w:rFonts w:ascii="Arial" w:hAnsi="Arial"/>
      <w:i/>
      <w:iCs/>
    </w:rPr>
  </w:style>
  <w:style w:type="paragraph" w:styleId="Quote">
    <w:name w:val="Quote"/>
    <w:basedOn w:val="Normal"/>
    <w:next w:val="Normal"/>
    <w:link w:val="QuoteChar"/>
    <w:uiPriority w:val="29"/>
    <w:qFormat/>
    <w:rsid w:val="00293DB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93DB6"/>
    <w:rPr>
      <w:rFonts w:ascii="Arial" w:hAnsi="Arial"/>
      <w:i/>
      <w:iCs/>
      <w:color w:val="404040" w:themeColor="text1" w:themeTint="BF"/>
      <w:sz w:val="24"/>
      <w:szCs w:val="22"/>
      <w:lang w:eastAsia="en-US"/>
    </w:rPr>
  </w:style>
  <w:style w:type="paragraph" w:styleId="IntenseQuote">
    <w:name w:val="Intense Quote"/>
    <w:basedOn w:val="Normal"/>
    <w:next w:val="Normal"/>
    <w:link w:val="IntenseQuoteChar"/>
    <w:uiPriority w:val="30"/>
    <w:qFormat/>
    <w:rsid w:val="00293DB6"/>
    <w:pPr>
      <w:pBdr>
        <w:top w:val="single" w:sz="4" w:space="10" w:color="4F81BD" w:themeColor="accent1"/>
        <w:bottom w:val="single" w:sz="4" w:space="10" w:color="4F81BD" w:themeColor="accent1"/>
      </w:pBdr>
      <w:spacing w:before="360" w:after="360"/>
      <w:ind w:left="864" w:right="864"/>
      <w:jc w:val="center"/>
    </w:pPr>
    <w:rPr>
      <w:i/>
      <w:iCs/>
      <w:color w:val="000000" w:themeColor="text1"/>
    </w:rPr>
  </w:style>
  <w:style w:type="character" w:customStyle="1" w:styleId="IntenseQuoteChar">
    <w:name w:val="Intense Quote Char"/>
    <w:basedOn w:val="DefaultParagraphFont"/>
    <w:link w:val="IntenseQuote"/>
    <w:uiPriority w:val="30"/>
    <w:rsid w:val="00293DB6"/>
    <w:rPr>
      <w:rFonts w:ascii="Arial" w:hAnsi="Arial"/>
      <w:i/>
      <w:iCs/>
      <w:color w:val="000000" w:themeColor="text1"/>
      <w:sz w:val="24"/>
      <w:szCs w:val="22"/>
      <w:lang w:eastAsia="en-US"/>
    </w:rPr>
  </w:style>
  <w:style w:type="character" w:styleId="SubtleReference">
    <w:name w:val="Subtle Reference"/>
    <w:basedOn w:val="DefaultParagraphFont"/>
    <w:uiPriority w:val="31"/>
    <w:qFormat/>
    <w:rsid w:val="00293DB6"/>
    <w:rPr>
      <w:rFonts w:ascii="Arial" w:hAnsi="Arial"/>
      <w:smallCaps/>
      <w:color w:val="5A5A5A" w:themeColor="text1" w:themeTint="A5"/>
    </w:rPr>
  </w:style>
  <w:style w:type="character" w:styleId="IntenseReference">
    <w:name w:val="Intense Reference"/>
    <w:basedOn w:val="DefaultParagraphFont"/>
    <w:uiPriority w:val="32"/>
    <w:qFormat/>
    <w:rsid w:val="00293DB6"/>
    <w:rPr>
      <w:rFonts w:ascii="Arial" w:hAnsi="Arial"/>
      <w:b/>
      <w:bCs/>
      <w:smallCaps/>
      <w:color w:val="000000" w:themeColor="text1"/>
      <w:spacing w:val="5"/>
    </w:rPr>
  </w:style>
  <w:style w:type="character" w:styleId="BookTitle">
    <w:name w:val="Book Title"/>
    <w:basedOn w:val="DefaultParagraphFont"/>
    <w:uiPriority w:val="33"/>
    <w:qFormat/>
    <w:rsid w:val="00293DB6"/>
    <w:rPr>
      <w:rFonts w:ascii="Arial" w:hAnsi="Arial"/>
      <w:b/>
      <w:bCs/>
      <w:i/>
      <w:iCs/>
      <w:spacing w:val="5"/>
    </w:rPr>
  </w:style>
  <w:style w:type="paragraph" w:customStyle="1" w:styleId="ListJobDescription">
    <w:name w:val="List Job Description"/>
    <w:basedOn w:val="Normal"/>
    <w:qFormat/>
    <w:rsid w:val="00C24271"/>
    <w:pPr>
      <w:spacing w:after="120"/>
    </w:pPr>
    <w:rPr>
      <w:b/>
      <w:bCs/>
    </w:rPr>
  </w:style>
  <w:style w:type="character" w:customStyle="1" w:styleId="ui-provider">
    <w:name w:val="ui-provider"/>
    <w:basedOn w:val="DefaultParagraphFont"/>
    <w:rsid w:val="002163D3"/>
  </w:style>
  <w:style w:type="paragraph" w:customStyle="1" w:styleId="paragraph">
    <w:name w:val="paragraph"/>
    <w:basedOn w:val="Normal"/>
    <w:rsid w:val="00D64F8C"/>
    <w:pPr>
      <w:spacing w:before="100" w:beforeAutospacing="1" w:after="100" w:afterAutospacing="1" w:line="240" w:lineRule="auto"/>
    </w:pPr>
    <w:rPr>
      <w:rFonts w:ascii="Times New Roman" w:eastAsia="Times New Roman" w:hAnsi="Times New Roman"/>
      <w:szCs w:val="24"/>
      <w:lang w:eastAsia="en-GB"/>
    </w:rPr>
  </w:style>
  <w:style w:type="character" w:customStyle="1" w:styleId="normaltextrun">
    <w:name w:val="normaltextrun"/>
    <w:basedOn w:val="DefaultParagraphFont"/>
    <w:rsid w:val="00D64F8C"/>
  </w:style>
  <w:style w:type="character" w:customStyle="1" w:styleId="eop">
    <w:name w:val="eop"/>
    <w:basedOn w:val="DefaultParagraphFont"/>
    <w:rsid w:val="00D64F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449558">
      <w:bodyDiv w:val="1"/>
      <w:marLeft w:val="0"/>
      <w:marRight w:val="0"/>
      <w:marTop w:val="0"/>
      <w:marBottom w:val="0"/>
      <w:divBdr>
        <w:top w:val="none" w:sz="0" w:space="0" w:color="auto"/>
        <w:left w:val="none" w:sz="0" w:space="0" w:color="auto"/>
        <w:bottom w:val="none" w:sz="0" w:space="0" w:color="auto"/>
        <w:right w:val="none" w:sz="0" w:space="0" w:color="auto"/>
      </w:divBdr>
      <w:divsChild>
        <w:div w:id="1035354319">
          <w:marLeft w:val="0"/>
          <w:marRight w:val="0"/>
          <w:marTop w:val="0"/>
          <w:marBottom w:val="0"/>
          <w:divBdr>
            <w:top w:val="none" w:sz="0" w:space="0" w:color="auto"/>
            <w:left w:val="none" w:sz="0" w:space="0" w:color="auto"/>
            <w:bottom w:val="none" w:sz="0" w:space="0" w:color="auto"/>
            <w:right w:val="none" w:sz="0" w:space="0" w:color="auto"/>
          </w:divBdr>
          <w:divsChild>
            <w:div w:id="945384348">
              <w:marLeft w:val="0"/>
              <w:marRight w:val="0"/>
              <w:marTop w:val="0"/>
              <w:marBottom w:val="0"/>
              <w:divBdr>
                <w:top w:val="none" w:sz="0" w:space="0" w:color="auto"/>
                <w:left w:val="none" w:sz="0" w:space="0" w:color="auto"/>
                <w:bottom w:val="none" w:sz="0" w:space="0" w:color="auto"/>
                <w:right w:val="none" w:sz="0" w:space="0" w:color="auto"/>
              </w:divBdr>
            </w:div>
            <w:div w:id="1857882418">
              <w:marLeft w:val="0"/>
              <w:marRight w:val="0"/>
              <w:marTop w:val="0"/>
              <w:marBottom w:val="0"/>
              <w:divBdr>
                <w:top w:val="none" w:sz="0" w:space="0" w:color="auto"/>
                <w:left w:val="none" w:sz="0" w:space="0" w:color="auto"/>
                <w:bottom w:val="none" w:sz="0" w:space="0" w:color="auto"/>
                <w:right w:val="none" w:sz="0" w:space="0" w:color="auto"/>
              </w:divBdr>
            </w:div>
          </w:divsChild>
        </w:div>
        <w:div w:id="1352797354">
          <w:marLeft w:val="0"/>
          <w:marRight w:val="0"/>
          <w:marTop w:val="0"/>
          <w:marBottom w:val="0"/>
          <w:divBdr>
            <w:top w:val="none" w:sz="0" w:space="0" w:color="auto"/>
            <w:left w:val="none" w:sz="0" w:space="0" w:color="auto"/>
            <w:bottom w:val="none" w:sz="0" w:space="0" w:color="auto"/>
            <w:right w:val="none" w:sz="0" w:space="0" w:color="auto"/>
          </w:divBdr>
          <w:divsChild>
            <w:div w:id="286398827">
              <w:marLeft w:val="0"/>
              <w:marRight w:val="0"/>
              <w:marTop w:val="0"/>
              <w:marBottom w:val="0"/>
              <w:divBdr>
                <w:top w:val="none" w:sz="0" w:space="0" w:color="auto"/>
                <w:left w:val="none" w:sz="0" w:space="0" w:color="auto"/>
                <w:bottom w:val="none" w:sz="0" w:space="0" w:color="auto"/>
                <w:right w:val="none" w:sz="0" w:space="0" w:color="auto"/>
              </w:divBdr>
            </w:div>
            <w:div w:id="929659029">
              <w:marLeft w:val="0"/>
              <w:marRight w:val="0"/>
              <w:marTop w:val="0"/>
              <w:marBottom w:val="0"/>
              <w:divBdr>
                <w:top w:val="none" w:sz="0" w:space="0" w:color="auto"/>
                <w:left w:val="none" w:sz="0" w:space="0" w:color="auto"/>
                <w:bottom w:val="none" w:sz="0" w:space="0" w:color="auto"/>
                <w:right w:val="none" w:sz="0" w:space="0" w:color="auto"/>
              </w:divBdr>
            </w:div>
            <w:div w:id="664893113">
              <w:marLeft w:val="0"/>
              <w:marRight w:val="0"/>
              <w:marTop w:val="0"/>
              <w:marBottom w:val="0"/>
              <w:divBdr>
                <w:top w:val="none" w:sz="0" w:space="0" w:color="auto"/>
                <w:left w:val="none" w:sz="0" w:space="0" w:color="auto"/>
                <w:bottom w:val="none" w:sz="0" w:space="0" w:color="auto"/>
                <w:right w:val="none" w:sz="0" w:space="0" w:color="auto"/>
              </w:divBdr>
            </w:div>
          </w:divsChild>
        </w:div>
        <w:div w:id="1554729021">
          <w:marLeft w:val="0"/>
          <w:marRight w:val="0"/>
          <w:marTop w:val="0"/>
          <w:marBottom w:val="0"/>
          <w:divBdr>
            <w:top w:val="none" w:sz="0" w:space="0" w:color="auto"/>
            <w:left w:val="none" w:sz="0" w:space="0" w:color="auto"/>
            <w:bottom w:val="none" w:sz="0" w:space="0" w:color="auto"/>
            <w:right w:val="none" w:sz="0" w:space="0" w:color="auto"/>
          </w:divBdr>
          <w:divsChild>
            <w:div w:id="1698120654">
              <w:marLeft w:val="0"/>
              <w:marRight w:val="0"/>
              <w:marTop w:val="0"/>
              <w:marBottom w:val="0"/>
              <w:divBdr>
                <w:top w:val="none" w:sz="0" w:space="0" w:color="auto"/>
                <w:left w:val="none" w:sz="0" w:space="0" w:color="auto"/>
                <w:bottom w:val="none" w:sz="0" w:space="0" w:color="auto"/>
                <w:right w:val="none" w:sz="0" w:space="0" w:color="auto"/>
              </w:divBdr>
            </w:div>
          </w:divsChild>
        </w:div>
        <w:div w:id="1574391956">
          <w:marLeft w:val="0"/>
          <w:marRight w:val="0"/>
          <w:marTop w:val="0"/>
          <w:marBottom w:val="0"/>
          <w:divBdr>
            <w:top w:val="none" w:sz="0" w:space="0" w:color="auto"/>
            <w:left w:val="none" w:sz="0" w:space="0" w:color="auto"/>
            <w:bottom w:val="none" w:sz="0" w:space="0" w:color="auto"/>
            <w:right w:val="none" w:sz="0" w:space="0" w:color="auto"/>
          </w:divBdr>
          <w:divsChild>
            <w:div w:id="554774428">
              <w:marLeft w:val="0"/>
              <w:marRight w:val="0"/>
              <w:marTop w:val="0"/>
              <w:marBottom w:val="0"/>
              <w:divBdr>
                <w:top w:val="none" w:sz="0" w:space="0" w:color="auto"/>
                <w:left w:val="none" w:sz="0" w:space="0" w:color="auto"/>
                <w:bottom w:val="none" w:sz="0" w:space="0" w:color="auto"/>
                <w:right w:val="none" w:sz="0" w:space="0" w:color="auto"/>
              </w:divBdr>
            </w:div>
            <w:div w:id="63534266">
              <w:marLeft w:val="0"/>
              <w:marRight w:val="0"/>
              <w:marTop w:val="0"/>
              <w:marBottom w:val="0"/>
              <w:divBdr>
                <w:top w:val="none" w:sz="0" w:space="0" w:color="auto"/>
                <w:left w:val="none" w:sz="0" w:space="0" w:color="auto"/>
                <w:bottom w:val="none" w:sz="0" w:space="0" w:color="auto"/>
                <w:right w:val="none" w:sz="0" w:space="0" w:color="auto"/>
              </w:divBdr>
            </w:div>
            <w:div w:id="703939634">
              <w:marLeft w:val="0"/>
              <w:marRight w:val="0"/>
              <w:marTop w:val="0"/>
              <w:marBottom w:val="0"/>
              <w:divBdr>
                <w:top w:val="none" w:sz="0" w:space="0" w:color="auto"/>
                <w:left w:val="none" w:sz="0" w:space="0" w:color="auto"/>
                <w:bottom w:val="none" w:sz="0" w:space="0" w:color="auto"/>
                <w:right w:val="none" w:sz="0" w:space="0" w:color="auto"/>
              </w:divBdr>
            </w:div>
          </w:divsChild>
        </w:div>
        <w:div w:id="997461913">
          <w:marLeft w:val="0"/>
          <w:marRight w:val="0"/>
          <w:marTop w:val="0"/>
          <w:marBottom w:val="0"/>
          <w:divBdr>
            <w:top w:val="none" w:sz="0" w:space="0" w:color="auto"/>
            <w:left w:val="none" w:sz="0" w:space="0" w:color="auto"/>
            <w:bottom w:val="none" w:sz="0" w:space="0" w:color="auto"/>
            <w:right w:val="none" w:sz="0" w:space="0" w:color="auto"/>
          </w:divBdr>
          <w:divsChild>
            <w:div w:id="1586453502">
              <w:marLeft w:val="0"/>
              <w:marRight w:val="0"/>
              <w:marTop w:val="0"/>
              <w:marBottom w:val="0"/>
              <w:divBdr>
                <w:top w:val="none" w:sz="0" w:space="0" w:color="auto"/>
                <w:left w:val="none" w:sz="0" w:space="0" w:color="auto"/>
                <w:bottom w:val="none" w:sz="0" w:space="0" w:color="auto"/>
                <w:right w:val="none" w:sz="0" w:space="0" w:color="auto"/>
              </w:divBdr>
            </w:div>
          </w:divsChild>
        </w:div>
        <w:div w:id="608242654">
          <w:marLeft w:val="0"/>
          <w:marRight w:val="0"/>
          <w:marTop w:val="0"/>
          <w:marBottom w:val="0"/>
          <w:divBdr>
            <w:top w:val="none" w:sz="0" w:space="0" w:color="auto"/>
            <w:left w:val="none" w:sz="0" w:space="0" w:color="auto"/>
            <w:bottom w:val="none" w:sz="0" w:space="0" w:color="auto"/>
            <w:right w:val="none" w:sz="0" w:space="0" w:color="auto"/>
          </w:divBdr>
          <w:divsChild>
            <w:div w:id="2113360747">
              <w:marLeft w:val="0"/>
              <w:marRight w:val="0"/>
              <w:marTop w:val="0"/>
              <w:marBottom w:val="0"/>
              <w:divBdr>
                <w:top w:val="none" w:sz="0" w:space="0" w:color="auto"/>
                <w:left w:val="none" w:sz="0" w:space="0" w:color="auto"/>
                <w:bottom w:val="none" w:sz="0" w:space="0" w:color="auto"/>
                <w:right w:val="none" w:sz="0" w:space="0" w:color="auto"/>
              </w:divBdr>
            </w:div>
            <w:div w:id="1103452308">
              <w:marLeft w:val="0"/>
              <w:marRight w:val="0"/>
              <w:marTop w:val="0"/>
              <w:marBottom w:val="0"/>
              <w:divBdr>
                <w:top w:val="none" w:sz="0" w:space="0" w:color="auto"/>
                <w:left w:val="none" w:sz="0" w:space="0" w:color="auto"/>
                <w:bottom w:val="none" w:sz="0" w:space="0" w:color="auto"/>
                <w:right w:val="none" w:sz="0" w:space="0" w:color="auto"/>
              </w:divBdr>
            </w:div>
            <w:div w:id="1349285312">
              <w:marLeft w:val="0"/>
              <w:marRight w:val="0"/>
              <w:marTop w:val="0"/>
              <w:marBottom w:val="0"/>
              <w:divBdr>
                <w:top w:val="none" w:sz="0" w:space="0" w:color="auto"/>
                <w:left w:val="none" w:sz="0" w:space="0" w:color="auto"/>
                <w:bottom w:val="none" w:sz="0" w:space="0" w:color="auto"/>
                <w:right w:val="none" w:sz="0" w:space="0" w:color="auto"/>
              </w:divBdr>
            </w:div>
            <w:div w:id="2140100891">
              <w:marLeft w:val="0"/>
              <w:marRight w:val="0"/>
              <w:marTop w:val="0"/>
              <w:marBottom w:val="0"/>
              <w:divBdr>
                <w:top w:val="none" w:sz="0" w:space="0" w:color="auto"/>
                <w:left w:val="none" w:sz="0" w:space="0" w:color="auto"/>
                <w:bottom w:val="none" w:sz="0" w:space="0" w:color="auto"/>
                <w:right w:val="none" w:sz="0" w:space="0" w:color="auto"/>
              </w:divBdr>
            </w:div>
            <w:div w:id="945235298">
              <w:marLeft w:val="0"/>
              <w:marRight w:val="0"/>
              <w:marTop w:val="0"/>
              <w:marBottom w:val="0"/>
              <w:divBdr>
                <w:top w:val="none" w:sz="0" w:space="0" w:color="auto"/>
                <w:left w:val="none" w:sz="0" w:space="0" w:color="auto"/>
                <w:bottom w:val="none" w:sz="0" w:space="0" w:color="auto"/>
                <w:right w:val="none" w:sz="0" w:space="0" w:color="auto"/>
              </w:divBdr>
            </w:div>
          </w:divsChild>
        </w:div>
        <w:div w:id="1347633524">
          <w:marLeft w:val="0"/>
          <w:marRight w:val="0"/>
          <w:marTop w:val="0"/>
          <w:marBottom w:val="0"/>
          <w:divBdr>
            <w:top w:val="none" w:sz="0" w:space="0" w:color="auto"/>
            <w:left w:val="none" w:sz="0" w:space="0" w:color="auto"/>
            <w:bottom w:val="none" w:sz="0" w:space="0" w:color="auto"/>
            <w:right w:val="none" w:sz="0" w:space="0" w:color="auto"/>
          </w:divBdr>
          <w:divsChild>
            <w:div w:id="1759212897">
              <w:marLeft w:val="0"/>
              <w:marRight w:val="0"/>
              <w:marTop w:val="0"/>
              <w:marBottom w:val="0"/>
              <w:divBdr>
                <w:top w:val="none" w:sz="0" w:space="0" w:color="auto"/>
                <w:left w:val="none" w:sz="0" w:space="0" w:color="auto"/>
                <w:bottom w:val="none" w:sz="0" w:space="0" w:color="auto"/>
                <w:right w:val="none" w:sz="0" w:space="0" w:color="auto"/>
              </w:divBdr>
            </w:div>
            <w:div w:id="935869408">
              <w:marLeft w:val="0"/>
              <w:marRight w:val="0"/>
              <w:marTop w:val="0"/>
              <w:marBottom w:val="0"/>
              <w:divBdr>
                <w:top w:val="none" w:sz="0" w:space="0" w:color="auto"/>
                <w:left w:val="none" w:sz="0" w:space="0" w:color="auto"/>
                <w:bottom w:val="none" w:sz="0" w:space="0" w:color="auto"/>
                <w:right w:val="none" w:sz="0" w:space="0" w:color="auto"/>
              </w:divBdr>
            </w:div>
            <w:div w:id="440300457">
              <w:marLeft w:val="0"/>
              <w:marRight w:val="0"/>
              <w:marTop w:val="0"/>
              <w:marBottom w:val="0"/>
              <w:divBdr>
                <w:top w:val="none" w:sz="0" w:space="0" w:color="auto"/>
                <w:left w:val="none" w:sz="0" w:space="0" w:color="auto"/>
                <w:bottom w:val="none" w:sz="0" w:space="0" w:color="auto"/>
                <w:right w:val="none" w:sz="0" w:space="0" w:color="auto"/>
              </w:divBdr>
            </w:div>
          </w:divsChild>
        </w:div>
        <w:div w:id="1666397760">
          <w:marLeft w:val="0"/>
          <w:marRight w:val="0"/>
          <w:marTop w:val="0"/>
          <w:marBottom w:val="0"/>
          <w:divBdr>
            <w:top w:val="none" w:sz="0" w:space="0" w:color="auto"/>
            <w:left w:val="none" w:sz="0" w:space="0" w:color="auto"/>
            <w:bottom w:val="none" w:sz="0" w:space="0" w:color="auto"/>
            <w:right w:val="none" w:sz="0" w:space="0" w:color="auto"/>
          </w:divBdr>
          <w:divsChild>
            <w:div w:id="831722206">
              <w:marLeft w:val="0"/>
              <w:marRight w:val="0"/>
              <w:marTop w:val="0"/>
              <w:marBottom w:val="0"/>
              <w:divBdr>
                <w:top w:val="none" w:sz="0" w:space="0" w:color="auto"/>
                <w:left w:val="none" w:sz="0" w:space="0" w:color="auto"/>
                <w:bottom w:val="none" w:sz="0" w:space="0" w:color="auto"/>
                <w:right w:val="none" w:sz="0" w:space="0" w:color="auto"/>
              </w:divBdr>
            </w:div>
            <w:div w:id="1819958603">
              <w:marLeft w:val="0"/>
              <w:marRight w:val="0"/>
              <w:marTop w:val="0"/>
              <w:marBottom w:val="0"/>
              <w:divBdr>
                <w:top w:val="none" w:sz="0" w:space="0" w:color="auto"/>
                <w:left w:val="none" w:sz="0" w:space="0" w:color="auto"/>
                <w:bottom w:val="none" w:sz="0" w:space="0" w:color="auto"/>
                <w:right w:val="none" w:sz="0" w:space="0" w:color="auto"/>
              </w:divBdr>
            </w:div>
            <w:div w:id="731923537">
              <w:marLeft w:val="0"/>
              <w:marRight w:val="0"/>
              <w:marTop w:val="0"/>
              <w:marBottom w:val="0"/>
              <w:divBdr>
                <w:top w:val="none" w:sz="0" w:space="0" w:color="auto"/>
                <w:left w:val="none" w:sz="0" w:space="0" w:color="auto"/>
                <w:bottom w:val="none" w:sz="0" w:space="0" w:color="auto"/>
                <w:right w:val="none" w:sz="0" w:space="0" w:color="auto"/>
              </w:divBdr>
            </w:div>
          </w:divsChild>
        </w:div>
        <w:div w:id="1918973609">
          <w:marLeft w:val="0"/>
          <w:marRight w:val="0"/>
          <w:marTop w:val="0"/>
          <w:marBottom w:val="0"/>
          <w:divBdr>
            <w:top w:val="none" w:sz="0" w:space="0" w:color="auto"/>
            <w:left w:val="none" w:sz="0" w:space="0" w:color="auto"/>
            <w:bottom w:val="none" w:sz="0" w:space="0" w:color="auto"/>
            <w:right w:val="none" w:sz="0" w:space="0" w:color="auto"/>
          </w:divBdr>
          <w:divsChild>
            <w:div w:id="1528711640">
              <w:marLeft w:val="0"/>
              <w:marRight w:val="0"/>
              <w:marTop w:val="0"/>
              <w:marBottom w:val="0"/>
              <w:divBdr>
                <w:top w:val="none" w:sz="0" w:space="0" w:color="auto"/>
                <w:left w:val="none" w:sz="0" w:space="0" w:color="auto"/>
                <w:bottom w:val="none" w:sz="0" w:space="0" w:color="auto"/>
                <w:right w:val="none" w:sz="0" w:space="0" w:color="auto"/>
              </w:divBdr>
            </w:div>
          </w:divsChild>
        </w:div>
        <w:div w:id="1659075438">
          <w:marLeft w:val="0"/>
          <w:marRight w:val="0"/>
          <w:marTop w:val="0"/>
          <w:marBottom w:val="0"/>
          <w:divBdr>
            <w:top w:val="none" w:sz="0" w:space="0" w:color="auto"/>
            <w:left w:val="none" w:sz="0" w:space="0" w:color="auto"/>
            <w:bottom w:val="none" w:sz="0" w:space="0" w:color="auto"/>
            <w:right w:val="none" w:sz="0" w:space="0" w:color="auto"/>
          </w:divBdr>
          <w:divsChild>
            <w:div w:id="1570993175">
              <w:marLeft w:val="0"/>
              <w:marRight w:val="0"/>
              <w:marTop w:val="0"/>
              <w:marBottom w:val="0"/>
              <w:divBdr>
                <w:top w:val="none" w:sz="0" w:space="0" w:color="auto"/>
                <w:left w:val="none" w:sz="0" w:space="0" w:color="auto"/>
                <w:bottom w:val="none" w:sz="0" w:space="0" w:color="auto"/>
                <w:right w:val="none" w:sz="0" w:space="0" w:color="auto"/>
              </w:divBdr>
            </w:div>
            <w:div w:id="1410273429">
              <w:marLeft w:val="0"/>
              <w:marRight w:val="0"/>
              <w:marTop w:val="0"/>
              <w:marBottom w:val="0"/>
              <w:divBdr>
                <w:top w:val="none" w:sz="0" w:space="0" w:color="auto"/>
                <w:left w:val="none" w:sz="0" w:space="0" w:color="auto"/>
                <w:bottom w:val="none" w:sz="0" w:space="0" w:color="auto"/>
                <w:right w:val="none" w:sz="0" w:space="0" w:color="auto"/>
              </w:divBdr>
            </w:div>
            <w:div w:id="532771350">
              <w:marLeft w:val="0"/>
              <w:marRight w:val="0"/>
              <w:marTop w:val="0"/>
              <w:marBottom w:val="0"/>
              <w:divBdr>
                <w:top w:val="none" w:sz="0" w:space="0" w:color="auto"/>
                <w:left w:val="none" w:sz="0" w:space="0" w:color="auto"/>
                <w:bottom w:val="none" w:sz="0" w:space="0" w:color="auto"/>
                <w:right w:val="none" w:sz="0" w:space="0" w:color="auto"/>
              </w:divBdr>
            </w:div>
            <w:div w:id="315188377">
              <w:marLeft w:val="0"/>
              <w:marRight w:val="0"/>
              <w:marTop w:val="0"/>
              <w:marBottom w:val="0"/>
              <w:divBdr>
                <w:top w:val="none" w:sz="0" w:space="0" w:color="auto"/>
                <w:left w:val="none" w:sz="0" w:space="0" w:color="auto"/>
                <w:bottom w:val="none" w:sz="0" w:space="0" w:color="auto"/>
                <w:right w:val="none" w:sz="0" w:space="0" w:color="auto"/>
              </w:divBdr>
            </w:div>
          </w:divsChild>
        </w:div>
        <w:div w:id="1324509273">
          <w:marLeft w:val="0"/>
          <w:marRight w:val="0"/>
          <w:marTop w:val="0"/>
          <w:marBottom w:val="0"/>
          <w:divBdr>
            <w:top w:val="none" w:sz="0" w:space="0" w:color="auto"/>
            <w:left w:val="none" w:sz="0" w:space="0" w:color="auto"/>
            <w:bottom w:val="none" w:sz="0" w:space="0" w:color="auto"/>
            <w:right w:val="none" w:sz="0" w:space="0" w:color="auto"/>
          </w:divBdr>
          <w:divsChild>
            <w:div w:id="1366832873">
              <w:marLeft w:val="0"/>
              <w:marRight w:val="0"/>
              <w:marTop w:val="0"/>
              <w:marBottom w:val="0"/>
              <w:divBdr>
                <w:top w:val="none" w:sz="0" w:space="0" w:color="auto"/>
                <w:left w:val="none" w:sz="0" w:space="0" w:color="auto"/>
                <w:bottom w:val="none" w:sz="0" w:space="0" w:color="auto"/>
                <w:right w:val="none" w:sz="0" w:space="0" w:color="auto"/>
              </w:divBdr>
            </w:div>
            <w:div w:id="489105932">
              <w:marLeft w:val="0"/>
              <w:marRight w:val="0"/>
              <w:marTop w:val="0"/>
              <w:marBottom w:val="0"/>
              <w:divBdr>
                <w:top w:val="none" w:sz="0" w:space="0" w:color="auto"/>
                <w:left w:val="none" w:sz="0" w:space="0" w:color="auto"/>
                <w:bottom w:val="none" w:sz="0" w:space="0" w:color="auto"/>
                <w:right w:val="none" w:sz="0" w:space="0" w:color="auto"/>
              </w:divBdr>
            </w:div>
            <w:div w:id="352466184">
              <w:marLeft w:val="0"/>
              <w:marRight w:val="0"/>
              <w:marTop w:val="0"/>
              <w:marBottom w:val="0"/>
              <w:divBdr>
                <w:top w:val="none" w:sz="0" w:space="0" w:color="auto"/>
                <w:left w:val="none" w:sz="0" w:space="0" w:color="auto"/>
                <w:bottom w:val="none" w:sz="0" w:space="0" w:color="auto"/>
                <w:right w:val="none" w:sz="0" w:space="0" w:color="auto"/>
              </w:divBdr>
            </w:div>
            <w:div w:id="983194022">
              <w:marLeft w:val="0"/>
              <w:marRight w:val="0"/>
              <w:marTop w:val="0"/>
              <w:marBottom w:val="0"/>
              <w:divBdr>
                <w:top w:val="none" w:sz="0" w:space="0" w:color="auto"/>
                <w:left w:val="none" w:sz="0" w:space="0" w:color="auto"/>
                <w:bottom w:val="none" w:sz="0" w:space="0" w:color="auto"/>
                <w:right w:val="none" w:sz="0" w:space="0" w:color="auto"/>
              </w:divBdr>
            </w:div>
          </w:divsChild>
        </w:div>
        <w:div w:id="1348092073">
          <w:marLeft w:val="0"/>
          <w:marRight w:val="0"/>
          <w:marTop w:val="0"/>
          <w:marBottom w:val="0"/>
          <w:divBdr>
            <w:top w:val="none" w:sz="0" w:space="0" w:color="auto"/>
            <w:left w:val="none" w:sz="0" w:space="0" w:color="auto"/>
            <w:bottom w:val="none" w:sz="0" w:space="0" w:color="auto"/>
            <w:right w:val="none" w:sz="0" w:space="0" w:color="auto"/>
          </w:divBdr>
          <w:divsChild>
            <w:div w:id="2045398190">
              <w:marLeft w:val="0"/>
              <w:marRight w:val="0"/>
              <w:marTop w:val="0"/>
              <w:marBottom w:val="0"/>
              <w:divBdr>
                <w:top w:val="none" w:sz="0" w:space="0" w:color="auto"/>
                <w:left w:val="none" w:sz="0" w:space="0" w:color="auto"/>
                <w:bottom w:val="none" w:sz="0" w:space="0" w:color="auto"/>
                <w:right w:val="none" w:sz="0" w:space="0" w:color="auto"/>
              </w:divBdr>
            </w:div>
          </w:divsChild>
        </w:div>
        <w:div w:id="563831391">
          <w:marLeft w:val="0"/>
          <w:marRight w:val="0"/>
          <w:marTop w:val="0"/>
          <w:marBottom w:val="0"/>
          <w:divBdr>
            <w:top w:val="none" w:sz="0" w:space="0" w:color="auto"/>
            <w:left w:val="none" w:sz="0" w:space="0" w:color="auto"/>
            <w:bottom w:val="none" w:sz="0" w:space="0" w:color="auto"/>
            <w:right w:val="none" w:sz="0" w:space="0" w:color="auto"/>
          </w:divBdr>
        </w:div>
        <w:div w:id="1898199378">
          <w:marLeft w:val="0"/>
          <w:marRight w:val="0"/>
          <w:marTop w:val="0"/>
          <w:marBottom w:val="0"/>
          <w:divBdr>
            <w:top w:val="none" w:sz="0" w:space="0" w:color="auto"/>
            <w:left w:val="none" w:sz="0" w:space="0" w:color="auto"/>
            <w:bottom w:val="none" w:sz="0" w:space="0" w:color="auto"/>
            <w:right w:val="none" w:sz="0" w:space="0" w:color="auto"/>
          </w:divBdr>
        </w:div>
      </w:divsChild>
    </w:div>
    <w:div w:id="176043718">
      <w:bodyDiv w:val="1"/>
      <w:marLeft w:val="120"/>
      <w:marRight w:val="120"/>
      <w:marTop w:val="120"/>
      <w:marBottom w:val="120"/>
      <w:divBdr>
        <w:top w:val="none" w:sz="0" w:space="0" w:color="auto"/>
        <w:left w:val="none" w:sz="0" w:space="0" w:color="auto"/>
        <w:bottom w:val="none" w:sz="0" w:space="0" w:color="auto"/>
        <w:right w:val="none" w:sz="0" w:space="0" w:color="auto"/>
      </w:divBdr>
    </w:div>
    <w:div w:id="285233622">
      <w:bodyDiv w:val="1"/>
      <w:marLeft w:val="0"/>
      <w:marRight w:val="0"/>
      <w:marTop w:val="0"/>
      <w:marBottom w:val="0"/>
      <w:divBdr>
        <w:top w:val="none" w:sz="0" w:space="0" w:color="auto"/>
        <w:left w:val="none" w:sz="0" w:space="0" w:color="auto"/>
        <w:bottom w:val="none" w:sz="0" w:space="0" w:color="auto"/>
        <w:right w:val="none" w:sz="0" w:space="0" w:color="auto"/>
      </w:divBdr>
      <w:divsChild>
        <w:div w:id="899360938">
          <w:marLeft w:val="0"/>
          <w:marRight w:val="0"/>
          <w:marTop w:val="0"/>
          <w:marBottom w:val="0"/>
          <w:divBdr>
            <w:top w:val="none" w:sz="0" w:space="0" w:color="auto"/>
            <w:left w:val="none" w:sz="0" w:space="0" w:color="auto"/>
            <w:bottom w:val="none" w:sz="0" w:space="0" w:color="auto"/>
            <w:right w:val="none" w:sz="0" w:space="0" w:color="auto"/>
          </w:divBdr>
        </w:div>
      </w:divsChild>
    </w:div>
    <w:div w:id="585572262">
      <w:bodyDiv w:val="1"/>
      <w:marLeft w:val="0"/>
      <w:marRight w:val="0"/>
      <w:marTop w:val="0"/>
      <w:marBottom w:val="0"/>
      <w:divBdr>
        <w:top w:val="none" w:sz="0" w:space="0" w:color="auto"/>
        <w:left w:val="none" w:sz="0" w:space="0" w:color="auto"/>
        <w:bottom w:val="none" w:sz="0" w:space="0" w:color="auto"/>
        <w:right w:val="none" w:sz="0" w:space="0" w:color="auto"/>
      </w:divBdr>
    </w:div>
    <w:div w:id="927615682">
      <w:bodyDiv w:val="1"/>
      <w:marLeft w:val="0"/>
      <w:marRight w:val="0"/>
      <w:marTop w:val="0"/>
      <w:marBottom w:val="0"/>
      <w:divBdr>
        <w:top w:val="none" w:sz="0" w:space="0" w:color="auto"/>
        <w:left w:val="none" w:sz="0" w:space="0" w:color="auto"/>
        <w:bottom w:val="none" w:sz="0" w:space="0" w:color="auto"/>
        <w:right w:val="none" w:sz="0" w:space="0" w:color="auto"/>
      </w:divBdr>
    </w:div>
    <w:div w:id="1089086671">
      <w:bodyDiv w:val="1"/>
      <w:marLeft w:val="0"/>
      <w:marRight w:val="0"/>
      <w:marTop w:val="0"/>
      <w:marBottom w:val="0"/>
      <w:divBdr>
        <w:top w:val="none" w:sz="0" w:space="0" w:color="auto"/>
        <w:left w:val="none" w:sz="0" w:space="0" w:color="auto"/>
        <w:bottom w:val="none" w:sz="0" w:space="0" w:color="auto"/>
        <w:right w:val="none" w:sz="0" w:space="0" w:color="auto"/>
      </w:divBdr>
    </w:div>
    <w:div w:id="1261841211">
      <w:bodyDiv w:val="1"/>
      <w:marLeft w:val="0"/>
      <w:marRight w:val="0"/>
      <w:marTop w:val="0"/>
      <w:marBottom w:val="0"/>
      <w:divBdr>
        <w:top w:val="none" w:sz="0" w:space="0" w:color="auto"/>
        <w:left w:val="none" w:sz="0" w:space="0" w:color="auto"/>
        <w:bottom w:val="none" w:sz="0" w:space="0" w:color="auto"/>
        <w:right w:val="none" w:sz="0" w:space="0" w:color="auto"/>
      </w:divBdr>
      <w:divsChild>
        <w:div w:id="826434988">
          <w:marLeft w:val="0"/>
          <w:marRight w:val="0"/>
          <w:marTop w:val="0"/>
          <w:marBottom w:val="0"/>
          <w:divBdr>
            <w:top w:val="none" w:sz="0" w:space="0" w:color="auto"/>
            <w:left w:val="none" w:sz="0" w:space="0" w:color="auto"/>
            <w:bottom w:val="none" w:sz="0" w:space="0" w:color="auto"/>
            <w:right w:val="none" w:sz="0" w:space="0" w:color="auto"/>
          </w:divBdr>
        </w:div>
        <w:div w:id="579675846">
          <w:marLeft w:val="0"/>
          <w:marRight w:val="0"/>
          <w:marTop w:val="0"/>
          <w:marBottom w:val="0"/>
          <w:divBdr>
            <w:top w:val="none" w:sz="0" w:space="0" w:color="auto"/>
            <w:left w:val="none" w:sz="0" w:space="0" w:color="auto"/>
            <w:bottom w:val="none" w:sz="0" w:space="0" w:color="auto"/>
            <w:right w:val="none" w:sz="0" w:space="0" w:color="auto"/>
          </w:divBdr>
        </w:div>
        <w:div w:id="371223768">
          <w:marLeft w:val="0"/>
          <w:marRight w:val="0"/>
          <w:marTop w:val="0"/>
          <w:marBottom w:val="0"/>
          <w:divBdr>
            <w:top w:val="none" w:sz="0" w:space="0" w:color="auto"/>
            <w:left w:val="none" w:sz="0" w:space="0" w:color="auto"/>
            <w:bottom w:val="none" w:sz="0" w:space="0" w:color="auto"/>
            <w:right w:val="none" w:sz="0" w:space="0" w:color="auto"/>
          </w:divBdr>
        </w:div>
      </w:divsChild>
    </w:div>
    <w:div w:id="1586299690">
      <w:bodyDiv w:val="1"/>
      <w:marLeft w:val="0"/>
      <w:marRight w:val="0"/>
      <w:marTop w:val="0"/>
      <w:marBottom w:val="0"/>
      <w:divBdr>
        <w:top w:val="none" w:sz="0" w:space="0" w:color="auto"/>
        <w:left w:val="none" w:sz="0" w:space="0" w:color="auto"/>
        <w:bottom w:val="none" w:sz="0" w:space="0" w:color="auto"/>
        <w:right w:val="none" w:sz="0" w:space="0" w:color="auto"/>
      </w:divBdr>
    </w:div>
    <w:div w:id="1703943210">
      <w:bodyDiv w:val="1"/>
      <w:marLeft w:val="0"/>
      <w:marRight w:val="0"/>
      <w:marTop w:val="0"/>
      <w:marBottom w:val="0"/>
      <w:divBdr>
        <w:top w:val="none" w:sz="0" w:space="0" w:color="auto"/>
        <w:left w:val="none" w:sz="0" w:space="0" w:color="auto"/>
        <w:bottom w:val="none" w:sz="0" w:space="0" w:color="auto"/>
        <w:right w:val="none" w:sz="0" w:space="0" w:color="auto"/>
      </w:divBdr>
    </w:div>
    <w:div w:id="1709531250">
      <w:bodyDiv w:val="1"/>
      <w:marLeft w:val="120"/>
      <w:marRight w:val="120"/>
      <w:marTop w:val="120"/>
      <w:marBottom w:val="120"/>
      <w:divBdr>
        <w:top w:val="none" w:sz="0" w:space="0" w:color="auto"/>
        <w:left w:val="none" w:sz="0" w:space="0" w:color="auto"/>
        <w:bottom w:val="none" w:sz="0" w:space="0" w:color="auto"/>
        <w:right w:val="none" w:sz="0" w:space="0" w:color="auto"/>
      </w:divBdr>
    </w:div>
    <w:div w:id="1723671147">
      <w:bodyDiv w:val="1"/>
      <w:marLeft w:val="0"/>
      <w:marRight w:val="0"/>
      <w:marTop w:val="0"/>
      <w:marBottom w:val="0"/>
      <w:divBdr>
        <w:top w:val="none" w:sz="0" w:space="0" w:color="auto"/>
        <w:left w:val="none" w:sz="0" w:space="0" w:color="auto"/>
        <w:bottom w:val="none" w:sz="0" w:space="0" w:color="auto"/>
        <w:right w:val="none" w:sz="0" w:space="0" w:color="auto"/>
      </w:divBdr>
    </w:div>
    <w:div w:id="2080668018">
      <w:bodyDiv w:val="1"/>
      <w:marLeft w:val="0"/>
      <w:marRight w:val="0"/>
      <w:marTop w:val="0"/>
      <w:marBottom w:val="0"/>
      <w:divBdr>
        <w:top w:val="none" w:sz="0" w:space="0" w:color="auto"/>
        <w:left w:val="none" w:sz="0" w:space="0" w:color="auto"/>
        <w:bottom w:val="none" w:sz="0" w:space="0" w:color="auto"/>
        <w:right w:val="none" w:sz="0" w:space="0" w:color="auto"/>
      </w:divBdr>
    </w:div>
    <w:div w:id="2090228304">
      <w:bodyDiv w:val="1"/>
      <w:marLeft w:val="0"/>
      <w:marRight w:val="0"/>
      <w:marTop w:val="0"/>
      <w:marBottom w:val="0"/>
      <w:divBdr>
        <w:top w:val="none" w:sz="0" w:space="0" w:color="auto"/>
        <w:left w:val="none" w:sz="0" w:space="0" w:color="auto"/>
        <w:bottom w:val="none" w:sz="0" w:space="0" w:color="auto"/>
        <w:right w:val="none" w:sz="0" w:space="0" w:color="auto"/>
      </w:divBdr>
    </w:div>
    <w:div w:id="2113668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policeconduct.gov.uk/who-we-are/equality-and-diversity/welsh-language-standards" TargetMode="External"/><Relationship Id="rId17" Type="http://schemas.openxmlformats.org/officeDocument/2006/relationships/hyperlink" Target="mailto:campaigns@policeconduct.gov.uk" TargetMode="External"/><Relationship Id="rId2" Type="http://schemas.openxmlformats.org/officeDocument/2006/relationships/styles" Target="styles.xml"/><Relationship Id="rId16" Type="http://schemas.openxmlformats.org/officeDocument/2006/relationships/hyperlink" Target="mailto:campaigns@policeconduct.gov.uk"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ace.bitc.org.uk/issues/racecharter" TargetMode="Externa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sv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e471b2e3-67df-4d31-9683-1ec419c2be1e}" enabled="1" method="Standard" siteId="{cabf815b-3ed4-4f99-b463-04da1b5b38f9}" contentBits="0" removed="0"/>
</clbl:labelList>
</file>

<file path=docProps/app.xml><?xml version="1.0" encoding="utf-8"?>
<Properties xmlns="http://schemas.openxmlformats.org/officeDocument/2006/extended-properties" xmlns:vt="http://schemas.openxmlformats.org/officeDocument/2006/docPropsVTypes">
  <Template>Normal</Template>
  <TotalTime>1249</TotalTime>
  <Pages>8</Pages>
  <Words>2031</Words>
  <Characters>11580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IPCC</Company>
  <LinksUpToDate>false</LinksUpToDate>
  <CharactersWithSpaces>13584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amanda.rowe</dc:creator>
  <cp:lastModifiedBy>Naomi Slater</cp:lastModifiedBy>
  <cp:revision>7</cp:revision>
  <cp:lastPrinted>2016-07-19T15:38:00Z</cp:lastPrinted>
  <dcterms:created xsi:type="dcterms:W3CDTF">2023-08-23T10:45:00Z</dcterms:created>
  <dcterms:modified xsi:type="dcterms:W3CDTF">2023-09-08T12:30:00Z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-158887109</vt:i4>
  </property>
  <property fmtid="{D5CDD505-2E9C-101B-9397-08002B2CF9AE}" pid="3" name="_NewReviewCycle">
    <vt:lpwstr/>
  </property>
  <property fmtid="{D5CDD505-2E9C-101B-9397-08002B2CF9AE}" pid="4" name="_EmailSubject">
    <vt:lpwstr>Job Description and Advert Updates</vt:lpwstr>
  </property>
  <property fmtid="{D5CDD505-2E9C-101B-9397-08002B2CF9AE}" pid="5" name="_AuthorEmail">
    <vt:lpwstr>Holly.Creedon@policeconduct.gov.uk</vt:lpwstr>
  </property>
  <property fmtid="{D5CDD505-2E9C-101B-9397-08002B2CF9AE}" pid="6" name="_AuthorEmailDisplayName">
    <vt:lpwstr>Holly Creedon</vt:lpwstr>
  </property>
  <property fmtid="{D5CDD505-2E9C-101B-9397-08002B2CF9AE}" pid="7" name="_PreviousAdHocReviewCycleID">
    <vt:i4>-1764003395</vt:i4>
  </property>
  <property fmtid="{D5CDD505-2E9C-101B-9397-08002B2CF9AE}" pid="8" name="_ReviewingToolsShownOnce">
    <vt:lpwstr/>
  </property>
</Properties>
</file>