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C5F31" w14:textId="41B910A8" w:rsidR="006C136C" w:rsidRDefault="006C136C" w:rsidP="0061686D">
      <w:pPr>
        <w:jc w:val="both"/>
        <w:rPr>
          <w:rFonts w:cs="Arial"/>
          <w:b/>
          <w:color w:val="000000" w:themeColor="text1"/>
          <w:sz w:val="28"/>
          <w:szCs w:val="28"/>
        </w:rPr>
      </w:pPr>
    </w:p>
    <w:p w14:paraId="73C0E507" w14:textId="4A1F423E" w:rsidR="00940DA6" w:rsidRDefault="00940DA6" w:rsidP="0061686D">
      <w:pPr>
        <w:jc w:val="both"/>
        <w:rPr>
          <w:rFonts w:cs="Arial"/>
          <w:b/>
          <w:color w:val="000000" w:themeColor="text1"/>
          <w:sz w:val="28"/>
          <w:szCs w:val="28"/>
        </w:rPr>
      </w:pPr>
    </w:p>
    <w:p w14:paraId="2C3D1260" w14:textId="22706B74" w:rsidR="00940DA6" w:rsidRDefault="00940DA6" w:rsidP="0061686D">
      <w:pPr>
        <w:jc w:val="both"/>
        <w:rPr>
          <w:rFonts w:cs="Arial"/>
          <w:b/>
          <w:color w:val="000000" w:themeColor="text1"/>
          <w:sz w:val="28"/>
          <w:szCs w:val="28"/>
        </w:rPr>
      </w:pPr>
    </w:p>
    <w:p w14:paraId="3D9CDE63" w14:textId="06B32449" w:rsidR="00940DA6" w:rsidRDefault="00940DA6" w:rsidP="0061686D">
      <w:pPr>
        <w:jc w:val="both"/>
        <w:rPr>
          <w:rFonts w:cs="Arial"/>
          <w:b/>
          <w:color w:val="000000" w:themeColor="text1"/>
          <w:sz w:val="28"/>
          <w:szCs w:val="28"/>
        </w:rPr>
      </w:pPr>
    </w:p>
    <w:p w14:paraId="5CE64D60" w14:textId="76F2BA80" w:rsidR="00F111DE" w:rsidRPr="00505AED" w:rsidRDefault="00F111DE" w:rsidP="00F111DE">
      <w:pPr>
        <w:spacing w:before="480" w:after="600" w:line="360" w:lineRule="exact"/>
        <w:jc w:val="center"/>
        <w:textAlignment w:val="baseline"/>
        <w:rPr>
          <w:rFonts w:cs="Arial"/>
          <w:b/>
          <w:color w:val="000000" w:themeColor="text1"/>
          <w:sz w:val="36"/>
          <w:szCs w:val="36"/>
        </w:rPr>
      </w:pPr>
      <w:r w:rsidRPr="00505AED">
        <w:rPr>
          <w:rFonts w:cs="Arial"/>
          <w:b/>
          <w:color w:val="000000" w:themeColor="text1"/>
          <w:sz w:val="36"/>
          <w:szCs w:val="36"/>
        </w:rPr>
        <w:t>J</w:t>
      </w:r>
      <w:r>
        <w:rPr>
          <w:rFonts w:cs="Arial"/>
          <w:b/>
          <w:color w:val="000000" w:themeColor="text1"/>
          <w:sz w:val="36"/>
          <w:szCs w:val="36"/>
        </w:rPr>
        <w:t>ob</w:t>
      </w:r>
      <w:r w:rsidRPr="00505AED">
        <w:rPr>
          <w:rFonts w:cs="Arial"/>
          <w:b/>
          <w:color w:val="000000" w:themeColor="text1"/>
          <w:sz w:val="36"/>
          <w:szCs w:val="36"/>
        </w:rPr>
        <w:t xml:space="preserve"> </w:t>
      </w:r>
      <w:r w:rsidR="00003F86">
        <w:rPr>
          <w:rFonts w:cs="Arial"/>
          <w:b/>
          <w:color w:val="000000" w:themeColor="text1"/>
          <w:sz w:val="36"/>
          <w:szCs w:val="36"/>
        </w:rPr>
        <w:t>d</w:t>
      </w:r>
      <w:r>
        <w:rPr>
          <w:rFonts w:cs="Arial"/>
          <w:b/>
          <w:color w:val="000000" w:themeColor="text1"/>
          <w:sz w:val="36"/>
          <w:szCs w:val="36"/>
        </w:rPr>
        <w:t>escription</w:t>
      </w:r>
    </w:p>
    <w:p w14:paraId="0A3336EB" w14:textId="5DB6AC8C" w:rsidR="00F111DE" w:rsidRPr="001C16C4" w:rsidRDefault="00F111DE" w:rsidP="00F111DE">
      <w:pPr>
        <w:spacing w:after="120"/>
        <w:rPr>
          <w:b/>
          <w:bCs/>
        </w:rPr>
      </w:pPr>
      <w:r w:rsidRPr="001C16C4">
        <w:rPr>
          <w:b/>
          <w:bCs/>
        </w:rPr>
        <w:t>T</w:t>
      </w:r>
      <w:r>
        <w:rPr>
          <w:b/>
          <w:bCs/>
        </w:rPr>
        <w:t>itle</w:t>
      </w:r>
      <w:r w:rsidRPr="001C16C4">
        <w:rPr>
          <w:b/>
          <w:bCs/>
        </w:rPr>
        <w:t xml:space="preserve">: </w:t>
      </w:r>
      <w:r w:rsidRPr="001C16C4">
        <w:rPr>
          <w:b/>
          <w:bCs/>
        </w:rPr>
        <w:tab/>
      </w:r>
      <w:r w:rsidRPr="001C16C4">
        <w:rPr>
          <w:b/>
          <w:bCs/>
        </w:rPr>
        <w:tab/>
      </w:r>
      <w:r w:rsidR="00A93ED6">
        <w:rPr>
          <w:b/>
          <w:bCs/>
        </w:rPr>
        <w:t>Head of Finance</w:t>
      </w:r>
    </w:p>
    <w:p w14:paraId="69CE7D15" w14:textId="33161E88" w:rsidR="00F111DE" w:rsidRPr="001C16C4" w:rsidRDefault="00F111DE" w:rsidP="00F111DE">
      <w:pPr>
        <w:spacing w:after="120"/>
        <w:rPr>
          <w:b/>
          <w:bCs/>
        </w:rPr>
      </w:pPr>
      <w:r>
        <w:rPr>
          <w:b/>
          <w:bCs/>
        </w:rPr>
        <w:t>Reports to</w:t>
      </w:r>
      <w:r w:rsidRPr="001C16C4">
        <w:rPr>
          <w:b/>
          <w:bCs/>
        </w:rPr>
        <w:t xml:space="preserve">: </w:t>
      </w:r>
      <w:r w:rsidRPr="001C16C4">
        <w:rPr>
          <w:b/>
          <w:bCs/>
        </w:rPr>
        <w:tab/>
      </w:r>
      <w:r w:rsidR="00A93ED6">
        <w:rPr>
          <w:b/>
          <w:bCs/>
        </w:rPr>
        <w:t>Director of Finance and Corporate Services</w:t>
      </w:r>
    </w:p>
    <w:p w14:paraId="31A172CF" w14:textId="2ED4242C" w:rsidR="00F111DE" w:rsidRPr="001C16C4" w:rsidRDefault="00F111DE" w:rsidP="00F111DE">
      <w:pPr>
        <w:spacing w:after="120"/>
        <w:rPr>
          <w:b/>
          <w:bCs/>
        </w:rPr>
      </w:pPr>
      <w:r w:rsidRPr="001C16C4">
        <w:rPr>
          <w:b/>
          <w:bCs/>
        </w:rPr>
        <w:t>L</w:t>
      </w:r>
      <w:r>
        <w:rPr>
          <w:b/>
          <w:bCs/>
        </w:rPr>
        <w:t>ocation</w:t>
      </w:r>
      <w:r w:rsidRPr="001C16C4">
        <w:rPr>
          <w:b/>
          <w:bCs/>
        </w:rPr>
        <w:t>:</w:t>
      </w:r>
      <w:r w:rsidRPr="001C16C4">
        <w:rPr>
          <w:b/>
          <w:bCs/>
        </w:rPr>
        <w:tab/>
      </w:r>
      <w:r w:rsidR="00A93ED6">
        <w:rPr>
          <w:b/>
          <w:bCs/>
        </w:rPr>
        <w:t xml:space="preserve">Birmingham, Canary Wharf, </w:t>
      </w:r>
      <w:r w:rsidR="00F54B1C">
        <w:rPr>
          <w:b/>
          <w:bCs/>
        </w:rPr>
        <w:t xml:space="preserve">Cardiff, Croydon, Sale or </w:t>
      </w:r>
      <w:r w:rsidR="00A93ED6">
        <w:rPr>
          <w:b/>
          <w:bCs/>
        </w:rPr>
        <w:t xml:space="preserve">Wakefield, </w:t>
      </w:r>
    </w:p>
    <w:p w14:paraId="19BE436C" w14:textId="3E11DFCC" w:rsidR="00F111DE" w:rsidRPr="001C16C4" w:rsidRDefault="00F111DE" w:rsidP="00F111DE">
      <w:pPr>
        <w:spacing w:after="120"/>
        <w:rPr>
          <w:b/>
          <w:bCs/>
        </w:rPr>
      </w:pPr>
      <w:r w:rsidRPr="001C16C4">
        <w:rPr>
          <w:b/>
          <w:bCs/>
        </w:rPr>
        <w:t>G</w:t>
      </w:r>
      <w:r>
        <w:rPr>
          <w:b/>
          <w:bCs/>
        </w:rPr>
        <w:t>rade</w:t>
      </w:r>
      <w:r w:rsidRPr="001C16C4">
        <w:rPr>
          <w:b/>
          <w:bCs/>
        </w:rPr>
        <w:t>:</w:t>
      </w:r>
      <w:r w:rsidRPr="001C16C4">
        <w:rPr>
          <w:b/>
          <w:bCs/>
        </w:rPr>
        <w:tab/>
      </w:r>
      <w:r w:rsidR="00A93ED6">
        <w:rPr>
          <w:b/>
          <w:bCs/>
        </w:rPr>
        <w:t>16</w:t>
      </w:r>
    </w:p>
    <w:p w14:paraId="332D4001" w14:textId="4D4FBA73" w:rsidR="00F111DE" w:rsidRPr="001C16C4" w:rsidRDefault="00F111DE" w:rsidP="00F54B1C">
      <w:pPr>
        <w:spacing w:after="120"/>
        <w:ind w:left="1440" w:hanging="1440"/>
        <w:rPr>
          <w:b/>
          <w:bCs/>
        </w:rPr>
      </w:pPr>
      <w:r w:rsidRPr="001C16C4">
        <w:rPr>
          <w:b/>
          <w:bCs/>
        </w:rPr>
        <w:t>S</w:t>
      </w:r>
      <w:r>
        <w:rPr>
          <w:b/>
          <w:bCs/>
        </w:rPr>
        <w:t>alary</w:t>
      </w:r>
      <w:r w:rsidRPr="001C16C4">
        <w:rPr>
          <w:b/>
          <w:bCs/>
        </w:rPr>
        <w:t xml:space="preserve">: </w:t>
      </w:r>
      <w:r w:rsidRPr="001C16C4">
        <w:rPr>
          <w:b/>
          <w:bCs/>
        </w:rPr>
        <w:tab/>
        <w:t xml:space="preserve"> </w:t>
      </w:r>
      <w:r w:rsidR="00CB510E">
        <w:rPr>
          <w:b/>
          <w:bCs/>
        </w:rPr>
        <w:t>£</w:t>
      </w:r>
      <w:r w:rsidR="00F201E3">
        <w:rPr>
          <w:b/>
          <w:bCs/>
        </w:rPr>
        <w:t>71</w:t>
      </w:r>
      <w:r w:rsidR="00CB510E">
        <w:rPr>
          <w:b/>
          <w:bCs/>
        </w:rPr>
        <w:t>,</w:t>
      </w:r>
      <w:r w:rsidR="00F201E3">
        <w:rPr>
          <w:b/>
          <w:bCs/>
        </w:rPr>
        <w:t>347</w:t>
      </w:r>
      <w:r w:rsidR="00CB510E">
        <w:rPr>
          <w:b/>
          <w:bCs/>
        </w:rPr>
        <w:t xml:space="preserve"> plus London Weighting allowance of £4,</w:t>
      </w:r>
      <w:r w:rsidR="00F201E3">
        <w:rPr>
          <w:b/>
          <w:bCs/>
        </w:rPr>
        <w:t>731</w:t>
      </w:r>
      <w:r w:rsidR="00CB510E">
        <w:rPr>
          <w:b/>
          <w:bCs/>
        </w:rPr>
        <w:t xml:space="preserve"> if based in Canary Wharf</w:t>
      </w:r>
      <w:r w:rsidR="00F54B1C">
        <w:rPr>
          <w:b/>
          <w:bCs/>
        </w:rPr>
        <w:t xml:space="preserve"> or Croydon.</w:t>
      </w:r>
    </w:p>
    <w:p w14:paraId="69FD41EC" w14:textId="25546972" w:rsidR="00F111DE" w:rsidRPr="001C16C4" w:rsidRDefault="00F111DE" w:rsidP="00F111DE">
      <w:pPr>
        <w:spacing w:after="120"/>
        <w:rPr>
          <w:b/>
          <w:bCs/>
        </w:rPr>
      </w:pPr>
      <w:r w:rsidRPr="001C16C4">
        <w:rPr>
          <w:b/>
          <w:bCs/>
        </w:rPr>
        <w:t>C</w:t>
      </w:r>
      <w:r>
        <w:rPr>
          <w:b/>
          <w:bCs/>
        </w:rPr>
        <w:t>ontract</w:t>
      </w:r>
      <w:r w:rsidRPr="001C16C4">
        <w:rPr>
          <w:b/>
          <w:bCs/>
        </w:rPr>
        <w:t>:</w:t>
      </w:r>
      <w:r w:rsidRPr="001C16C4">
        <w:rPr>
          <w:b/>
          <w:bCs/>
        </w:rPr>
        <w:tab/>
      </w:r>
      <w:r w:rsidR="00CB510E">
        <w:rPr>
          <w:b/>
          <w:bCs/>
        </w:rPr>
        <w:t>Permanent</w:t>
      </w:r>
    </w:p>
    <w:p w14:paraId="47606761" w14:textId="04F067D5" w:rsidR="009D0EA6" w:rsidRPr="001C16C4" w:rsidRDefault="00E329DB" w:rsidP="001C16C4">
      <w:pPr>
        <w:pStyle w:val="Heading1"/>
      </w:pPr>
      <w:r w:rsidRPr="001C16C4">
        <w:t>P</w:t>
      </w:r>
      <w:r w:rsidR="001C16C4">
        <w:t>urpose</w:t>
      </w:r>
    </w:p>
    <w:p w14:paraId="6385B60E" w14:textId="77777777" w:rsidR="00CB510E" w:rsidRDefault="00CB510E" w:rsidP="00CB510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The IOPC is undertaking a major efficiency and productivity programme, enabled by new IT systems and in support of an ambitious five-year strategy.  This in the context of rising demand and complexity of operational work and a challenging financial climate which means the IOPC must deliver more with fewer resources. Success of the programme relies on delivery of a new medium term financial strategy and delivery of financial benefits as well as delivery of ambitious new ICT and Data strategies. </w:t>
      </w:r>
      <w:r>
        <w:rPr>
          <w:rStyle w:val="eop"/>
          <w:rFonts w:ascii="Arial" w:hAnsi="Arial" w:cs="Arial"/>
          <w:color w:val="000000"/>
        </w:rPr>
        <w:t> </w:t>
      </w:r>
    </w:p>
    <w:p w14:paraId="1BA62934" w14:textId="77777777" w:rsidR="00CB510E" w:rsidRDefault="00CB510E" w:rsidP="00CB510E">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7085C65B" w14:textId="6A387C5A" w:rsidR="00972AE3" w:rsidRPr="00CB510E" w:rsidRDefault="00CB510E" w:rsidP="00CB510E">
      <w:pPr>
        <w:pStyle w:val="paragraph"/>
        <w:spacing w:before="0" w:beforeAutospacing="0" w:after="0" w:afterAutospacing="0"/>
        <w:textAlignment w:val="baseline"/>
        <w:rPr>
          <w:rFonts w:ascii="Segoe UI" w:hAnsi="Segoe UI" w:cs="Segoe UI"/>
          <w:sz w:val="18"/>
          <w:szCs w:val="18"/>
        </w:rPr>
      </w:pPr>
      <w:r w:rsidRPr="00CB510E">
        <w:rPr>
          <w:rStyle w:val="normaltextrun"/>
          <w:rFonts w:ascii="Arial" w:hAnsi="Arial" w:cs="Arial"/>
        </w:rPr>
        <w:t xml:space="preserve">As a Head of Finance, you will be welcomed into a dynamic and inclusive Finance Directorate working to ensure IOPC’s assets, funding, and cash flows are maximised, consistent with overall business objectives. The IOPC is on a journey to develop its culture, perspectives and ethos to support the organisation’s core </w:t>
      </w:r>
      <w:proofErr w:type="gramStart"/>
      <w:r w:rsidRPr="00CB510E">
        <w:rPr>
          <w:rStyle w:val="normaltextrun"/>
          <w:rFonts w:ascii="Arial" w:hAnsi="Arial" w:cs="Arial"/>
        </w:rPr>
        <w:t>outcomes</w:t>
      </w:r>
      <w:proofErr w:type="gramEnd"/>
      <w:r w:rsidRPr="00CB510E">
        <w:rPr>
          <w:rStyle w:val="normaltextrun"/>
          <w:rFonts w:ascii="Arial" w:hAnsi="Arial" w:cs="Arial"/>
        </w:rPr>
        <w:t xml:space="preserve"> and this is your opportunity to enter into the varied world of IOPC Finance, allowing you to develop your mindset and approaches to contribute to improving the police complaints system in England and Wales.</w:t>
      </w:r>
      <w:r w:rsidRPr="00CB510E">
        <w:rPr>
          <w:rStyle w:val="eop"/>
          <w:rFonts w:ascii="Arial" w:hAnsi="Arial" w:cs="Arial"/>
        </w:rPr>
        <w:t> </w:t>
      </w:r>
    </w:p>
    <w:p w14:paraId="481A9BCA" w14:textId="116B4648" w:rsidR="00972AE3" w:rsidRDefault="00972AE3" w:rsidP="00293DB6">
      <w:pPr>
        <w:rPr>
          <w:color w:val="FF0000"/>
        </w:rPr>
      </w:pPr>
    </w:p>
    <w:p w14:paraId="5B73E290" w14:textId="6EFB7D3A" w:rsidR="00972AE3" w:rsidRDefault="00972AE3" w:rsidP="00293DB6">
      <w:pPr>
        <w:rPr>
          <w:color w:val="FF0000"/>
        </w:rPr>
      </w:pPr>
    </w:p>
    <w:p w14:paraId="4100104F" w14:textId="77777777" w:rsidR="00972AE3" w:rsidRPr="00293DB6" w:rsidRDefault="00972AE3" w:rsidP="00293DB6">
      <w:pPr>
        <w:rPr>
          <w:color w:val="FF0000"/>
        </w:rPr>
      </w:pPr>
    </w:p>
    <w:p w14:paraId="350E0BE0" w14:textId="77777777" w:rsidR="00972AE3" w:rsidRDefault="00972AE3">
      <w:pPr>
        <w:spacing w:after="0" w:line="240" w:lineRule="auto"/>
        <w:rPr>
          <w:rFonts w:eastAsia="Arial" w:cs="Arial"/>
          <w:b/>
          <w:bCs/>
          <w:color w:val="373A36"/>
          <w:sz w:val="36"/>
          <w:lang w:val="en-US" w:bidi="en-US"/>
        </w:rPr>
      </w:pPr>
      <w:bookmarkStart w:id="0" w:name="_Hlk45806070"/>
      <w:r>
        <w:br w:type="page"/>
      </w:r>
    </w:p>
    <w:p w14:paraId="31B43BAB" w14:textId="5A8E4E6B" w:rsidR="001C16C4" w:rsidRDefault="0040226F" w:rsidP="001C16C4">
      <w:pPr>
        <w:pStyle w:val="Heading1"/>
      </w:pPr>
      <w:r w:rsidRPr="00AA4937">
        <w:rPr>
          <w:noProof/>
        </w:rPr>
        <w:lastRenderedPageBreak/>
        <w:drawing>
          <wp:anchor distT="0" distB="0" distL="114300" distR="114300" simplePos="0" relativeHeight="251670528" behindDoc="0" locked="0" layoutInCell="1" allowOverlap="1" wp14:anchorId="23AEA4E9" wp14:editId="78FDBC45">
            <wp:simplePos x="0" y="0"/>
            <wp:positionH relativeFrom="margin">
              <wp:align>right</wp:align>
            </wp:positionH>
            <wp:positionV relativeFrom="paragraph">
              <wp:posOffset>457200</wp:posOffset>
            </wp:positionV>
            <wp:extent cx="5731510" cy="2733675"/>
            <wp:effectExtent l="0" t="0" r="254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2733675"/>
                    </a:xfrm>
                    <a:prstGeom prst="rect">
                      <a:avLst/>
                    </a:prstGeom>
                    <a:noFill/>
                    <a:ln>
                      <a:noFill/>
                    </a:ln>
                  </pic:spPr>
                </pic:pic>
              </a:graphicData>
            </a:graphic>
          </wp:anchor>
        </w:drawing>
      </w:r>
      <w:proofErr w:type="spellStart"/>
      <w:r w:rsidR="00BC69FC" w:rsidRPr="001C16C4">
        <w:t>O</w:t>
      </w:r>
      <w:r w:rsidR="00C24271">
        <w:t>rganisational</w:t>
      </w:r>
      <w:proofErr w:type="spellEnd"/>
      <w:r w:rsidR="00BC69FC" w:rsidRPr="001C16C4">
        <w:t xml:space="preserve"> C</w:t>
      </w:r>
      <w:r w:rsidR="00C24271">
        <w:t>ontext</w:t>
      </w:r>
    </w:p>
    <w:p w14:paraId="785AB2F2" w14:textId="0B0F070E" w:rsidR="00972AE3" w:rsidRPr="00972AE3" w:rsidRDefault="00972AE3" w:rsidP="00972AE3"/>
    <w:p w14:paraId="29D82F30" w14:textId="38D3317E" w:rsidR="004F4BF0" w:rsidRPr="00F111DE" w:rsidRDefault="00F111DE" w:rsidP="00F111DE">
      <w:pPr>
        <w:spacing w:after="0" w:line="240" w:lineRule="auto"/>
        <w:rPr>
          <w:rFonts w:eastAsia="Times New Roman" w:cs="Arial"/>
          <w:noProof/>
          <w:color w:val="000000"/>
          <w:lang w:eastAsia="en-GB"/>
        </w:rPr>
      </w:pPr>
      <w:r>
        <w:rPr>
          <w:rFonts w:cs="Arial"/>
          <w:noProof/>
          <w:lang w:val="en"/>
        </w:rPr>
        <w:drawing>
          <wp:anchor distT="0" distB="0" distL="114300" distR="114300" simplePos="0" relativeHeight="251668480" behindDoc="0" locked="0" layoutInCell="1" allowOverlap="1" wp14:anchorId="76F49755" wp14:editId="6F35E7F8">
            <wp:simplePos x="0" y="0"/>
            <wp:positionH relativeFrom="column">
              <wp:posOffset>0</wp:posOffset>
            </wp:positionH>
            <wp:positionV relativeFrom="paragraph">
              <wp:posOffset>614446</wp:posOffset>
            </wp:positionV>
            <wp:extent cx="6151245" cy="4764405"/>
            <wp:effectExtent l="0" t="0" r="0" b="0"/>
            <wp:wrapTopAndBottom/>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rotWithShape="1">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rcRect l="3803" t="486" r="10576" b="5686"/>
                    <a:stretch/>
                  </pic:blipFill>
                  <pic:spPr bwMode="auto">
                    <a:xfrm>
                      <a:off x="0" y="0"/>
                      <a:ext cx="6151245" cy="4764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406B4" w:rsidRPr="00F406B4">
        <w:rPr>
          <w:rFonts w:eastAsia="Times New Roman" w:cs="Arial"/>
          <w:noProof/>
          <w:color w:val="000000"/>
          <w:lang w:eastAsia="en-GB"/>
        </w:rPr>
        <w:t>We work in the context of our agreed values which inform the way we do things at the IOPC. Th</w:t>
      </w:r>
      <w:r w:rsidR="00CB510E">
        <w:rPr>
          <w:rFonts w:eastAsia="Times New Roman" w:cs="Arial"/>
          <w:noProof/>
          <w:color w:val="000000"/>
          <w:lang w:eastAsia="en-GB"/>
        </w:rPr>
        <w:t xml:space="preserve">e Head of Finance </w:t>
      </w:r>
      <w:r w:rsidR="00F406B4" w:rsidRPr="00F406B4">
        <w:rPr>
          <w:rFonts w:eastAsia="Times New Roman" w:cs="Arial"/>
          <w:noProof/>
          <w:color w:val="000000"/>
          <w:lang w:eastAsia="en-GB"/>
        </w:rPr>
        <w:t>will need to be commited to managing in the context of these values.</w:t>
      </w:r>
    </w:p>
    <w:p w14:paraId="2EA921CC" w14:textId="48314E57" w:rsidR="00C9564D" w:rsidRPr="00EB5C65" w:rsidRDefault="00C9564D" w:rsidP="00293DB6">
      <w:pPr>
        <w:rPr>
          <w:lang w:val="en"/>
        </w:rPr>
      </w:pPr>
      <w:r w:rsidRPr="00EB5C65">
        <w:rPr>
          <w:lang w:val="en"/>
        </w:rPr>
        <w:lastRenderedPageBreak/>
        <w:t xml:space="preserve">The IOPC is committed to </w:t>
      </w:r>
      <w:r w:rsidRPr="00EB5C65">
        <w:rPr>
          <w:b/>
          <w:bCs/>
          <w:lang w:val="en"/>
        </w:rPr>
        <w:t>promoting equality and valuing diversity</w:t>
      </w:r>
      <w:r w:rsidRPr="00EB5C65">
        <w:rPr>
          <w:lang w:val="en"/>
        </w:rPr>
        <w:t xml:space="preserve"> in everything we do. Our vision is to be, and to be seen as, a leader in inclusive employment and services</w:t>
      </w:r>
      <w:r w:rsidR="003D72AD">
        <w:rPr>
          <w:lang w:val="en"/>
        </w:rPr>
        <w:t>,</w:t>
      </w:r>
      <w:r w:rsidRPr="00EB5C65">
        <w:rPr>
          <w:lang w:val="en"/>
        </w:rPr>
        <w:t xml:space="preserve"> demonstrating this ethos in everything that we do.</w:t>
      </w:r>
    </w:p>
    <w:p w14:paraId="29825279" w14:textId="68A83C58" w:rsidR="00C9564D" w:rsidRPr="00293DB6" w:rsidRDefault="00C9564D" w:rsidP="00293DB6">
      <w:pPr>
        <w:pStyle w:val="ListParagraph"/>
        <w:numPr>
          <w:ilvl w:val="0"/>
          <w:numId w:val="28"/>
        </w:numPr>
        <w:rPr>
          <w:lang w:val="en"/>
        </w:rPr>
      </w:pPr>
      <w:r w:rsidRPr="00293DB6">
        <w:rPr>
          <w:lang w:val="en"/>
        </w:rPr>
        <w:t>As a silver standard Stonewall employer, we continue to commit ourselves to being a LGBTQ+ employer through the work of our Pride LGBTQ+ Staff Network, creating welcoming environments for lesbian, gay, bi and queer people.</w:t>
      </w:r>
    </w:p>
    <w:p w14:paraId="07A2AAC0" w14:textId="02DF60B4" w:rsidR="00C9564D" w:rsidRPr="00EB5C65" w:rsidRDefault="00C9564D" w:rsidP="00293DB6">
      <w:pPr>
        <w:pStyle w:val="ListParagraph"/>
        <w:numPr>
          <w:ilvl w:val="0"/>
          <w:numId w:val="28"/>
        </w:numPr>
        <w:rPr>
          <w:noProof/>
        </w:rPr>
      </w:pPr>
      <w:r w:rsidRPr="00EB5C65">
        <w:rPr>
          <w:noProof/>
        </w:rPr>
        <w:t xml:space="preserve">We are pleased to share we are a signatory of the Business in the Community Race at Work Charter. The Charter is composed of five </w:t>
      </w:r>
      <w:hyperlink r:id="rId10" w:history="1">
        <w:r w:rsidRPr="003D72AD">
          <w:rPr>
            <w:rStyle w:val="Hyperlink"/>
            <w:rFonts w:cs="Arial"/>
            <w:noProof/>
          </w:rPr>
          <w:t>calls to action</w:t>
        </w:r>
      </w:hyperlink>
      <w:r w:rsidRPr="00EB5C65">
        <w:rPr>
          <w:noProof/>
        </w:rPr>
        <w:t xml:space="preserve"> for leaders and organisations across all sectors.  </w:t>
      </w:r>
    </w:p>
    <w:p w14:paraId="067D4379" w14:textId="54A2C153" w:rsidR="00C9564D" w:rsidRPr="00293DB6" w:rsidRDefault="00C9564D" w:rsidP="00293DB6">
      <w:pPr>
        <w:pStyle w:val="ListParagraph"/>
        <w:numPr>
          <w:ilvl w:val="0"/>
          <w:numId w:val="28"/>
        </w:numPr>
        <w:rPr>
          <w:lang w:val="en"/>
        </w:rPr>
      </w:pPr>
      <w:r w:rsidRPr="00293DB6">
        <w:rPr>
          <w:lang w:val="en"/>
        </w:rPr>
        <w:t xml:space="preserve">Being a Disability Confident employer, the IOPC is dedicated to removing the barrier for disabled people to thrive in the workplace. </w:t>
      </w:r>
    </w:p>
    <w:p w14:paraId="0E922385" w14:textId="35B00586" w:rsidR="00C9564D" w:rsidRPr="00293DB6" w:rsidRDefault="00C9564D" w:rsidP="00293DB6">
      <w:pPr>
        <w:pStyle w:val="ListParagraph"/>
        <w:numPr>
          <w:ilvl w:val="0"/>
          <w:numId w:val="28"/>
        </w:numPr>
        <w:rPr>
          <w:lang w:val="en"/>
        </w:rPr>
      </w:pPr>
      <w:r w:rsidRPr="00293DB6">
        <w:rPr>
          <w:lang w:val="en"/>
        </w:rPr>
        <w:t xml:space="preserve">Our Staff Networks are constantly working to make the IOPC the leaders of inclusive employment, from our Allyship </w:t>
      </w:r>
      <w:proofErr w:type="spellStart"/>
      <w:r w:rsidRPr="00293DB6">
        <w:rPr>
          <w:lang w:val="en"/>
        </w:rPr>
        <w:t>Programme</w:t>
      </w:r>
      <w:proofErr w:type="spellEnd"/>
      <w:r w:rsidRPr="00293DB6">
        <w:rPr>
          <w:lang w:val="en"/>
        </w:rPr>
        <w:t xml:space="preserve"> to </w:t>
      </w:r>
      <w:hyperlink r:id="rId11" w:history="1">
        <w:r w:rsidRPr="003D72AD">
          <w:rPr>
            <w:rStyle w:val="Hyperlink"/>
            <w:rFonts w:cs="Arial"/>
            <w:lang w:val="en"/>
          </w:rPr>
          <w:t>Welsh Language Standards</w:t>
        </w:r>
      </w:hyperlink>
      <w:r w:rsidRPr="00293DB6">
        <w:rPr>
          <w:lang w:val="en"/>
        </w:rPr>
        <w:t xml:space="preserve"> and Know the Line Policy, we are constantly seeking new ways to create an environment for all to develop and thrive.</w:t>
      </w:r>
    </w:p>
    <w:p w14:paraId="17695F63" w14:textId="7F42703D" w:rsidR="00C9564D" w:rsidRPr="00F34D6F" w:rsidRDefault="00505AED" w:rsidP="00C9564D">
      <w:pPr>
        <w:rPr>
          <w:rFonts w:cs="Arial"/>
          <w:b/>
          <w:i/>
          <w:iCs/>
          <w:szCs w:val="24"/>
        </w:rPr>
      </w:pPr>
      <w:r w:rsidRPr="00F34D6F">
        <w:rPr>
          <w:rFonts w:cs="Arial"/>
          <w:b/>
          <w:i/>
          <w:iCs/>
          <w:noProof/>
          <w:szCs w:val="24"/>
        </w:rPr>
        <w:drawing>
          <wp:anchor distT="0" distB="0" distL="114300" distR="114300" simplePos="0" relativeHeight="251664384" behindDoc="0" locked="0" layoutInCell="1" allowOverlap="1" wp14:anchorId="6E272168" wp14:editId="07D005CE">
            <wp:simplePos x="0" y="0"/>
            <wp:positionH relativeFrom="column">
              <wp:posOffset>4121694</wp:posOffset>
            </wp:positionH>
            <wp:positionV relativeFrom="paragraph">
              <wp:posOffset>104140</wp:posOffset>
            </wp:positionV>
            <wp:extent cx="1300238" cy="624114"/>
            <wp:effectExtent l="0" t="0" r="0" b="0"/>
            <wp:wrapNone/>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2">
                      <a:extLst>
                        <a:ext uri="{28A0092B-C50C-407E-A947-70E740481C1C}">
                          <a14:useLocalDpi xmlns:a14="http://schemas.microsoft.com/office/drawing/2010/main" val="0"/>
                        </a:ext>
                      </a:extLst>
                    </a:blip>
                    <a:stretch>
                      <a:fillRect/>
                    </a:stretch>
                  </pic:blipFill>
                  <pic:spPr>
                    <a:xfrm>
                      <a:off x="0" y="0"/>
                      <a:ext cx="1300238" cy="624114"/>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62336" behindDoc="0" locked="0" layoutInCell="1" allowOverlap="1" wp14:anchorId="2F393CC8" wp14:editId="6A02F38A">
            <wp:simplePos x="0" y="0"/>
            <wp:positionH relativeFrom="column">
              <wp:posOffset>1872343</wp:posOffset>
            </wp:positionH>
            <wp:positionV relativeFrom="paragraph">
              <wp:posOffset>135980</wp:posOffset>
            </wp:positionV>
            <wp:extent cx="1843314" cy="592271"/>
            <wp:effectExtent l="0" t="0" r="0" b="5080"/>
            <wp:wrapNone/>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43314" cy="592271"/>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63360" behindDoc="0" locked="0" layoutInCell="1" allowOverlap="1" wp14:anchorId="6C27D60D" wp14:editId="34A6A57A">
            <wp:simplePos x="0" y="0"/>
            <wp:positionH relativeFrom="margin">
              <wp:posOffset>1</wp:posOffset>
            </wp:positionH>
            <wp:positionV relativeFrom="paragraph">
              <wp:posOffset>77834</wp:posOffset>
            </wp:positionV>
            <wp:extent cx="1407886" cy="738402"/>
            <wp:effectExtent l="0" t="0" r="1905" b="0"/>
            <wp:wrapNone/>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14165" cy="741695"/>
                    </a:xfrm>
                    <a:prstGeom prst="rect">
                      <a:avLst/>
                    </a:prstGeom>
                  </pic:spPr>
                </pic:pic>
              </a:graphicData>
            </a:graphic>
            <wp14:sizeRelH relativeFrom="page">
              <wp14:pctWidth>0</wp14:pctWidth>
            </wp14:sizeRelH>
            <wp14:sizeRelV relativeFrom="page">
              <wp14:pctHeight>0</wp14:pctHeight>
            </wp14:sizeRelV>
          </wp:anchor>
        </w:drawing>
      </w:r>
    </w:p>
    <w:p w14:paraId="407D2A0A" w14:textId="450EFEF3" w:rsidR="00C9564D" w:rsidRPr="00F34D6F" w:rsidRDefault="00C9564D" w:rsidP="00C9564D">
      <w:pPr>
        <w:rPr>
          <w:rFonts w:cs="Arial"/>
          <w:b/>
          <w:i/>
          <w:iCs/>
          <w:szCs w:val="24"/>
        </w:rPr>
      </w:pPr>
    </w:p>
    <w:p w14:paraId="1CC289A4" w14:textId="2453E39E" w:rsidR="00C9564D" w:rsidRPr="00F34D6F" w:rsidRDefault="00C9564D" w:rsidP="00C9564D">
      <w:pPr>
        <w:rPr>
          <w:rFonts w:cs="Arial"/>
          <w:b/>
          <w:i/>
          <w:iCs/>
          <w:szCs w:val="24"/>
        </w:rPr>
      </w:pPr>
    </w:p>
    <w:p w14:paraId="15E5EE58" w14:textId="0D73BB3C" w:rsidR="00843D6F" w:rsidRPr="00C24271" w:rsidRDefault="00E329DB" w:rsidP="00C24271">
      <w:pPr>
        <w:pStyle w:val="Heading1"/>
      </w:pPr>
      <w:bookmarkStart w:id="1" w:name="_Hlk33789511"/>
      <w:bookmarkEnd w:id="0"/>
      <w:r w:rsidRPr="00C24271">
        <w:t>M</w:t>
      </w:r>
      <w:r w:rsidR="00C24271" w:rsidRPr="00C24271">
        <w:t>ain</w:t>
      </w:r>
      <w:r w:rsidRPr="00C24271">
        <w:t xml:space="preserve"> </w:t>
      </w:r>
      <w:r w:rsidR="00C24271" w:rsidRPr="00C24271">
        <w:t>duties</w:t>
      </w:r>
      <w:r w:rsidRPr="00C24271">
        <w:t xml:space="preserve"> </w:t>
      </w:r>
      <w:r w:rsidR="00C24271" w:rsidRPr="00C24271">
        <w:t>and</w:t>
      </w:r>
      <w:r w:rsidRPr="00C24271">
        <w:t xml:space="preserve"> </w:t>
      </w:r>
      <w:r w:rsidR="00C24271" w:rsidRPr="00C24271">
        <w:t>responsibilities</w:t>
      </w:r>
    </w:p>
    <w:bookmarkEnd w:id="1"/>
    <w:p w14:paraId="0346E101" w14:textId="77777777" w:rsidR="00CB510E" w:rsidRDefault="00CB510E" w:rsidP="00CB510E">
      <w:pPr>
        <w:pStyle w:val="paragraph"/>
        <w:numPr>
          <w:ilvl w:val="0"/>
          <w:numId w:val="32"/>
        </w:numPr>
        <w:spacing w:before="0" w:beforeAutospacing="0" w:after="0" w:afterAutospacing="0"/>
        <w:textAlignment w:val="baseline"/>
        <w:rPr>
          <w:rFonts w:ascii="Arial" w:hAnsi="Arial" w:cs="Arial"/>
        </w:rPr>
      </w:pPr>
      <w:r>
        <w:rPr>
          <w:rStyle w:val="normaltextrun"/>
          <w:rFonts w:ascii="Arial" w:hAnsi="Arial" w:cs="Arial"/>
        </w:rPr>
        <w:t>Lead Finance function at senior level working closely with the team and functions across the IOPC.</w:t>
      </w:r>
      <w:r>
        <w:rPr>
          <w:rStyle w:val="eop"/>
          <w:rFonts w:ascii="Arial" w:hAnsi="Arial" w:cs="Arial"/>
        </w:rPr>
        <w:t> </w:t>
      </w:r>
    </w:p>
    <w:p w14:paraId="5132993C" w14:textId="77777777" w:rsidR="00CB510E" w:rsidRDefault="00CB510E" w:rsidP="00CB510E">
      <w:pPr>
        <w:pStyle w:val="paragraph"/>
        <w:numPr>
          <w:ilvl w:val="0"/>
          <w:numId w:val="32"/>
        </w:numPr>
        <w:spacing w:before="0" w:beforeAutospacing="0" w:after="0" w:afterAutospacing="0"/>
        <w:jc w:val="both"/>
        <w:textAlignment w:val="baseline"/>
        <w:rPr>
          <w:rFonts w:ascii="Arial" w:hAnsi="Arial" w:cs="Arial"/>
        </w:rPr>
      </w:pPr>
      <w:r>
        <w:rPr>
          <w:rStyle w:val="normaltextrun"/>
          <w:rFonts w:ascii="Arial" w:hAnsi="Arial" w:cs="Arial"/>
        </w:rPr>
        <w:t>Prepare and implement plans for the provision and development of financial services to ensure IOPC’s assets, funding, and cash flows are maximised, consistent with overall business objectives. </w:t>
      </w:r>
      <w:r>
        <w:rPr>
          <w:rStyle w:val="eop"/>
          <w:rFonts w:ascii="Arial" w:hAnsi="Arial" w:cs="Arial"/>
        </w:rPr>
        <w:t> </w:t>
      </w:r>
    </w:p>
    <w:p w14:paraId="1D2D83A5" w14:textId="77777777" w:rsidR="00CB510E" w:rsidRDefault="00CB510E" w:rsidP="00CB510E">
      <w:pPr>
        <w:pStyle w:val="paragraph"/>
        <w:numPr>
          <w:ilvl w:val="0"/>
          <w:numId w:val="32"/>
        </w:numPr>
        <w:spacing w:before="0" w:beforeAutospacing="0" w:after="0" w:afterAutospacing="0"/>
        <w:jc w:val="both"/>
        <w:textAlignment w:val="baseline"/>
        <w:rPr>
          <w:rFonts w:ascii="Arial" w:hAnsi="Arial" w:cs="Arial"/>
        </w:rPr>
      </w:pPr>
      <w:r>
        <w:rPr>
          <w:rStyle w:val="normaltextrun"/>
          <w:rFonts w:ascii="Arial" w:hAnsi="Arial" w:cs="Arial"/>
        </w:rPr>
        <w:t>Work with colleagues to articulate and provide advice on the financial considerations with regards to change initiatives to deliver shared objectives and to support the IOPC to provide value for money services. </w:t>
      </w:r>
      <w:r>
        <w:rPr>
          <w:rStyle w:val="eop"/>
          <w:rFonts w:ascii="Arial" w:hAnsi="Arial" w:cs="Arial"/>
        </w:rPr>
        <w:t> </w:t>
      </w:r>
    </w:p>
    <w:p w14:paraId="76200A2F" w14:textId="77777777" w:rsidR="00CB510E" w:rsidRDefault="00CB510E" w:rsidP="00CB510E">
      <w:pPr>
        <w:pStyle w:val="paragraph"/>
        <w:numPr>
          <w:ilvl w:val="0"/>
          <w:numId w:val="32"/>
        </w:numPr>
        <w:spacing w:before="0" w:beforeAutospacing="0" w:after="0" w:afterAutospacing="0"/>
        <w:jc w:val="both"/>
        <w:textAlignment w:val="baseline"/>
        <w:rPr>
          <w:rFonts w:ascii="Arial" w:hAnsi="Arial" w:cs="Arial"/>
        </w:rPr>
      </w:pPr>
      <w:r>
        <w:rPr>
          <w:rStyle w:val="normaltextrun"/>
          <w:rFonts w:ascii="Arial" w:hAnsi="Arial" w:cs="Arial"/>
        </w:rPr>
        <w:t>Develop and maintain external relationships, working with senior stakeholders to ensure financial transparency of IOPC operations and to demonstrate adherence to best practice.   </w:t>
      </w:r>
      <w:r>
        <w:rPr>
          <w:rStyle w:val="eop"/>
          <w:rFonts w:ascii="Arial" w:hAnsi="Arial" w:cs="Arial"/>
        </w:rPr>
        <w:t> </w:t>
      </w:r>
    </w:p>
    <w:p w14:paraId="4633A496" w14:textId="77777777" w:rsidR="00CB510E" w:rsidRDefault="00CB510E" w:rsidP="00CB510E">
      <w:pPr>
        <w:pStyle w:val="paragraph"/>
        <w:numPr>
          <w:ilvl w:val="0"/>
          <w:numId w:val="32"/>
        </w:numPr>
        <w:spacing w:before="0" w:beforeAutospacing="0" w:after="0" w:afterAutospacing="0"/>
        <w:jc w:val="both"/>
        <w:textAlignment w:val="baseline"/>
        <w:rPr>
          <w:rFonts w:ascii="Arial" w:hAnsi="Arial" w:cs="Arial"/>
        </w:rPr>
      </w:pPr>
      <w:r>
        <w:rPr>
          <w:rStyle w:val="normaltextrun"/>
          <w:rFonts w:ascii="Arial" w:hAnsi="Arial" w:cs="Arial"/>
        </w:rPr>
        <w:t>Accountability for overseeing the delivery of financial reports in line with agreed requirements, ensuring the finance function consistently adds value to IOPC.</w:t>
      </w:r>
      <w:r>
        <w:rPr>
          <w:rStyle w:val="eop"/>
          <w:rFonts w:ascii="Arial" w:hAnsi="Arial" w:cs="Arial"/>
        </w:rPr>
        <w:t> </w:t>
      </w:r>
    </w:p>
    <w:p w14:paraId="463DDD8B" w14:textId="77777777" w:rsidR="00CB510E" w:rsidRDefault="00CB510E" w:rsidP="00CB510E">
      <w:pPr>
        <w:pStyle w:val="paragraph"/>
        <w:numPr>
          <w:ilvl w:val="0"/>
          <w:numId w:val="32"/>
        </w:numPr>
        <w:spacing w:before="0" w:beforeAutospacing="0" w:after="0" w:afterAutospacing="0"/>
        <w:jc w:val="both"/>
        <w:textAlignment w:val="baseline"/>
        <w:rPr>
          <w:rFonts w:ascii="Arial" w:hAnsi="Arial" w:cs="Arial"/>
        </w:rPr>
      </w:pPr>
      <w:r>
        <w:rPr>
          <w:rStyle w:val="normaltextrun"/>
          <w:rFonts w:ascii="Arial" w:hAnsi="Arial" w:cs="Arial"/>
        </w:rPr>
        <w:t>Establish, develop, and monitor internal policies relating to financial systems and budgets, internalising controls on expenditure as set out by Cabinet Office and HMT.</w:t>
      </w:r>
      <w:r>
        <w:rPr>
          <w:rStyle w:val="eop"/>
          <w:rFonts w:ascii="Arial" w:hAnsi="Arial" w:cs="Arial"/>
        </w:rPr>
        <w:t> </w:t>
      </w:r>
    </w:p>
    <w:p w14:paraId="4E68E92C" w14:textId="77777777" w:rsidR="00CB510E" w:rsidRDefault="00CB510E" w:rsidP="00CB510E">
      <w:pPr>
        <w:pStyle w:val="paragraph"/>
        <w:numPr>
          <w:ilvl w:val="0"/>
          <w:numId w:val="32"/>
        </w:numPr>
        <w:spacing w:before="0" w:beforeAutospacing="0" w:after="0" w:afterAutospacing="0"/>
        <w:jc w:val="both"/>
        <w:textAlignment w:val="baseline"/>
        <w:rPr>
          <w:rFonts w:ascii="Arial" w:hAnsi="Arial" w:cs="Arial"/>
        </w:rPr>
      </w:pPr>
      <w:r>
        <w:rPr>
          <w:rStyle w:val="normaltextrun"/>
          <w:rFonts w:ascii="Arial" w:hAnsi="Arial" w:cs="Arial"/>
        </w:rPr>
        <w:t>Assume responsibility for overseeing IOPC financial systems, engaging budget managers and other relevant stakeholders to drive understanding of financial considerations and management, and to contribute to high quality decision making across the IOPC.  </w:t>
      </w:r>
      <w:r>
        <w:rPr>
          <w:rStyle w:val="eop"/>
          <w:rFonts w:ascii="Arial" w:hAnsi="Arial" w:cs="Arial"/>
        </w:rPr>
        <w:t> </w:t>
      </w:r>
    </w:p>
    <w:p w14:paraId="29C6285C" w14:textId="77777777" w:rsidR="00CB510E" w:rsidRDefault="00CB510E" w:rsidP="00CB510E">
      <w:pPr>
        <w:pStyle w:val="paragraph"/>
        <w:numPr>
          <w:ilvl w:val="0"/>
          <w:numId w:val="32"/>
        </w:numPr>
        <w:spacing w:before="0" w:beforeAutospacing="0" w:after="0" w:afterAutospacing="0"/>
        <w:jc w:val="both"/>
        <w:textAlignment w:val="baseline"/>
        <w:rPr>
          <w:rFonts w:ascii="Arial" w:hAnsi="Arial" w:cs="Arial"/>
        </w:rPr>
      </w:pPr>
      <w:r>
        <w:rPr>
          <w:rStyle w:val="normaltextrun"/>
          <w:rFonts w:ascii="Arial" w:hAnsi="Arial" w:cs="Arial"/>
        </w:rPr>
        <w:lastRenderedPageBreak/>
        <w:t>Provide leadership, management, and direction for a team of staff within the finance function to develop expertise and ensure compliance and effective delivery of services.  </w:t>
      </w:r>
      <w:r>
        <w:rPr>
          <w:rStyle w:val="eop"/>
          <w:rFonts w:ascii="Arial" w:hAnsi="Arial" w:cs="Arial"/>
        </w:rPr>
        <w:t> </w:t>
      </w:r>
    </w:p>
    <w:p w14:paraId="32071010" w14:textId="77777777" w:rsidR="00CB510E" w:rsidRDefault="00CB510E" w:rsidP="00CB510E">
      <w:pPr>
        <w:pStyle w:val="paragraph"/>
        <w:numPr>
          <w:ilvl w:val="0"/>
          <w:numId w:val="32"/>
        </w:numPr>
        <w:spacing w:before="0" w:beforeAutospacing="0" w:after="0" w:afterAutospacing="0"/>
        <w:jc w:val="both"/>
        <w:textAlignment w:val="baseline"/>
        <w:rPr>
          <w:rFonts w:ascii="Arial" w:hAnsi="Arial" w:cs="Arial"/>
        </w:rPr>
      </w:pPr>
      <w:r>
        <w:rPr>
          <w:rStyle w:val="normaltextrun"/>
          <w:rFonts w:ascii="Arial" w:hAnsi="Arial" w:cs="Arial"/>
        </w:rPr>
        <w:t>Lead and oversee the development of annual financial accounting activity, working with budget holders and senior leaders to produce statutory accounts and contribute to the annual business planning process.   </w:t>
      </w:r>
      <w:r>
        <w:rPr>
          <w:rStyle w:val="eop"/>
          <w:rFonts w:ascii="Arial" w:hAnsi="Arial" w:cs="Arial"/>
        </w:rPr>
        <w:t> </w:t>
      </w:r>
    </w:p>
    <w:p w14:paraId="540009F5" w14:textId="77777777" w:rsidR="00CB510E" w:rsidRDefault="00CB510E" w:rsidP="00CB510E">
      <w:pPr>
        <w:pStyle w:val="paragraph"/>
        <w:numPr>
          <w:ilvl w:val="0"/>
          <w:numId w:val="32"/>
        </w:numPr>
        <w:spacing w:before="0" w:beforeAutospacing="0" w:after="0" w:afterAutospacing="0"/>
        <w:jc w:val="both"/>
        <w:textAlignment w:val="baseline"/>
        <w:rPr>
          <w:rFonts w:ascii="Arial" w:hAnsi="Arial" w:cs="Arial"/>
        </w:rPr>
      </w:pPr>
      <w:r>
        <w:rPr>
          <w:rStyle w:val="normaltextrun"/>
          <w:rFonts w:ascii="Arial" w:hAnsi="Arial" w:cs="Arial"/>
        </w:rPr>
        <w:t>Act as the lead technical expert and point of escalation for complex financial matters, providing high level technical advice and professional judgement to minimise financial risk for IOPC. </w:t>
      </w:r>
      <w:r>
        <w:rPr>
          <w:rStyle w:val="eop"/>
          <w:rFonts w:ascii="Arial" w:hAnsi="Arial" w:cs="Arial"/>
        </w:rPr>
        <w:t> </w:t>
      </w:r>
    </w:p>
    <w:p w14:paraId="208AD52C" w14:textId="77777777" w:rsidR="00CB510E" w:rsidRDefault="00CB510E" w:rsidP="00CB510E">
      <w:pPr>
        <w:pStyle w:val="paragraph"/>
        <w:numPr>
          <w:ilvl w:val="0"/>
          <w:numId w:val="32"/>
        </w:numPr>
        <w:spacing w:before="0" w:beforeAutospacing="0" w:after="0" w:afterAutospacing="0"/>
        <w:jc w:val="both"/>
        <w:textAlignment w:val="baseline"/>
        <w:rPr>
          <w:rFonts w:ascii="Arial" w:hAnsi="Arial" w:cs="Arial"/>
        </w:rPr>
      </w:pPr>
      <w:r>
        <w:rPr>
          <w:rStyle w:val="normaltextrun"/>
          <w:rFonts w:ascii="Arial" w:hAnsi="Arial" w:cs="Arial"/>
        </w:rPr>
        <w:t>Work with auditors to arrange and coordinate internal and external audits, meeting with the National Audit Office to provide IOPC annual accounts.   </w:t>
      </w:r>
      <w:r>
        <w:rPr>
          <w:rStyle w:val="eop"/>
          <w:rFonts w:ascii="Arial" w:hAnsi="Arial" w:cs="Arial"/>
        </w:rPr>
        <w:t> </w:t>
      </w:r>
    </w:p>
    <w:p w14:paraId="0920B24F" w14:textId="77777777" w:rsidR="00CB510E" w:rsidRDefault="00CB510E" w:rsidP="00CB510E">
      <w:pPr>
        <w:pStyle w:val="paragraph"/>
        <w:numPr>
          <w:ilvl w:val="0"/>
          <w:numId w:val="32"/>
        </w:numPr>
        <w:spacing w:before="0" w:beforeAutospacing="0" w:after="0" w:afterAutospacing="0"/>
        <w:jc w:val="both"/>
        <w:textAlignment w:val="baseline"/>
        <w:rPr>
          <w:rFonts w:ascii="Arial" w:hAnsi="Arial" w:cs="Arial"/>
        </w:rPr>
      </w:pPr>
      <w:r>
        <w:rPr>
          <w:rStyle w:val="normaltextrun"/>
          <w:rFonts w:ascii="Arial" w:hAnsi="Arial" w:cs="Arial"/>
        </w:rPr>
        <w:t>Assume accountability for overseeing the delivery of financial reports in line with agreed requirements, ensuring the finance function consistently adds value to IOPC.  </w:t>
      </w:r>
      <w:r>
        <w:rPr>
          <w:rStyle w:val="eop"/>
          <w:rFonts w:ascii="Arial" w:hAnsi="Arial" w:cs="Arial"/>
        </w:rPr>
        <w:t> </w:t>
      </w:r>
    </w:p>
    <w:p w14:paraId="46653274" w14:textId="77777777" w:rsidR="00CB510E" w:rsidRDefault="00CB510E" w:rsidP="00CB510E">
      <w:pPr>
        <w:pStyle w:val="paragraph"/>
        <w:numPr>
          <w:ilvl w:val="0"/>
          <w:numId w:val="32"/>
        </w:numPr>
        <w:spacing w:before="0" w:beforeAutospacing="0" w:after="0" w:afterAutospacing="0"/>
        <w:textAlignment w:val="baseline"/>
        <w:rPr>
          <w:rFonts w:ascii="Arial" w:hAnsi="Arial" w:cs="Arial"/>
        </w:rPr>
      </w:pPr>
      <w:r>
        <w:rPr>
          <w:rStyle w:val="normaltextrun"/>
          <w:rFonts w:ascii="Arial" w:hAnsi="Arial" w:cs="Arial"/>
        </w:rPr>
        <w:t>Co-ordinate the response to requests from the Home Office and other central government departments where necessary  </w:t>
      </w:r>
      <w:r>
        <w:rPr>
          <w:rStyle w:val="eop"/>
          <w:rFonts w:ascii="Arial" w:hAnsi="Arial" w:cs="Arial"/>
        </w:rPr>
        <w:t> </w:t>
      </w:r>
    </w:p>
    <w:p w14:paraId="334D56FF" w14:textId="77777777" w:rsidR="00CB510E" w:rsidRDefault="00CB510E" w:rsidP="00CB510E">
      <w:pPr>
        <w:pStyle w:val="paragraph"/>
        <w:numPr>
          <w:ilvl w:val="0"/>
          <w:numId w:val="32"/>
        </w:numPr>
        <w:spacing w:before="0" w:beforeAutospacing="0" w:after="0" w:afterAutospacing="0"/>
        <w:textAlignment w:val="baseline"/>
        <w:rPr>
          <w:rFonts w:ascii="Arial" w:hAnsi="Arial" w:cs="Arial"/>
        </w:rPr>
      </w:pPr>
      <w:r>
        <w:rPr>
          <w:rStyle w:val="normaltextrun"/>
          <w:rFonts w:ascii="Arial" w:hAnsi="Arial" w:cs="Arial"/>
        </w:rPr>
        <w:t>Working closely with the Director of Finance and Corporate Services, to ensure that the statutory accounts are accurately prepared liaising with the Auditors as necessary.  </w:t>
      </w:r>
      <w:r>
        <w:rPr>
          <w:rStyle w:val="eop"/>
          <w:rFonts w:ascii="Arial" w:hAnsi="Arial" w:cs="Arial"/>
        </w:rPr>
        <w:t> </w:t>
      </w:r>
    </w:p>
    <w:p w14:paraId="390F39B9" w14:textId="77777777" w:rsidR="00CB510E" w:rsidRPr="00CB510E" w:rsidRDefault="00CB510E" w:rsidP="00CB510E">
      <w:pPr>
        <w:pStyle w:val="paragraph"/>
        <w:numPr>
          <w:ilvl w:val="0"/>
          <w:numId w:val="32"/>
        </w:numPr>
        <w:spacing w:before="0" w:beforeAutospacing="0" w:after="0" w:afterAutospacing="0"/>
        <w:textAlignment w:val="baseline"/>
        <w:rPr>
          <w:rStyle w:val="eop"/>
          <w:rFonts w:ascii="Arial" w:hAnsi="Arial" w:cs="Arial"/>
        </w:rPr>
      </w:pPr>
      <w:r>
        <w:rPr>
          <w:rStyle w:val="normaltextrun"/>
          <w:rFonts w:ascii="Arial" w:hAnsi="Arial" w:cs="Arial"/>
        </w:rPr>
        <w:t>Provide appropriate assurances to the Director General in their role as Accounting Officer.</w:t>
      </w:r>
      <w:r>
        <w:rPr>
          <w:rStyle w:val="eop"/>
          <w:rFonts w:ascii="Arial" w:hAnsi="Arial" w:cs="Arial"/>
          <w:color w:val="D13438"/>
        </w:rPr>
        <w:t> </w:t>
      </w:r>
    </w:p>
    <w:p w14:paraId="7FAA3077" w14:textId="77777777" w:rsidR="00CB510E" w:rsidRDefault="00CB510E" w:rsidP="00CB510E">
      <w:pPr>
        <w:pStyle w:val="paragraph"/>
        <w:spacing w:before="0" w:beforeAutospacing="0" w:after="0" w:afterAutospacing="0"/>
        <w:textAlignment w:val="baseline"/>
        <w:rPr>
          <w:rStyle w:val="eop"/>
          <w:rFonts w:ascii="Arial" w:hAnsi="Arial" w:cs="Arial"/>
          <w:color w:val="D13438"/>
        </w:rPr>
      </w:pPr>
    </w:p>
    <w:p w14:paraId="152B2B9A" w14:textId="77777777" w:rsidR="00CB510E" w:rsidRDefault="00CB510E" w:rsidP="00CB510E">
      <w:pPr>
        <w:pStyle w:val="paragraph"/>
        <w:spacing w:before="0" w:beforeAutospacing="0" w:after="0" w:afterAutospacing="0"/>
        <w:ind w:left="-30" w:right="-30"/>
        <w:textAlignment w:val="baseline"/>
        <w:rPr>
          <w:rStyle w:val="eop"/>
          <w:rFonts w:ascii="Arial" w:hAnsi="Arial" w:cs="Arial"/>
          <w:sz w:val="28"/>
          <w:szCs w:val="28"/>
        </w:rPr>
      </w:pPr>
      <w:r w:rsidRPr="00CB510E">
        <w:rPr>
          <w:rStyle w:val="normaltextrun"/>
          <w:rFonts w:ascii="Arial" w:hAnsi="Arial" w:cs="Arial"/>
          <w:b/>
          <w:bCs/>
          <w:sz w:val="28"/>
          <w:szCs w:val="28"/>
          <w:u w:val="single"/>
        </w:rPr>
        <w:t>Key Contacts</w:t>
      </w:r>
      <w:r w:rsidRPr="00CB510E">
        <w:rPr>
          <w:rStyle w:val="eop"/>
          <w:rFonts w:ascii="Arial" w:hAnsi="Arial" w:cs="Arial"/>
          <w:sz w:val="28"/>
          <w:szCs w:val="28"/>
        </w:rPr>
        <w:t> </w:t>
      </w:r>
    </w:p>
    <w:p w14:paraId="70A4DAF4" w14:textId="77777777" w:rsidR="00274E54" w:rsidRPr="00CB510E" w:rsidRDefault="00274E54" w:rsidP="00CB510E">
      <w:pPr>
        <w:pStyle w:val="paragraph"/>
        <w:spacing w:before="0" w:beforeAutospacing="0" w:after="0" w:afterAutospacing="0"/>
        <w:ind w:left="-30" w:right="-30"/>
        <w:textAlignment w:val="baseline"/>
        <w:rPr>
          <w:rFonts w:ascii="Segoe UI" w:hAnsi="Segoe UI" w:cs="Segoe UI"/>
          <w:sz w:val="18"/>
          <w:szCs w:val="18"/>
        </w:rPr>
      </w:pPr>
    </w:p>
    <w:p w14:paraId="34346E97" w14:textId="77777777" w:rsidR="00CB510E" w:rsidRPr="00274E54" w:rsidRDefault="00CB510E" w:rsidP="00CB510E">
      <w:pPr>
        <w:pStyle w:val="paragraph"/>
        <w:numPr>
          <w:ilvl w:val="0"/>
          <w:numId w:val="33"/>
        </w:numPr>
        <w:spacing w:before="0" w:beforeAutospacing="0" w:after="0" w:afterAutospacing="0"/>
        <w:ind w:left="1080" w:firstLine="0"/>
        <w:textAlignment w:val="baseline"/>
        <w:rPr>
          <w:rFonts w:ascii="Arial" w:hAnsi="Arial" w:cs="Arial"/>
        </w:rPr>
      </w:pPr>
      <w:r w:rsidRPr="00274E54">
        <w:rPr>
          <w:rStyle w:val="normaltextrun"/>
          <w:rFonts w:ascii="Arial" w:hAnsi="Arial" w:cs="Arial"/>
        </w:rPr>
        <w:t>All staff across the Finance Directorate </w:t>
      </w:r>
      <w:r w:rsidRPr="00274E54">
        <w:rPr>
          <w:rStyle w:val="eop"/>
          <w:rFonts w:ascii="Arial" w:hAnsi="Arial" w:cs="Arial"/>
        </w:rPr>
        <w:t> </w:t>
      </w:r>
    </w:p>
    <w:p w14:paraId="5A8360CF" w14:textId="77777777" w:rsidR="00CB510E" w:rsidRPr="00274E54" w:rsidRDefault="00CB510E" w:rsidP="00CB510E">
      <w:pPr>
        <w:pStyle w:val="paragraph"/>
        <w:numPr>
          <w:ilvl w:val="0"/>
          <w:numId w:val="33"/>
        </w:numPr>
        <w:spacing w:before="0" w:beforeAutospacing="0" w:after="0" w:afterAutospacing="0"/>
        <w:ind w:left="1080" w:firstLine="0"/>
        <w:textAlignment w:val="baseline"/>
        <w:rPr>
          <w:rFonts w:ascii="Arial" w:hAnsi="Arial" w:cs="Arial"/>
        </w:rPr>
      </w:pPr>
      <w:r w:rsidRPr="00274E54">
        <w:rPr>
          <w:rStyle w:val="normaltextrun"/>
          <w:rFonts w:ascii="Arial" w:hAnsi="Arial" w:cs="Arial"/>
        </w:rPr>
        <w:t>Director of Finance and Corporate Services</w:t>
      </w:r>
      <w:r w:rsidRPr="00274E54">
        <w:rPr>
          <w:rStyle w:val="eop"/>
          <w:rFonts w:ascii="Arial" w:hAnsi="Arial" w:cs="Arial"/>
        </w:rPr>
        <w:t> </w:t>
      </w:r>
    </w:p>
    <w:p w14:paraId="7D25C9C0" w14:textId="77777777" w:rsidR="00CB510E" w:rsidRPr="00274E54" w:rsidRDefault="00CB510E" w:rsidP="00CB510E">
      <w:pPr>
        <w:pStyle w:val="paragraph"/>
        <w:numPr>
          <w:ilvl w:val="0"/>
          <w:numId w:val="33"/>
        </w:numPr>
        <w:spacing w:before="0" w:beforeAutospacing="0" w:after="0" w:afterAutospacing="0"/>
        <w:ind w:left="1080" w:firstLine="0"/>
        <w:textAlignment w:val="baseline"/>
        <w:rPr>
          <w:rFonts w:ascii="Arial" w:hAnsi="Arial" w:cs="Arial"/>
        </w:rPr>
      </w:pPr>
      <w:r w:rsidRPr="00274E54">
        <w:rPr>
          <w:rStyle w:val="normaltextrun"/>
          <w:rFonts w:ascii="Arial" w:hAnsi="Arial" w:cs="Arial"/>
        </w:rPr>
        <w:t>Peers across Strategy and Corporate Services</w:t>
      </w:r>
      <w:r w:rsidRPr="00274E54">
        <w:rPr>
          <w:rStyle w:val="eop"/>
          <w:rFonts w:ascii="Arial" w:hAnsi="Arial" w:cs="Arial"/>
        </w:rPr>
        <w:t> </w:t>
      </w:r>
    </w:p>
    <w:p w14:paraId="2DB9C1D0" w14:textId="77777777" w:rsidR="00CB510E" w:rsidRPr="00274E54" w:rsidRDefault="00CB510E" w:rsidP="00CB510E">
      <w:pPr>
        <w:pStyle w:val="paragraph"/>
        <w:numPr>
          <w:ilvl w:val="0"/>
          <w:numId w:val="33"/>
        </w:numPr>
        <w:spacing w:before="0" w:beforeAutospacing="0" w:after="0" w:afterAutospacing="0"/>
        <w:ind w:left="1080" w:firstLine="0"/>
        <w:textAlignment w:val="baseline"/>
        <w:rPr>
          <w:rFonts w:ascii="Arial" w:hAnsi="Arial" w:cs="Arial"/>
        </w:rPr>
      </w:pPr>
      <w:r w:rsidRPr="00274E54">
        <w:rPr>
          <w:rStyle w:val="normaltextrun"/>
          <w:rFonts w:ascii="Arial" w:hAnsi="Arial" w:cs="Arial"/>
        </w:rPr>
        <w:t>Risk and Audit Manager</w:t>
      </w:r>
      <w:r w:rsidRPr="00274E54">
        <w:rPr>
          <w:rStyle w:val="eop"/>
          <w:rFonts w:ascii="Arial" w:hAnsi="Arial" w:cs="Arial"/>
        </w:rPr>
        <w:t> </w:t>
      </w:r>
    </w:p>
    <w:p w14:paraId="4A4D142A" w14:textId="77777777" w:rsidR="00CB510E" w:rsidRPr="00274E54" w:rsidRDefault="00CB510E" w:rsidP="00CB510E">
      <w:pPr>
        <w:pStyle w:val="paragraph"/>
        <w:numPr>
          <w:ilvl w:val="0"/>
          <w:numId w:val="33"/>
        </w:numPr>
        <w:spacing w:before="0" w:beforeAutospacing="0" w:after="0" w:afterAutospacing="0"/>
        <w:ind w:left="1080" w:firstLine="0"/>
        <w:textAlignment w:val="baseline"/>
        <w:rPr>
          <w:rFonts w:ascii="Arial" w:hAnsi="Arial" w:cs="Arial"/>
        </w:rPr>
      </w:pPr>
      <w:r w:rsidRPr="00274E54">
        <w:rPr>
          <w:rStyle w:val="normaltextrun"/>
          <w:rFonts w:ascii="Arial" w:hAnsi="Arial" w:cs="Arial"/>
        </w:rPr>
        <w:t>Head of Procurement </w:t>
      </w:r>
      <w:r w:rsidRPr="00274E54">
        <w:rPr>
          <w:rStyle w:val="eop"/>
          <w:rFonts w:ascii="Arial" w:hAnsi="Arial" w:cs="Arial"/>
        </w:rPr>
        <w:t> </w:t>
      </w:r>
    </w:p>
    <w:p w14:paraId="3C4BF612" w14:textId="75FBA4F9" w:rsidR="00CB510E" w:rsidRPr="00274E54" w:rsidRDefault="00CB510E" w:rsidP="00CB510E">
      <w:pPr>
        <w:pStyle w:val="paragraph"/>
        <w:numPr>
          <w:ilvl w:val="0"/>
          <w:numId w:val="33"/>
        </w:numPr>
        <w:spacing w:before="0" w:beforeAutospacing="0" w:after="0" w:afterAutospacing="0"/>
        <w:ind w:left="1080" w:firstLine="0"/>
        <w:textAlignment w:val="baseline"/>
        <w:rPr>
          <w:rFonts w:ascii="Arial" w:hAnsi="Arial" w:cs="Arial"/>
        </w:rPr>
      </w:pPr>
      <w:r w:rsidRPr="00274E54">
        <w:rPr>
          <w:rStyle w:val="normaltextrun"/>
          <w:rFonts w:ascii="Arial" w:hAnsi="Arial" w:cs="Arial"/>
        </w:rPr>
        <w:t>Home Office Business Partners</w:t>
      </w:r>
      <w:r w:rsidRPr="00274E54">
        <w:rPr>
          <w:rStyle w:val="eop"/>
          <w:rFonts w:ascii="Arial" w:hAnsi="Arial" w:cs="Arial"/>
        </w:rPr>
        <w:t> </w:t>
      </w:r>
    </w:p>
    <w:p w14:paraId="6975302E" w14:textId="77777777" w:rsidR="00EA371B" w:rsidRPr="00C24271" w:rsidRDefault="00EA371B" w:rsidP="00C24271"/>
    <w:p w14:paraId="4FC6506B" w14:textId="5415A393" w:rsidR="0099482D" w:rsidRPr="00C24271" w:rsidRDefault="00E329DB" w:rsidP="00C24271">
      <w:pPr>
        <w:pStyle w:val="Heading1"/>
      </w:pPr>
      <w:r w:rsidRPr="00C24271">
        <w:t>P</w:t>
      </w:r>
      <w:r w:rsidR="00C24271">
        <w:t>erson specification</w:t>
      </w:r>
    </w:p>
    <w:p w14:paraId="53BA9B5F" w14:textId="77777777" w:rsidR="00CB510E" w:rsidRDefault="00CB510E" w:rsidP="00CB510E">
      <w:pPr>
        <w:pStyle w:val="paragraph"/>
        <w:spacing w:before="0" w:beforeAutospacing="0" w:after="0" w:afterAutospacing="0"/>
        <w:textAlignment w:val="baseline"/>
        <w:rPr>
          <w:rFonts w:ascii="Segoe UI" w:hAnsi="Segoe UI" w:cs="Segoe UI"/>
          <w:color w:val="575552"/>
          <w:sz w:val="18"/>
          <w:szCs w:val="18"/>
        </w:rPr>
      </w:pPr>
      <w:bookmarkStart w:id="2" w:name="_Hlk33789370"/>
      <w:r>
        <w:rPr>
          <w:rStyle w:val="normaltextrun"/>
          <w:rFonts w:ascii="Arial" w:hAnsi="Arial" w:cs="Arial"/>
          <w:color w:val="575552"/>
          <w:sz w:val="32"/>
          <w:szCs w:val="32"/>
        </w:rPr>
        <w:t>Qualifications</w:t>
      </w:r>
      <w:r>
        <w:rPr>
          <w:rStyle w:val="eop"/>
          <w:rFonts w:ascii="Arial" w:hAnsi="Arial" w:cs="Arial"/>
          <w:color w:val="575552"/>
          <w:sz w:val="32"/>
          <w:szCs w:val="32"/>
        </w:rPr>
        <w:t> </w:t>
      </w:r>
    </w:p>
    <w:p w14:paraId="4101F2CD" w14:textId="77777777" w:rsidR="00CB510E" w:rsidRDefault="00CB510E" w:rsidP="00CB510E">
      <w:pPr>
        <w:pStyle w:val="paragraph"/>
        <w:spacing w:before="0" w:beforeAutospacing="0" w:after="0" w:afterAutospacing="0"/>
        <w:textAlignment w:val="baseline"/>
        <w:rPr>
          <w:rStyle w:val="normaltextrun"/>
          <w:rFonts w:ascii="Arial" w:hAnsi="Arial" w:cs="Arial"/>
          <w:b/>
          <w:bCs/>
          <w:color w:val="000000"/>
        </w:rPr>
      </w:pPr>
    </w:p>
    <w:p w14:paraId="38E77922" w14:textId="1278D7F8" w:rsidR="00CB510E" w:rsidRDefault="00CB510E" w:rsidP="00CB510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rPr>
        <w:t>Essential</w:t>
      </w:r>
      <w:r>
        <w:rPr>
          <w:rStyle w:val="eop"/>
          <w:rFonts w:ascii="Arial" w:hAnsi="Arial" w:cs="Arial"/>
          <w:color w:val="000000"/>
        </w:rPr>
        <w:t> </w:t>
      </w:r>
    </w:p>
    <w:p w14:paraId="231EDD3A" w14:textId="6262F222" w:rsidR="00CB510E" w:rsidRDefault="00CB510E" w:rsidP="00CB510E">
      <w:pPr>
        <w:pStyle w:val="paragraph"/>
        <w:numPr>
          <w:ilvl w:val="0"/>
          <w:numId w:val="34"/>
        </w:numPr>
        <w:spacing w:before="0" w:beforeAutospacing="0" w:after="0" w:afterAutospacing="0"/>
        <w:ind w:left="1080" w:firstLine="0"/>
        <w:textAlignment w:val="baseline"/>
        <w:rPr>
          <w:rFonts w:ascii="Arial" w:hAnsi="Arial" w:cs="Arial"/>
        </w:rPr>
      </w:pPr>
      <w:r>
        <w:rPr>
          <w:rStyle w:val="normaltextrun"/>
          <w:rFonts w:ascii="Arial" w:hAnsi="Arial" w:cs="Arial"/>
          <w:color w:val="000000"/>
        </w:rPr>
        <w:t>An ACA or CIPFA qualified accountant </w:t>
      </w:r>
      <w:r w:rsidR="00352AD2">
        <w:rPr>
          <w:rStyle w:val="eop"/>
          <w:rFonts w:ascii="Arial" w:hAnsi="Arial" w:cs="Arial"/>
          <w:color w:val="000000"/>
        </w:rPr>
        <w:t>or any equivalent accounting qualification</w:t>
      </w:r>
    </w:p>
    <w:p w14:paraId="7219C5AC" w14:textId="77777777" w:rsidR="00CB510E" w:rsidRDefault="00CB510E" w:rsidP="00CB510E">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color w:val="000000"/>
        </w:rPr>
        <w:t> </w:t>
      </w:r>
    </w:p>
    <w:p w14:paraId="61C13BE3" w14:textId="77777777" w:rsidR="00CB510E" w:rsidRDefault="00CB510E" w:rsidP="00CB510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rPr>
        <w:t>Desirable</w:t>
      </w:r>
      <w:r>
        <w:rPr>
          <w:rStyle w:val="eop"/>
          <w:rFonts w:ascii="Arial" w:hAnsi="Arial" w:cs="Arial"/>
          <w:color w:val="000000"/>
        </w:rPr>
        <w:t> </w:t>
      </w:r>
    </w:p>
    <w:p w14:paraId="4D235C97" w14:textId="77777777" w:rsidR="00CB510E" w:rsidRDefault="00CB510E" w:rsidP="00CB510E">
      <w:pPr>
        <w:pStyle w:val="paragraph"/>
        <w:numPr>
          <w:ilvl w:val="0"/>
          <w:numId w:val="35"/>
        </w:numPr>
        <w:spacing w:before="0" w:beforeAutospacing="0" w:after="0" w:afterAutospacing="0"/>
        <w:ind w:left="1080" w:firstLine="0"/>
        <w:textAlignment w:val="baseline"/>
        <w:rPr>
          <w:rFonts w:ascii="Arial" w:hAnsi="Arial" w:cs="Arial"/>
        </w:rPr>
      </w:pPr>
      <w:r>
        <w:rPr>
          <w:rStyle w:val="normaltextrun"/>
          <w:rFonts w:ascii="Arial" w:hAnsi="Arial" w:cs="Arial"/>
          <w:color w:val="000000"/>
        </w:rPr>
        <w:t>A Prince2 or MSP qualification </w:t>
      </w:r>
      <w:r>
        <w:rPr>
          <w:rStyle w:val="eop"/>
          <w:rFonts w:ascii="Arial" w:hAnsi="Arial" w:cs="Arial"/>
          <w:color w:val="000000"/>
        </w:rPr>
        <w:t> </w:t>
      </w:r>
    </w:p>
    <w:p w14:paraId="37040676" w14:textId="77777777" w:rsidR="00CB510E" w:rsidRDefault="00CB510E" w:rsidP="00C24271">
      <w:pPr>
        <w:pStyle w:val="Heading2"/>
      </w:pPr>
    </w:p>
    <w:p w14:paraId="78A4A7EC" w14:textId="77777777" w:rsidR="00CB510E" w:rsidRDefault="00CB510E" w:rsidP="00CB510E"/>
    <w:p w14:paraId="54081F0B" w14:textId="77777777" w:rsidR="00CB510E" w:rsidRPr="00CB510E" w:rsidRDefault="00CB510E" w:rsidP="00CB510E"/>
    <w:p w14:paraId="1EF2F1C8" w14:textId="693257B3" w:rsidR="00CB510E" w:rsidRPr="00CB510E" w:rsidRDefault="00A2144F" w:rsidP="00CB510E">
      <w:pPr>
        <w:pStyle w:val="Heading2"/>
      </w:pPr>
      <w:r w:rsidRPr="00C24271">
        <w:lastRenderedPageBreak/>
        <w:t>Essential</w:t>
      </w:r>
    </w:p>
    <w:p w14:paraId="0D0845F7" w14:textId="77777777" w:rsidR="00CB510E" w:rsidRDefault="00CB510E" w:rsidP="00CB510E">
      <w:pPr>
        <w:pStyle w:val="paragraph"/>
        <w:spacing w:before="0" w:beforeAutospacing="0" w:after="0" w:afterAutospacing="0"/>
        <w:textAlignment w:val="baseline"/>
        <w:rPr>
          <w:rStyle w:val="normaltextrun"/>
          <w:rFonts w:ascii="Arial" w:hAnsi="Arial" w:cs="Arial"/>
          <w:color w:val="000000"/>
        </w:rPr>
      </w:pPr>
    </w:p>
    <w:p w14:paraId="2F4E4596" w14:textId="4B5B6A42" w:rsidR="00CB510E" w:rsidRDefault="00CB510E" w:rsidP="00CB510E">
      <w:pPr>
        <w:pStyle w:val="paragraph"/>
        <w:numPr>
          <w:ilvl w:val="0"/>
          <w:numId w:val="37"/>
        </w:numPr>
        <w:spacing w:before="0" w:beforeAutospacing="0" w:after="0" w:afterAutospacing="0"/>
        <w:textAlignment w:val="baseline"/>
        <w:rPr>
          <w:rFonts w:ascii="Arial" w:hAnsi="Arial" w:cs="Arial"/>
        </w:rPr>
      </w:pPr>
      <w:r>
        <w:rPr>
          <w:rStyle w:val="normaltextrun"/>
          <w:rFonts w:ascii="Arial" w:hAnsi="Arial" w:cs="Arial"/>
          <w:color w:val="000000"/>
        </w:rPr>
        <w:t>Experience of leading finance function at senior level, ideally in a public sector organisation </w:t>
      </w:r>
      <w:r>
        <w:rPr>
          <w:rStyle w:val="eop"/>
          <w:rFonts w:ascii="Arial" w:hAnsi="Arial" w:cs="Arial"/>
          <w:color w:val="000000"/>
        </w:rPr>
        <w:t> </w:t>
      </w:r>
    </w:p>
    <w:p w14:paraId="68D063E8" w14:textId="77777777" w:rsidR="00CB510E" w:rsidRDefault="00CB510E" w:rsidP="00CB510E">
      <w:pPr>
        <w:pStyle w:val="paragraph"/>
        <w:numPr>
          <w:ilvl w:val="0"/>
          <w:numId w:val="37"/>
        </w:numPr>
        <w:spacing w:before="0" w:beforeAutospacing="0" w:after="0" w:afterAutospacing="0"/>
        <w:textAlignment w:val="baseline"/>
        <w:rPr>
          <w:rFonts w:ascii="Arial" w:hAnsi="Arial" w:cs="Arial"/>
        </w:rPr>
      </w:pPr>
      <w:r>
        <w:rPr>
          <w:rStyle w:val="normaltextrun"/>
          <w:rFonts w:ascii="Arial" w:hAnsi="Arial" w:cs="Arial"/>
          <w:color w:val="000000"/>
        </w:rPr>
        <w:t>Sound understanding of public finance structures, preferably including relations between central government and Non-Departmental Public Bodies </w:t>
      </w:r>
      <w:r>
        <w:rPr>
          <w:rStyle w:val="eop"/>
          <w:rFonts w:ascii="Arial" w:hAnsi="Arial" w:cs="Arial"/>
          <w:color w:val="000000"/>
        </w:rPr>
        <w:t> </w:t>
      </w:r>
    </w:p>
    <w:p w14:paraId="1D95A203" w14:textId="77777777" w:rsidR="00CB510E" w:rsidRDefault="00CB510E" w:rsidP="00CB510E">
      <w:pPr>
        <w:pStyle w:val="paragraph"/>
        <w:numPr>
          <w:ilvl w:val="0"/>
          <w:numId w:val="37"/>
        </w:numPr>
        <w:spacing w:before="0" w:beforeAutospacing="0" w:after="0" w:afterAutospacing="0"/>
        <w:textAlignment w:val="baseline"/>
        <w:rPr>
          <w:rFonts w:ascii="Arial" w:hAnsi="Arial" w:cs="Arial"/>
        </w:rPr>
      </w:pPr>
      <w:r>
        <w:rPr>
          <w:rStyle w:val="normaltextrun"/>
          <w:rFonts w:ascii="Arial" w:hAnsi="Arial" w:cs="Arial"/>
          <w:color w:val="000000"/>
        </w:rPr>
        <w:t>Demonstrable experience of supporting equality diversity and inclusion</w:t>
      </w:r>
      <w:r>
        <w:rPr>
          <w:rStyle w:val="eop"/>
          <w:rFonts w:ascii="Arial" w:hAnsi="Arial" w:cs="Arial"/>
          <w:color w:val="000000"/>
        </w:rPr>
        <w:t> </w:t>
      </w:r>
    </w:p>
    <w:p w14:paraId="4F9D3302" w14:textId="77777777" w:rsidR="00CB510E" w:rsidRPr="00CB510E" w:rsidRDefault="00CB510E" w:rsidP="00CB510E"/>
    <w:p w14:paraId="609DC842" w14:textId="78818795" w:rsidR="00B3504B" w:rsidRPr="00C24271" w:rsidRDefault="00E329DB" w:rsidP="00C24271">
      <w:pPr>
        <w:pStyle w:val="Heading2"/>
      </w:pPr>
      <w:r w:rsidRPr="00C24271">
        <w:t>Skills and Abilities</w:t>
      </w:r>
      <w:bookmarkEnd w:id="2"/>
    </w:p>
    <w:p w14:paraId="5AF68B2C" w14:textId="77777777" w:rsidR="00C65D7A" w:rsidRDefault="00C65D7A" w:rsidP="00C65D7A">
      <w:pPr>
        <w:pStyle w:val="paragraph"/>
        <w:numPr>
          <w:ilvl w:val="0"/>
          <w:numId w:val="39"/>
        </w:numPr>
        <w:spacing w:before="0" w:beforeAutospacing="0" w:after="0" w:afterAutospacing="0"/>
        <w:textAlignment w:val="baseline"/>
        <w:rPr>
          <w:rFonts w:ascii="Arial" w:hAnsi="Arial" w:cs="Arial"/>
        </w:rPr>
      </w:pPr>
      <w:r>
        <w:rPr>
          <w:rStyle w:val="normaltextrun"/>
          <w:rFonts w:ascii="Arial" w:hAnsi="Arial" w:cs="Arial"/>
          <w:color w:val="000000"/>
        </w:rPr>
        <w:t>Ability to think and act strategically, developing practical, innovative, and creative solutions to the management of strategic and complex problems.</w:t>
      </w:r>
      <w:r>
        <w:rPr>
          <w:rStyle w:val="eop"/>
          <w:rFonts w:ascii="Arial" w:hAnsi="Arial" w:cs="Arial"/>
          <w:color w:val="000000"/>
        </w:rPr>
        <w:t> </w:t>
      </w:r>
    </w:p>
    <w:p w14:paraId="3F460FEB" w14:textId="77777777" w:rsidR="00C65D7A" w:rsidRDefault="00C65D7A" w:rsidP="00C65D7A">
      <w:pPr>
        <w:pStyle w:val="paragraph"/>
        <w:numPr>
          <w:ilvl w:val="0"/>
          <w:numId w:val="39"/>
        </w:numPr>
        <w:spacing w:before="0" w:beforeAutospacing="0" w:after="0" w:afterAutospacing="0"/>
        <w:textAlignment w:val="baseline"/>
        <w:rPr>
          <w:rFonts w:ascii="Arial" w:hAnsi="Arial" w:cs="Arial"/>
        </w:rPr>
      </w:pPr>
      <w:r>
        <w:rPr>
          <w:rStyle w:val="normaltextrun"/>
          <w:rFonts w:ascii="Arial" w:hAnsi="Arial" w:cs="Arial"/>
          <w:color w:val="000000"/>
        </w:rPr>
        <w:t>Ability to work collaboratively and at pace.</w:t>
      </w:r>
      <w:r>
        <w:rPr>
          <w:rStyle w:val="eop"/>
          <w:rFonts w:ascii="Arial" w:hAnsi="Arial" w:cs="Arial"/>
          <w:color w:val="000000"/>
        </w:rPr>
        <w:t> </w:t>
      </w:r>
    </w:p>
    <w:p w14:paraId="7DDD8AA7" w14:textId="77777777" w:rsidR="00C65D7A" w:rsidRDefault="00C65D7A" w:rsidP="00C65D7A">
      <w:pPr>
        <w:pStyle w:val="paragraph"/>
        <w:numPr>
          <w:ilvl w:val="0"/>
          <w:numId w:val="39"/>
        </w:numPr>
        <w:spacing w:before="0" w:beforeAutospacing="0" w:after="0" w:afterAutospacing="0"/>
        <w:textAlignment w:val="baseline"/>
        <w:rPr>
          <w:rFonts w:ascii="Arial" w:hAnsi="Arial" w:cs="Arial"/>
        </w:rPr>
      </w:pPr>
      <w:r>
        <w:rPr>
          <w:rStyle w:val="normaltextrun"/>
          <w:rFonts w:ascii="Arial" w:hAnsi="Arial" w:cs="Arial"/>
          <w:color w:val="000000"/>
        </w:rPr>
        <w:t>Highly developed oral, written and presentation skills.</w:t>
      </w:r>
      <w:r>
        <w:rPr>
          <w:rStyle w:val="eop"/>
          <w:rFonts w:ascii="Arial" w:hAnsi="Arial" w:cs="Arial"/>
          <w:color w:val="000000"/>
        </w:rPr>
        <w:t> </w:t>
      </w:r>
    </w:p>
    <w:p w14:paraId="03B3CA45" w14:textId="1030EEBF" w:rsidR="00CD25FA" w:rsidRPr="00C65D7A" w:rsidRDefault="00C65D7A" w:rsidP="008A054C">
      <w:pPr>
        <w:pStyle w:val="paragraph"/>
        <w:numPr>
          <w:ilvl w:val="0"/>
          <w:numId w:val="39"/>
        </w:numPr>
        <w:spacing w:before="0" w:beforeAutospacing="0" w:after="0" w:afterAutospacing="0"/>
        <w:textAlignment w:val="baseline"/>
        <w:rPr>
          <w:rFonts w:ascii="Arial" w:hAnsi="Arial" w:cs="Arial"/>
        </w:rPr>
      </w:pPr>
      <w:r>
        <w:rPr>
          <w:rStyle w:val="normaltextrun"/>
          <w:rFonts w:ascii="Arial" w:hAnsi="Arial" w:cs="Arial"/>
          <w:color w:val="000000"/>
        </w:rPr>
        <w:t>Able to build effective relationships quickly and to influence and negotiate as needed</w:t>
      </w:r>
      <w:r>
        <w:rPr>
          <w:rStyle w:val="eop"/>
          <w:rFonts w:ascii="Arial" w:hAnsi="Arial" w:cs="Arial"/>
          <w:color w:val="000000"/>
        </w:rPr>
        <w:t> </w:t>
      </w:r>
    </w:p>
    <w:p w14:paraId="61BE5A47" w14:textId="70478B31" w:rsidR="008A054C" w:rsidRDefault="008A054C" w:rsidP="008A054C">
      <w:pPr>
        <w:pStyle w:val="Heading1"/>
        <w:rPr>
          <w:rFonts w:eastAsia="Times New Roman"/>
          <w:lang w:val="en"/>
        </w:rPr>
      </w:pPr>
      <w:r>
        <w:rPr>
          <w:rFonts w:eastAsia="Times New Roman"/>
          <w:lang w:val="en"/>
        </w:rPr>
        <w:t>Positive Action</w:t>
      </w:r>
    </w:p>
    <w:p w14:paraId="5E9A5133" w14:textId="77777777" w:rsidR="008A054C" w:rsidRDefault="008A054C" w:rsidP="008A054C">
      <w:pPr>
        <w:spacing w:after="161" w:line="252" w:lineRule="auto"/>
        <w:ind w:right="296"/>
        <w:rPr>
          <w:rFonts w:ascii="Calibri" w:hAnsi="Calibri"/>
          <w:color w:val="000000"/>
          <w:szCs w:val="24"/>
        </w:rPr>
      </w:pPr>
      <w:r>
        <w:t xml:space="preserve">At the IOPC, we are committed to building a workforce which reflects the diversity of the communities in which we serve. A more inclusive workforce enables us to be a more effective and efficient organisation, better understand and respond to the needs of our communities. </w:t>
      </w:r>
    </w:p>
    <w:p w14:paraId="6129F195" w14:textId="77777777" w:rsidR="008A054C" w:rsidRDefault="008A054C" w:rsidP="008A054C">
      <w:pPr>
        <w:spacing w:after="161" w:line="252" w:lineRule="auto"/>
        <w:ind w:right="296"/>
        <w:rPr>
          <w:sz w:val="22"/>
        </w:rPr>
      </w:pPr>
      <w:r>
        <w:t xml:space="preserve">Positive action as detailed in the Equality Act 2010, allows us to use measures designed to help improve equality in the workplace, and create a level playing field for all, whilst still employing everyone based on merit. Our workforce profile data shows that people who identify as black, Asian and minority ethnic are under-represented at the IOPC.  </w:t>
      </w:r>
    </w:p>
    <w:p w14:paraId="2125DC17" w14:textId="77777777" w:rsidR="008A054C" w:rsidRDefault="008A054C" w:rsidP="008A054C">
      <w:pPr>
        <w:spacing w:after="161" w:line="252" w:lineRule="auto"/>
        <w:ind w:right="296"/>
      </w:pPr>
      <w:r>
        <w:t xml:space="preserve">For this role – should we have a situation where multiple candidates have achieved the highest score and one identifies as black, Asian or minority ethnic, by using positive action, we can select that candidate for the role, therefore improving this area of under-representation at the IOPC. We will only use positive action in this way where the highest scoring candidates have all scored equally, at the final assessment stage, and above our required threshold. </w:t>
      </w:r>
    </w:p>
    <w:p w14:paraId="20187301" w14:textId="6DBF60AC" w:rsidR="00B3504B" w:rsidRPr="00C24271" w:rsidRDefault="00B3504B" w:rsidP="00C24271">
      <w:pPr>
        <w:pStyle w:val="Heading2"/>
      </w:pPr>
      <w:r w:rsidRPr="00C24271">
        <w:t xml:space="preserve">Reasonable adjustments </w:t>
      </w:r>
    </w:p>
    <w:p w14:paraId="54EA0512" w14:textId="6E0F9EA7" w:rsidR="006E0DCC" w:rsidRDefault="006E0DCC" w:rsidP="00293DB6">
      <w:pPr>
        <w:rPr>
          <w:rFonts w:cs="Arial"/>
          <w:szCs w:val="24"/>
        </w:rPr>
      </w:pPr>
      <w:bookmarkStart w:id="3" w:name="_Hlk99540515"/>
      <w:r w:rsidRPr="00CF67E6">
        <w:t>The IOPC is a diverse and inclusive workplace and we want to help you demonstrate your full potential whatever type of assessment is used.</w:t>
      </w:r>
      <w:r>
        <w:t xml:space="preserve"> We are open to providing you with the tools you need to succeed, from extra time to formatting changes, to name a mere few.</w:t>
      </w:r>
      <w:r w:rsidRPr="00CF67E6">
        <w:t xml:space="preserve"> If you require any reasonable adjustments to our recruitment process</w:t>
      </w:r>
      <w:r w:rsidR="00EF7ACB">
        <w:t>,</w:t>
      </w:r>
      <w:r w:rsidRPr="00CF67E6">
        <w:t xml:space="preserve"> please </w:t>
      </w:r>
      <w:r>
        <w:t xml:space="preserve">email </w:t>
      </w:r>
      <w:r w:rsidR="00C65D7A" w:rsidRPr="00F54B1C">
        <w:rPr>
          <w:color w:val="548DD4" w:themeColor="text2" w:themeTint="99"/>
        </w:rPr>
        <w:t>campaigns@policeconduct.gov.uk</w:t>
      </w:r>
    </w:p>
    <w:p w14:paraId="7B45E758" w14:textId="77777777" w:rsidR="00CD25FA" w:rsidRDefault="00CD25FA" w:rsidP="00293DB6"/>
    <w:bookmarkEnd w:id="3"/>
    <w:p w14:paraId="37C3A81E" w14:textId="77777777" w:rsidR="00CD25FA" w:rsidRDefault="00CD25FA" w:rsidP="001C16C4">
      <w:pPr>
        <w:pStyle w:val="Heading2"/>
      </w:pPr>
    </w:p>
    <w:p w14:paraId="72D876D7" w14:textId="33252635" w:rsidR="00E261D5" w:rsidRPr="00E261D5" w:rsidRDefault="00E261D5" w:rsidP="001C16C4">
      <w:pPr>
        <w:pStyle w:val="Heading2"/>
      </w:pPr>
      <w:r w:rsidRPr="00E261D5">
        <w:t xml:space="preserve">Working </w:t>
      </w:r>
      <w:r w:rsidR="00EB4ED9" w:rsidRPr="001C16C4">
        <w:t>c</w:t>
      </w:r>
      <w:r w:rsidRPr="001C16C4">
        <w:t>ondit</w:t>
      </w:r>
      <w:r w:rsidRPr="00E261D5">
        <w:t>ions</w:t>
      </w:r>
    </w:p>
    <w:p w14:paraId="36F4CAC3" w14:textId="0BDA53F0" w:rsidR="00CD25FA" w:rsidRDefault="00CD25FA" w:rsidP="00293DB6">
      <w:r>
        <w:rPr>
          <w:rStyle w:val="ui-provider"/>
        </w:rPr>
        <w:t xml:space="preserve">Here at the IOPC, maintaining a culture that is accessible and inclusive of gender identity, sexuality, age, disability, race, sex, belief and caring responsibilities is deeply important to us. We believe that a rich, diverse workforce enables us a better understanding of </w:t>
      </w:r>
      <w:proofErr w:type="spellStart"/>
      <w:r>
        <w:rPr>
          <w:rStyle w:val="ui-provider"/>
        </w:rPr>
        <w:t>each others</w:t>
      </w:r>
      <w:proofErr w:type="spellEnd"/>
      <w:r>
        <w:rPr>
          <w:rStyle w:val="ui-provider"/>
        </w:rPr>
        <w:t xml:space="preserve"> needs, and produces more meaningful and trusting relationships, which in turn create more inclusive spaces where we all feel that we can contribute and belong.  We value our diversity, as we believe that our diversity is our strength. It allows us to identify with our communities through shared lived experiences producing better understanding and higher quality results in our work. </w:t>
      </w:r>
    </w:p>
    <w:p w14:paraId="3EA215EF" w14:textId="77777777" w:rsidR="006153CD" w:rsidRPr="00262BE2" w:rsidRDefault="006153CD" w:rsidP="006153CD">
      <w:pPr>
        <w:pStyle w:val="Heading1"/>
        <w:rPr>
          <w:lang w:val="en"/>
        </w:rPr>
      </w:pPr>
      <w:r w:rsidRPr="00262BE2">
        <w:rPr>
          <w:lang w:val="en"/>
        </w:rPr>
        <w:t>What we offer</w:t>
      </w:r>
    </w:p>
    <w:p w14:paraId="061DD8D0" w14:textId="684665AD" w:rsidR="00934DCF" w:rsidRDefault="00934DCF" w:rsidP="00934DCF">
      <w:pPr>
        <w:pStyle w:val="ListParagraph"/>
        <w:numPr>
          <w:ilvl w:val="0"/>
          <w:numId w:val="29"/>
        </w:numPr>
        <w:spacing w:after="160"/>
      </w:pPr>
      <w:r>
        <w:t xml:space="preserve">27.5 days paid annual leave (increasing with service to 32.5 days) </w:t>
      </w:r>
    </w:p>
    <w:p w14:paraId="42134701" w14:textId="77777777" w:rsidR="00934DCF" w:rsidRDefault="00934DCF" w:rsidP="00934DCF">
      <w:pPr>
        <w:pStyle w:val="ListParagraph"/>
        <w:numPr>
          <w:ilvl w:val="0"/>
          <w:numId w:val="29"/>
        </w:numPr>
        <w:spacing w:after="160"/>
      </w:pPr>
      <w:r>
        <w:t>Options to carry over, buy or sell annual leave</w:t>
      </w:r>
    </w:p>
    <w:p w14:paraId="7897C7FA" w14:textId="77777777" w:rsidR="00934DCF" w:rsidRDefault="00934DCF" w:rsidP="00934DCF">
      <w:pPr>
        <w:pStyle w:val="ListParagraph"/>
        <w:numPr>
          <w:ilvl w:val="0"/>
          <w:numId w:val="29"/>
        </w:numPr>
        <w:spacing w:after="160"/>
      </w:pPr>
      <w:r>
        <w:t>Civil Service pension</w:t>
      </w:r>
    </w:p>
    <w:p w14:paraId="71DFC11F" w14:textId="77777777" w:rsidR="00934DCF" w:rsidRDefault="00934DCF" w:rsidP="00934DCF">
      <w:pPr>
        <w:pStyle w:val="ListParagraph"/>
        <w:numPr>
          <w:ilvl w:val="0"/>
          <w:numId w:val="29"/>
        </w:numPr>
        <w:spacing w:after="160"/>
      </w:pPr>
      <w:r>
        <w:t>PAM employee assistance programme</w:t>
      </w:r>
    </w:p>
    <w:p w14:paraId="3000B37B" w14:textId="77777777" w:rsidR="00934DCF" w:rsidRDefault="00934DCF" w:rsidP="00934DCF">
      <w:pPr>
        <w:pStyle w:val="ListParagraph"/>
        <w:numPr>
          <w:ilvl w:val="0"/>
          <w:numId w:val="29"/>
        </w:numPr>
        <w:spacing w:after="160"/>
      </w:pPr>
      <w:r>
        <w:t>Access to Civil Service Sports Council (CSSC) membership</w:t>
      </w:r>
    </w:p>
    <w:p w14:paraId="25F23AD8" w14:textId="77777777" w:rsidR="00934DCF" w:rsidRDefault="00934DCF" w:rsidP="00934DCF">
      <w:pPr>
        <w:pStyle w:val="ListParagraph"/>
        <w:numPr>
          <w:ilvl w:val="0"/>
          <w:numId w:val="29"/>
        </w:numPr>
        <w:spacing w:after="160"/>
      </w:pPr>
      <w:r>
        <w:t>Cycle to work scheme</w:t>
      </w:r>
    </w:p>
    <w:p w14:paraId="58C83D0B" w14:textId="57949F90" w:rsidR="00934DCF" w:rsidRDefault="00934DCF" w:rsidP="00934DCF">
      <w:pPr>
        <w:pStyle w:val="ListParagraph"/>
        <w:numPr>
          <w:ilvl w:val="0"/>
          <w:numId w:val="29"/>
        </w:numPr>
        <w:spacing w:after="160"/>
      </w:pPr>
      <w:r>
        <w:t xml:space="preserve">Opportunity to enjoy the latest home and electronics in a more affordable way provided by </w:t>
      </w:r>
      <w:r w:rsidR="00C65D7A">
        <w:t xml:space="preserve">our employee benefits scheme </w:t>
      </w:r>
      <w:proofErr w:type="spellStart"/>
      <w:r>
        <w:t>Vivup</w:t>
      </w:r>
      <w:proofErr w:type="spellEnd"/>
    </w:p>
    <w:p w14:paraId="14DAC144" w14:textId="77777777" w:rsidR="00934DCF" w:rsidRDefault="00934DCF" w:rsidP="00934DCF">
      <w:pPr>
        <w:pStyle w:val="ListParagraph"/>
        <w:numPr>
          <w:ilvl w:val="0"/>
          <w:numId w:val="29"/>
        </w:numPr>
        <w:spacing w:after="160"/>
      </w:pPr>
      <w:r>
        <w:t>Car Leasing Scheme</w:t>
      </w:r>
    </w:p>
    <w:p w14:paraId="27350141" w14:textId="77777777" w:rsidR="00934DCF" w:rsidRDefault="00934DCF" w:rsidP="00934DCF">
      <w:pPr>
        <w:pStyle w:val="ListParagraph"/>
        <w:numPr>
          <w:ilvl w:val="0"/>
          <w:numId w:val="29"/>
        </w:numPr>
        <w:spacing w:after="160"/>
      </w:pPr>
      <w:r>
        <w:t>Staff networks focused on each of the protected characteristics – run for staff, by staff:</w:t>
      </w:r>
    </w:p>
    <w:p w14:paraId="377DF341" w14:textId="77777777" w:rsidR="00934DCF" w:rsidRDefault="00934DCF" w:rsidP="00934DCF">
      <w:pPr>
        <w:pStyle w:val="ListParagraph"/>
        <w:numPr>
          <w:ilvl w:val="0"/>
          <w:numId w:val="30"/>
        </w:numPr>
        <w:spacing w:after="160"/>
      </w:pPr>
      <w:bookmarkStart w:id="4" w:name="_Hlk146643790"/>
      <w:r>
        <w:t>Age Network</w:t>
      </w:r>
    </w:p>
    <w:p w14:paraId="75E9D9E1" w14:textId="77777777" w:rsidR="00934DCF" w:rsidRDefault="00934DCF" w:rsidP="00934DCF">
      <w:pPr>
        <w:pStyle w:val="ListParagraph"/>
        <w:numPr>
          <w:ilvl w:val="0"/>
          <w:numId w:val="30"/>
        </w:numPr>
        <w:spacing w:after="160"/>
      </w:pPr>
      <w:r>
        <w:t>Enable Network</w:t>
      </w:r>
    </w:p>
    <w:p w14:paraId="275881B4" w14:textId="77777777" w:rsidR="00934DCF" w:rsidRDefault="00934DCF" w:rsidP="00934DCF">
      <w:pPr>
        <w:pStyle w:val="ListParagraph"/>
        <w:numPr>
          <w:ilvl w:val="0"/>
          <w:numId w:val="30"/>
        </w:numPr>
        <w:spacing w:after="160"/>
      </w:pPr>
      <w:r>
        <w:t>Welsh Network</w:t>
      </w:r>
    </w:p>
    <w:p w14:paraId="09749EB3" w14:textId="77777777" w:rsidR="00934DCF" w:rsidRDefault="00934DCF" w:rsidP="00934DCF">
      <w:pPr>
        <w:pStyle w:val="ListParagraph"/>
        <w:numPr>
          <w:ilvl w:val="0"/>
          <w:numId w:val="30"/>
        </w:numPr>
        <w:spacing w:after="160"/>
      </w:pPr>
      <w:r>
        <w:t>Pride and LGBTQI+ Network</w:t>
      </w:r>
    </w:p>
    <w:p w14:paraId="59F8F75E" w14:textId="77777777" w:rsidR="00934DCF" w:rsidRDefault="00934DCF" w:rsidP="00934DCF">
      <w:pPr>
        <w:pStyle w:val="ListParagraph"/>
        <w:numPr>
          <w:ilvl w:val="0"/>
          <w:numId w:val="30"/>
        </w:numPr>
        <w:spacing w:after="160"/>
      </w:pPr>
      <w:r>
        <w:t>Sex and Family Network</w:t>
      </w:r>
    </w:p>
    <w:p w14:paraId="3F36AFC9" w14:textId="77777777" w:rsidR="00934DCF" w:rsidRDefault="00934DCF" w:rsidP="00934DCF">
      <w:pPr>
        <w:pStyle w:val="ListParagraph"/>
        <w:numPr>
          <w:ilvl w:val="0"/>
          <w:numId w:val="30"/>
        </w:numPr>
        <w:spacing w:after="160"/>
      </w:pPr>
      <w:r>
        <w:t>Race, Religion and Belief Network</w:t>
      </w:r>
    </w:p>
    <w:bookmarkEnd w:id="4"/>
    <w:p w14:paraId="3002754E" w14:textId="77777777" w:rsidR="00934DCF" w:rsidRDefault="00934DCF" w:rsidP="00934DCF">
      <w:pPr>
        <w:pStyle w:val="ListParagraph"/>
        <w:numPr>
          <w:ilvl w:val="0"/>
          <w:numId w:val="29"/>
        </w:numPr>
        <w:spacing w:after="160"/>
      </w:pPr>
      <w:r>
        <w:t>Learning and development tailored to your role</w:t>
      </w:r>
    </w:p>
    <w:p w14:paraId="695B0F85" w14:textId="77777777" w:rsidR="00934DCF" w:rsidRDefault="00934DCF" w:rsidP="00934DCF">
      <w:pPr>
        <w:pStyle w:val="ListParagraph"/>
        <w:numPr>
          <w:ilvl w:val="0"/>
          <w:numId w:val="29"/>
        </w:numPr>
        <w:spacing w:after="160"/>
      </w:pPr>
      <w:r>
        <w:t>An environment with flexible working options</w:t>
      </w:r>
    </w:p>
    <w:p w14:paraId="656F4784" w14:textId="77777777" w:rsidR="00934DCF" w:rsidRDefault="00934DCF" w:rsidP="00934DCF">
      <w:pPr>
        <w:pStyle w:val="ListParagraph"/>
        <w:numPr>
          <w:ilvl w:val="0"/>
          <w:numId w:val="29"/>
        </w:numPr>
        <w:spacing w:after="160"/>
      </w:pPr>
      <w:r>
        <w:t>A culture encouraging inclusion and diversity behaviours</w:t>
      </w:r>
    </w:p>
    <w:p w14:paraId="6E6A9644" w14:textId="09079E56" w:rsidR="00B3504B" w:rsidRDefault="00B3504B" w:rsidP="001C16C4">
      <w:pPr>
        <w:pStyle w:val="Heading2"/>
      </w:pPr>
      <w:r w:rsidRPr="00CF67E6">
        <w:t>Preparation checklist</w:t>
      </w:r>
    </w:p>
    <w:p w14:paraId="5253A9D5" w14:textId="77777777" w:rsidR="003D72AD" w:rsidRDefault="003D72AD" w:rsidP="003D72AD">
      <w:pPr>
        <w:jc w:val="both"/>
        <w:rPr>
          <w:rFonts w:cs="Arial"/>
        </w:rPr>
      </w:pPr>
      <w:r>
        <w:rPr>
          <w:rFonts w:ascii="MS Gothic" w:eastAsia="MS Gothic" w:hAnsi="MS Gothic" w:cs="Arial" w:hint="eastAsia"/>
          <w:lang w:val="en-US"/>
        </w:rPr>
        <w:tab/>
      </w:r>
      <w:r>
        <w:rPr>
          <w:rFonts w:ascii="MS Gothic" w:eastAsia="MS Gothic" w:hAnsi="MS Gothic" w:cs="Arial" w:hint="eastAsia"/>
          <w:lang w:val="en-US"/>
        </w:rPr>
        <w:br/>
        <w:t>☐</w:t>
      </w:r>
      <w:r>
        <w:rPr>
          <w:rFonts w:ascii="MS Gothic" w:eastAsia="MS Gothic" w:hAnsi="MS Gothic" w:cs="Arial" w:hint="eastAsia"/>
          <w:lang w:val="en-US"/>
        </w:rPr>
        <w:tab/>
      </w:r>
      <w:r>
        <w:rPr>
          <w:rFonts w:cs="Arial"/>
        </w:rPr>
        <w:t xml:space="preserve">Review the full job description </w:t>
      </w:r>
    </w:p>
    <w:p w14:paraId="6EA73D06" w14:textId="77777777" w:rsidR="003D72AD" w:rsidRDefault="003D72AD" w:rsidP="003D72AD">
      <w:pPr>
        <w:jc w:val="both"/>
        <w:rPr>
          <w:rFonts w:cs="Arial"/>
        </w:rPr>
      </w:pPr>
      <w:r>
        <w:rPr>
          <w:rFonts w:ascii="MS Gothic" w:eastAsia="MS Gothic" w:hAnsi="MS Gothic" w:cs="Arial" w:hint="eastAsia"/>
          <w:lang w:val="en-US"/>
        </w:rPr>
        <w:t>☐</w:t>
      </w:r>
      <w:r>
        <w:rPr>
          <w:rFonts w:ascii="MS Gothic" w:eastAsia="MS Gothic" w:hAnsi="MS Gothic" w:cs="Arial" w:hint="eastAsia"/>
        </w:rPr>
        <w:tab/>
      </w:r>
      <w:r>
        <w:rPr>
          <w:rFonts w:cs="Arial"/>
        </w:rPr>
        <w:t>Review the behaviours and the descriptors for each behaviour</w:t>
      </w:r>
    </w:p>
    <w:p w14:paraId="20DCF78F" w14:textId="77777777" w:rsidR="003D72AD" w:rsidRDefault="003D72AD" w:rsidP="003D72AD">
      <w:pPr>
        <w:jc w:val="both"/>
        <w:rPr>
          <w:rFonts w:cs="Arial"/>
        </w:rPr>
      </w:pPr>
      <w:r>
        <w:rPr>
          <w:rFonts w:ascii="MS Gothic" w:eastAsia="MS Gothic" w:hAnsi="MS Gothic" w:cs="Arial" w:hint="eastAsia"/>
          <w:lang w:val="en-US"/>
        </w:rPr>
        <w:t>☐</w:t>
      </w:r>
      <w:r>
        <w:rPr>
          <w:rFonts w:cs="Arial"/>
        </w:rPr>
        <w:tab/>
        <w:t xml:space="preserve">Review the Strengths dictionary </w:t>
      </w:r>
    </w:p>
    <w:p w14:paraId="5811DD79" w14:textId="77777777" w:rsidR="003D72AD" w:rsidRDefault="003D72AD" w:rsidP="003D72AD">
      <w:pPr>
        <w:jc w:val="both"/>
        <w:rPr>
          <w:rFonts w:cs="Arial"/>
        </w:rPr>
      </w:pPr>
      <w:r>
        <w:rPr>
          <w:rFonts w:ascii="MS Gothic" w:eastAsia="MS Gothic" w:hAnsi="MS Gothic" w:cs="Arial" w:hint="eastAsia"/>
          <w:lang w:val="en-US"/>
        </w:rPr>
        <w:t>☐</w:t>
      </w:r>
      <w:r>
        <w:rPr>
          <w:rFonts w:cs="Arial"/>
        </w:rPr>
        <w:t xml:space="preserve"> </w:t>
      </w:r>
      <w:r>
        <w:rPr>
          <w:rFonts w:cs="Arial"/>
        </w:rPr>
        <w:tab/>
        <w:t>Review the IOPC values</w:t>
      </w:r>
    </w:p>
    <w:p w14:paraId="406A5176" w14:textId="58105195" w:rsidR="003D72AD" w:rsidRDefault="003D72AD" w:rsidP="003D72AD">
      <w:pPr>
        <w:jc w:val="both"/>
        <w:rPr>
          <w:rFonts w:cs="Arial"/>
        </w:rPr>
      </w:pPr>
      <w:r>
        <w:rPr>
          <w:rFonts w:ascii="MS Gothic" w:eastAsia="MS Gothic" w:hAnsi="MS Gothic" w:cs="Arial" w:hint="eastAsia"/>
          <w:lang w:val="en-US"/>
        </w:rPr>
        <w:lastRenderedPageBreak/>
        <w:t>☐</w:t>
      </w:r>
      <w:r>
        <w:rPr>
          <w:rFonts w:cs="Arial"/>
        </w:rPr>
        <w:tab/>
        <w:t xml:space="preserve">Consider your Strengths </w:t>
      </w:r>
    </w:p>
    <w:p w14:paraId="49C3E1ED" w14:textId="77777777" w:rsidR="003D72AD" w:rsidRDefault="003D72AD" w:rsidP="003D72AD">
      <w:pPr>
        <w:jc w:val="both"/>
        <w:rPr>
          <w:rFonts w:cs="Arial"/>
        </w:rPr>
      </w:pPr>
      <w:r>
        <w:rPr>
          <w:rFonts w:ascii="MS Gothic" w:eastAsia="MS Gothic" w:hAnsi="MS Gothic" w:cs="Arial" w:hint="eastAsia"/>
          <w:lang w:val="en-US"/>
        </w:rPr>
        <w:t>☐</w:t>
      </w:r>
      <w:r>
        <w:rPr>
          <w:rFonts w:cs="Arial"/>
        </w:rPr>
        <w:tab/>
        <w:t>Consider drafting example answers that cover the specific elements</w:t>
      </w:r>
    </w:p>
    <w:p w14:paraId="7ABF1491" w14:textId="77777777" w:rsidR="003D72AD" w:rsidRDefault="003D72AD" w:rsidP="003D72AD">
      <w:pPr>
        <w:jc w:val="both"/>
        <w:rPr>
          <w:rFonts w:cs="Arial"/>
        </w:rPr>
      </w:pPr>
      <w:r>
        <w:rPr>
          <w:rFonts w:ascii="MS Gothic" w:eastAsia="MS Gothic" w:hAnsi="MS Gothic" w:cs="Arial" w:hint="eastAsia"/>
          <w:lang w:val="en-US"/>
        </w:rPr>
        <w:t>☐</w:t>
      </w:r>
      <w:r>
        <w:rPr>
          <w:rFonts w:cs="Arial"/>
        </w:rPr>
        <w:tab/>
        <w:t>Prepare some questions to ask the interviewers</w:t>
      </w:r>
    </w:p>
    <w:p w14:paraId="0451F18F" w14:textId="77777777" w:rsidR="003D72AD" w:rsidRPr="003D72AD" w:rsidRDefault="003D72AD" w:rsidP="003D72AD"/>
    <w:sectPr w:rsidR="003D72AD" w:rsidRPr="003D72AD" w:rsidSect="00505AED">
      <w:footerReference w:type="default" r:id="rId15"/>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D6268" w14:textId="77777777" w:rsidR="00FC314D" w:rsidRDefault="00FC314D" w:rsidP="006B7BCE">
      <w:pPr>
        <w:spacing w:after="0" w:line="240" w:lineRule="auto"/>
      </w:pPr>
      <w:r>
        <w:separator/>
      </w:r>
    </w:p>
  </w:endnote>
  <w:endnote w:type="continuationSeparator" w:id="0">
    <w:p w14:paraId="39BF30E7" w14:textId="77777777" w:rsidR="00FC314D" w:rsidRDefault="00FC314D" w:rsidP="006B7BCE">
      <w:pPr>
        <w:spacing w:after="0" w:line="240" w:lineRule="auto"/>
      </w:pPr>
      <w:r>
        <w:continuationSeparator/>
      </w:r>
    </w:p>
  </w:endnote>
  <w:endnote w:type="continuationNotice" w:id="1">
    <w:p w14:paraId="50EFF991" w14:textId="77777777" w:rsidR="00FC314D" w:rsidRDefault="00FC31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BB9A1" w14:textId="77777777" w:rsidR="00D10322" w:rsidRPr="006B7BCE" w:rsidRDefault="00D10322">
    <w:pPr>
      <w:pStyle w:val="Footer"/>
      <w:rPr>
        <w:rFonts w:cs="Arial"/>
      </w:rPr>
    </w:pPr>
    <w:r>
      <w:tab/>
    </w:r>
    <w:r>
      <w:tab/>
    </w:r>
    <w:r w:rsidR="000076CE" w:rsidRPr="006B7BCE">
      <w:rPr>
        <w:rFonts w:cs="Arial"/>
      </w:rPr>
      <w:fldChar w:fldCharType="begin"/>
    </w:r>
    <w:r w:rsidRPr="006B7BCE">
      <w:rPr>
        <w:rFonts w:cs="Arial"/>
      </w:rPr>
      <w:instrText xml:space="preserve"> PAGE   \* MERGEFORMAT </w:instrText>
    </w:r>
    <w:r w:rsidR="000076CE" w:rsidRPr="006B7BCE">
      <w:rPr>
        <w:rFonts w:cs="Arial"/>
      </w:rPr>
      <w:fldChar w:fldCharType="separate"/>
    </w:r>
    <w:r w:rsidR="006C3F05">
      <w:rPr>
        <w:rFonts w:cs="Arial"/>
        <w:noProof/>
      </w:rPr>
      <w:t>4</w:t>
    </w:r>
    <w:r w:rsidR="000076CE" w:rsidRPr="006B7BCE">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4CA0B" w14:textId="77777777" w:rsidR="00FC314D" w:rsidRDefault="00FC314D" w:rsidP="006B7BCE">
      <w:pPr>
        <w:spacing w:after="0" w:line="240" w:lineRule="auto"/>
      </w:pPr>
      <w:r>
        <w:separator/>
      </w:r>
    </w:p>
  </w:footnote>
  <w:footnote w:type="continuationSeparator" w:id="0">
    <w:p w14:paraId="2C8BE8E5" w14:textId="77777777" w:rsidR="00FC314D" w:rsidRDefault="00FC314D" w:rsidP="006B7BCE">
      <w:pPr>
        <w:spacing w:after="0" w:line="240" w:lineRule="auto"/>
      </w:pPr>
      <w:r>
        <w:continuationSeparator/>
      </w:r>
    </w:p>
  </w:footnote>
  <w:footnote w:type="continuationNotice" w:id="1">
    <w:p w14:paraId="5577C550" w14:textId="77777777" w:rsidR="00FC314D" w:rsidRDefault="00FC31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E44C0" w14:textId="7F41826F" w:rsidR="00505AED" w:rsidRDefault="00505AED">
    <w:pPr>
      <w:pStyle w:val="Header"/>
    </w:pPr>
    <w:r>
      <w:rPr>
        <w:noProof/>
      </w:rPr>
      <w:drawing>
        <wp:anchor distT="0" distB="0" distL="114300" distR="114300" simplePos="0" relativeHeight="251658240" behindDoc="1" locked="0" layoutInCell="1" allowOverlap="1" wp14:anchorId="0F35E5BF" wp14:editId="548556A1">
          <wp:simplePos x="0" y="0"/>
          <wp:positionH relativeFrom="column">
            <wp:posOffset>-894715</wp:posOffset>
          </wp:positionH>
          <wp:positionV relativeFrom="paragraph">
            <wp:posOffset>-439420</wp:posOffset>
          </wp:positionV>
          <wp:extent cx="7651210" cy="3247370"/>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651210" cy="32473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A6DD8"/>
    <w:multiLevelType w:val="hybridMultilevel"/>
    <w:tmpl w:val="78A6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E7CDA"/>
    <w:multiLevelType w:val="hybridMultilevel"/>
    <w:tmpl w:val="383E0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384162"/>
    <w:multiLevelType w:val="hybridMultilevel"/>
    <w:tmpl w:val="FE92C428"/>
    <w:lvl w:ilvl="0" w:tplc="C3A8B55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CA0CB3"/>
    <w:multiLevelType w:val="hybridMultilevel"/>
    <w:tmpl w:val="BFF2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D37BD2"/>
    <w:multiLevelType w:val="hybridMultilevel"/>
    <w:tmpl w:val="EF34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820523"/>
    <w:multiLevelType w:val="multilevel"/>
    <w:tmpl w:val="7D989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A12D2D"/>
    <w:multiLevelType w:val="hybridMultilevel"/>
    <w:tmpl w:val="B4F46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625ED0"/>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8245E73"/>
    <w:multiLevelType w:val="hybridMultilevel"/>
    <w:tmpl w:val="4B660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A66219"/>
    <w:multiLevelType w:val="hybridMultilevel"/>
    <w:tmpl w:val="63C8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953D73"/>
    <w:multiLevelType w:val="hybridMultilevel"/>
    <w:tmpl w:val="B5E2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004CEF"/>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85E631B"/>
    <w:multiLevelType w:val="multilevel"/>
    <w:tmpl w:val="86226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497E00"/>
    <w:multiLevelType w:val="hybridMultilevel"/>
    <w:tmpl w:val="4E826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A52A04"/>
    <w:multiLevelType w:val="hybridMultilevel"/>
    <w:tmpl w:val="0DFCED6C"/>
    <w:lvl w:ilvl="0" w:tplc="08090001">
      <w:start w:val="1"/>
      <w:numFmt w:val="bullet"/>
      <w:lvlText w:val=""/>
      <w:lvlJc w:val="left"/>
      <w:pPr>
        <w:tabs>
          <w:tab w:val="num" w:pos="720"/>
        </w:tabs>
        <w:ind w:left="720" w:hanging="360"/>
      </w:pPr>
      <w:rPr>
        <w:rFonts w:ascii="Symbol" w:hAnsi="Symbol" w:hint="default"/>
      </w:rPr>
    </w:lvl>
    <w:lvl w:ilvl="1" w:tplc="A6D2593A" w:tentative="1">
      <w:start w:val="1"/>
      <w:numFmt w:val="bullet"/>
      <w:lvlText w:val="•"/>
      <w:lvlJc w:val="left"/>
      <w:pPr>
        <w:tabs>
          <w:tab w:val="num" w:pos="1440"/>
        </w:tabs>
        <w:ind w:left="1440" w:hanging="360"/>
      </w:pPr>
      <w:rPr>
        <w:rFonts w:ascii="Arial" w:hAnsi="Arial" w:hint="default"/>
      </w:rPr>
    </w:lvl>
    <w:lvl w:ilvl="2" w:tplc="922625CC" w:tentative="1">
      <w:start w:val="1"/>
      <w:numFmt w:val="bullet"/>
      <w:lvlText w:val="•"/>
      <w:lvlJc w:val="left"/>
      <w:pPr>
        <w:tabs>
          <w:tab w:val="num" w:pos="2160"/>
        </w:tabs>
        <w:ind w:left="2160" w:hanging="360"/>
      </w:pPr>
      <w:rPr>
        <w:rFonts w:ascii="Arial" w:hAnsi="Arial" w:hint="default"/>
      </w:rPr>
    </w:lvl>
    <w:lvl w:ilvl="3" w:tplc="5EF65C32" w:tentative="1">
      <w:start w:val="1"/>
      <w:numFmt w:val="bullet"/>
      <w:lvlText w:val="•"/>
      <w:lvlJc w:val="left"/>
      <w:pPr>
        <w:tabs>
          <w:tab w:val="num" w:pos="2880"/>
        </w:tabs>
        <w:ind w:left="2880" w:hanging="360"/>
      </w:pPr>
      <w:rPr>
        <w:rFonts w:ascii="Arial" w:hAnsi="Arial" w:hint="default"/>
      </w:rPr>
    </w:lvl>
    <w:lvl w:ilvl="4" w:tplc="7C1CC0CC" w:tentative="1">
      <w:start w:val="1"/>
      <w:numFmt w:val="bullet"/>
      <w:lvlText w:val="•"/>
      <w:lvlJc w:val="left"/>
      <w:pPr>
        <w:tabs>
          <w:tab w:val="num" w:pos="3600"/>
        </w:tabs>
        <w:ind w:left="3600" w:hanging="360"/>
      </w:pPr>
      <w:rPr>
        <w:rFonts w:ascii="Arial" w:hAnsi="Arial" w:hint="default"/>
      </w:rPr>
    </w:lvl>
    <w:lvl w:ilvl="5" w:tplc="E572FA6C" w:tentative="1">
      <w:start w:val="1"/>
      <w:numFmt w:val="bullet"/>
      <w:lvlText w:val="•"/>
      <w:lvlJc w:val="left"/>
      <w:pPr>
        <w:tabs>
          <w:tab w:val="num" w:pos="4320"/>
        </w:tabs>
        <w:ind w:left="4320" w:hanging="360"/>
      </w:pPr>
      <w:rPr>
        <w:rFonts w:ascii="Arial" w:hAnsi="Arial" w:hint="default"/>
      </w:rPr>
    </w:lvl>
    <w:lvl w:ilvl="6" w:tplc="B42CB1C2" w:tentative="1">
      <w:start w:val="1"/>
      <w:numFmt w:val="bullet"/>
      <w:lvlText w:val="•"/>
      <w:lvlJc w:val="left"/>
      <w:pPr>
        <w:tabs>
          <w:tab w:val="num" w:pos="5040"/>
        </w:tabs>
        <w:ind w:left="5040" w:hanging="360"/>
      </w:pPr>
      <w:rPr>
        <w:rFonts w:ascii="Arial" w:hAnsi="Arial" w:hint="default"/>
      </w:rPr>
    </w:lvl>
    <w:lvl w:ilvl="7" w:tplc="0D666E02" w:tentative="1">
      <w:start w:val="1"/>
      <w:numFmt w:val="bullet"/>
      <w:lvlText w:val="•"/>
      <w:lvlJc w:val="left"/>
      <w:pPr>
        <w:tabs>
          <w:tab w:val="num" w:pos="5760"/>
        </w:tabs>
        <w:ind w:left="5760" w:hanging="360"/>
      </w:pPr>
      <w:rPr>
        <w:rFonts w:ascii="Arial" w:hAnsi="Arial" w:hint="default"/>
      </w:rPr>
    </w:lvl>
    <w:lvl w:ilvl="8" w:tplc="9A4AA49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07F24C2"/>
    <w:multiLevelType w:val="hybridMultilevel"/>
    <w:tmpl w:val="E1620ABE"/>
    <w:lvl w:ilvl="0" w:tplc="D8804BDE">
      <w:start w:val="1"/>
      <w:numFmt w:val="lowerRoman"/>
      <w:lvlText w:val="%1)"/>
      <w:lvlJc w:val="left"/>
      <w:pPr>
        <w:ind w:left="1440" w:hanging="72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15:restartNumberingAfterBreak="0">
    <w:nsid w:val="38CC328E"/>
    <w:multiLevelType w:val="hybridMultilevel"/>
    <w:tmpl w:val="44AE215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3EF62985"/>
    <w:multiLevelType w:val="multilevel"/>
    <w:tmpl w:val="02B2A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2F0ED6"/>
    <w:multiLevelType w:val="hybridMultilevel"/>
    <w:tmpl w:val="A0F210DC"/>
    <w:lvl w:ilvl="0" w:tplc="D8804BDE">
      <w:start w:val="1"/>
      <w:numFmt w:val="lowerRoman"/>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7D268B"/>
    <w:multiLevelType w:val="multilevel"/>
    <w:tmpl w:val="D9B8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A346D6"/>
    <w:multiLevelType w:val="hybridMultilevel"/>
    <w:tmpl w:val="546ADCE2"/>
    <w:lvl w:ilvl="0" w:tplc="A1F8579C">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1F75E48"/>
    <w:multiLevelType w:val="hybridMultilevel"/>
    <w:tmpl w:val="636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C557AB"/>
    <w:multiLevelType w:val="hybridMultilevel"/>
    <w:tmpl w:val="23340DF0"/>
    <w:lvl w:ilvl="0" w:tplc="21261D9E">
      <w:start w:val="1"/>
      <w:numFmt w:val="decimal"/>
      <w:lvlText w:val="%1."/>
      <w:lvlJc w:val="left"/>
      <w:pPr>
        <w:ind w:left="1069" w:hanging="360"/>
      </w:pPr>
      <w:rPr>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4CBF0077"/>
    <w:multiLevelType w:val="hybridMultilevel"/>
    <w:tmpl w:val="62908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F44513"/>
    <w:multiLevelType w:val="hybridMultilevel"/>
    <w:tmpl w:val="BC20CF58"/>
    <w:lvl w:ilvl="0" w:tplc="15B65142">
      <w:start w:val="1"/>
      <w:numFmt w:val="bullet"/>
      <w:lvlText w:val="-"/>
      <w:lvlJc w:val="left"/>
      <w:pPr>
        <w:ind w:left="720" w:hanging="360"/>
      </w:pPr>
      <w:rPr>
        <w:rFonts w:ascii="Arial" w:eastAsia="Times New Roman" w:hAnsi="Aria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50F623DE"/>
    <w:multiLevelType w:val="multilevel"/>
    <w:tmpl w:val="7B18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9772B9"/>
    <w:multiLevelType w:val="hybridMultilevel"/>
    <w:tmpl w:val="EAA45D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BE943DB"/>
    <w:multiLevelType w:val="hybridMultilevel"/>
    <w:tmpl w:val="C8645D40"/>
    <w:lvl w:ilvl="0" w:tplc="D8804BDE">
      <w:start w:val="1"/>
      <w:numFmt w:val="lowerRoman"/>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C8A6BFB"/>
    <w:multiLevelType w:val="hybridMultilevel"/>
    <w:tmpl w:val="99DAB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3F7EDD"/>
    <w:multiLevelType w:val="hybridMultilevel"/>
    <w:tmpl w:val="81F4D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A0182D"/>
    <w:multiLevelType w:val="hybridMultilevel"/>
    <w:tmpl w:val="4EDE0D96"/>
    <w:lvl w:ilvl="0" w:tplc="D8804BDE">
      <w:start w:val="1"/>
      <w:numFmt w:val="lowerRoman"/>
      <w:lvlText w:val="%1)"/>
      <w:lvlJc w:val="left"/>
      <w:pPr>
        <w:ind w:left="1440" w:hanging="72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D91D9A"/>
    <w:multiLevelType w:val="hybridMultilevel"/>
    <w:tmpl w:val="94785D10"/>
    <w:lvl w:ilvl="0" w:tplc="B0B0D126">
      <w:start w:val="1"/>
      <w:numFmt w:val="decimal"/>
      <w:lvlText w:val="%1."/>
      <w:lvlJc w:val="left"/>
      <w:pPr>
        <w:ind w:left="720" w:hanging="360"/>
      </w:pPr>
      <w:rPr>
        <w:rFonts w:cs="Times New Roman"/>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2" w15:restartNumberingAfterBreak="0">
    <w:nsid w:val="708D1FBA"/>
    <w:multiLevelType w:val="hybridMultilevel"/>
    <w:tmpl w:val="C6BA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F81B1D"/>
    <w:multiLevelType w:val="multilevel"/>
    <w:tmpl w:val="CB9EFE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4" w15:restartNumberingAfterBreak="0">
    <w:nsid w:val="75947687"/>
    <w:multiLevelType w:val="multilevel"/>
    <w:tmpl w:val="D00CD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72A4E91"/>
    <w:multiLevelType w:val="hybridMultilevel"/>
    <w:tmpl w:val="9FE48212"/>
    <w:lvl w:ilvl="0" w:tplc="08090001">
      <w:start w:val="1"/>
      <w:numFmt w:val="bullet"/>
      <w:lvlText w:val=""/>
      <w:lvlJc w:val="left"/>
      <w:pPr>
        <w:tabs>
          <w:tab w:val="num" w:pos="720"/>
        </w:tabs>
        <w:ind w:left="720" w:hanging="360"/>
      </w:pPr>
      <w:rPr>
        <w:rFonts w:ascii="Symbol" w:hAnsi="Symbol" w:hint="default"/>
      </w:rPr>
    </w:lvl>
    <w:lvl w:ilvl="1" w:tplc="A6D2593A">
      <w:start w:val="1"/>
      <w:numFmt w:val="decimal"/>
      <w:lvlText w:val="%2."/>
      <w:lvlJc w:val="left"/>
      <w:pPr>
        <w:tabs>
          <w:tab w:val="num" w:pos="1440"/>
        </w:tabs>
        <w:ind w:left="1440" w:hanging="360"/>
      </w:pPr>
    </w:lvl>
    <w:lvl w:ilvl="2" w:tplc="922625CC">
      <w:start w:val="1"/>
      <w:numFmt w:val="decimal"/>
      <w:lvlText w:val="%3."/>
      <w:lvlJc w:val="left"/>
      <w:pPr>
        <w:tabs>
          <w:tab w:val="num" w:pos="2160"/>
        </w:tabs>
        <w:ind w:left="2160" w:hanging="360"/>
      </w:pPr>
    </w:lvl>
    <w:lvl w:ilvl="3" w:tplc="5EF65C32">
      <w:start w:val="1"/>
      <w:numFmt w:val="decimal"/>
      <w:lvlText w:val="%4."/>
      <w:lvlJc w:val="left"/>
      <w:pPr>
        <w:tabs>
          <w:tab w:val="num" w:pos="2880"/>
        </w:tabs>
        <w:ind w:left="2880" w:hanging="360"/>
      </w:pPr>
    </w:lvl>
    <w:lvl w:ilvl="4" w:tplc="7C1CC0CC">
      <w:start w:val="1"/>
      <w:numFmt w:val="decimal"/>
      <w:lvlText w:val="%5."/>
      <w:lvlJc w:val="left"/>
      <w:pPr>
        <w:tabs>
          <w:tab w:val="num" w:pos="3600"/>
        </w:tabs>
        <w:ind w:left="3600" w:hanging="360"/>
      </w:pPr>
    </w:lvl>
    <w:lvl w:ilvl="5" w:tplc="E572FA6C">
      <w:start w:val="1"/>
      <w:numFmt w:val="decimal"/>
      <w:lvlText w:val="%6."/>
      <w:lvlJc w:val="left"/>
      <w:pPr>
        <w:tabs>
          <w:tab w:val="num" w:pos="4320"/>
        </w:tabs>
        <w:ind w:left="4320" w:hanging="360"/>
      </w:pPr>
    </w:lvl>
    <w:lvl w:ilvl="6" w:tplc="B42CB1C2">
      <w:start w:val="1"/>
      <w:numFmt w:val="decimal"/>
      <w:lvlText w:val="%7."/>
      <w:lvlJc w:val="left"/>
      <w:pPr>
        <w:tabs>
          <w:tab w:val="num" w:pos="5040"/>
        </w:tabs>
        <w:ind w:left="5040" w:hanging="360"/>
      </w:pPr>
    </w:lvl>
    <w:lvl w:ilvl="7" w:tplc="0D666E02">
      <w:start w:val="1"/>
      <w:numFmt w:val="decimal"/>
      <w:lvlText w:val="%8."/>
      <w:lvlJc w:val="left"/>
      <w:pPr>
        <w:tabs>
          <w:tab w:val="num" w:pos="5760"/>
        </w:tabs>
        <w:ind w:left="5760" w:hanging="360"/>
      </w:pPr>
    </w:lvl>
    <w:lvl w:ilvl="8" w:tplc="9A4AA494">
      <w:start w:val="1"/>
      <w:numFmt w:val="decimal"/>
      <w:lvlText w:val="%9."/>
      <w:lvlJc w:val="left"/>
      <w:pPr>
        <w:tabs>
          <w:tab w:val="num" w:pos="6480"/>
        </w:tabs>
        <w:ind w:left="6480" w:hanging="360"/>
      </w:pPr>
    </w:lvl>
  </w:abstractNum>
  <w:num w:numId="1" w16cid:durableId="167981928">
    <w:abstractNumId w:val="9"/>
  </w:num>
  <w:num w:numId="2" w16cid:durableId="1179152444">
    <w:abstractNumId w:val="10"/>
  </w:num>
  <w:num w:numId="3" w16cid:durableId="2000230548">
    <w:abstractNumId w:val="0"/>
  </w:num>
  <w:num w:numId="4" w16cid:durableId="98794665">
    <w:abstractNumId w:val="33"/>
  </w:num>
  <w:num w:numId="5" w16cid:durableId="1476025449">
    <w:abstractNumId w:val="6"/>
  </w:num>
  <w:num w:numId="6" w16cid:durableId="1694110388">
    <w:abstractNumId w:val="16"/>
  </w:num>
  <w:num w:numId="7" w16cid:durableId="1933925434">
    <w:abstractNumId w:val="32"/>
  </w:num>
  <w:num w:numId="8" w16cid:durableId="37247691">
    <w:abstractNumId w:val="21"/>
  </w:num>
  <w:num w:numId="9" w16cid:durableId="140549133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7063377">
    <w:abstractNumId w:val="14"/>
  </w:num>
  <w:num w:numId="11" w16cid:durableId="193023927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35440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7118000">
    <w:abstractNumId w:val="15"/>
  </w:num>
  <w:num w:numId="14" w16cid:durableId="480195893">
    <w:abstractNumId w:val="15"/>
  </w:num>
  <w:num w:numId="15" w16cid:durableId="644317039">
    <w:abstractNumId w:val="28"/>
  </w:num>
  <w:num w:numId="16" w16cid:durableId="291332508">
    <w:abstractNumId w:val="30"/>
  </w:num>
  <w:num w:numId="17" w16cid:durableId="1816994861">
    <w:abstractNumId w:val="11"/>
  </w:num>
  <w:num w:numId="18" w16cid:durableId="15665193">
    <w:abstractNumId w:val="7"/>
  </w:num>
  <w:num w:numId="19" w16cid:durableId="1337541520">
    <w:abstractNumId w:val="31"/>
  </w:num>
  <w:num w:numId="20" w16cid:durableId="39787538">
    <w:abstractNumId w:val="22"/>
  </w:num>
  <w:num w:numId="21" w16cid:durableId="2141875422">
    <w:abstractNumId w:val="26"/>
  </w:num>
  <w:num w:numId="22" w16cid:durableId="1107962780">
    <w:abstractNumId w:val="27"/>
  </w:num>
  <w:num w:numId="23" w16cid:durableId="1330987228">
    <w:abstractNumId w:val="18"/>
  </w:num>
  <w:num w:numId="24" w16cid:durableId="1713920376">
    <w:abstractNumId w:val="35"/>
  </w:num>
  <w:num w:numId="25" w16cid:durableId="1971934966">
    <w:abstractNumId w:val="2"/>
  </w:num>
  <w:num w:numId="26" w16cid:durableId="1483082912">
    <w:abstractNumId w:val="4"/>
  </w:num>
  <w:num w:numId="27" w16cid:durableId="1783761834">
    <w:abstractNumId w:val="3"/>
  </w:num>
  <w:num w:numId="28" w16cid:durableId="1649362759">
    <w:abstractNumId w:val="8"/>
  </w:num>
  <w:num w:numId="29" w16cid:durableId="1713263387">
    <w:abstractNumId w:val="29"/>
  </w:num>
  <w:num w:numId="30" w16cid:durableId="1833249786">
    <w:abstractNumId w:val="20"/>
  </w:num>
  <w:num w:numId="31" w16cid:durableId="557590622">
    <w:abstractNumId w:val="5"/>
  </w:num>
  <w:num w:numId="32" w16cid:durableId="152114261">
    <w:abstractNumId w:val="13"/>
  </w:num>
  <w:num w:numId="33" w16cid:durableId="1274023186">
    <w:abstractNumId w:val="19"/>
  </w:num>
  <w:num w:numId="34" w16cid:durableId="613055503">
    <w:abstractNumId w:val="12"/>
  </w:num>
  <w:num w:numId="35" w16cid:durableId="664285299">
    <w:abstractNumId w:val="34"/>
  </w:num>
  <w:num w:numId="36" w16cid:durableId="155192617">
    <w:abstractNumId w:val="17"/>
  </w:num>
  <w:num w:numId="37" w16cid:durableId="746997496">
    <w:abstractNumId w:val="23"/>
  </w:num>
  <w:num w:numId="38" w16cid:durableId="106434090">
    <w:abstractNumId w:val="25"/>
  </w:num>
  <w:num w:numId="39" w16cid:durableId="1411347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6EF"/>
    <w:rsid w:val="0000156D"/>
    <w:rsid w:val="00003F86"/>
    <w:rsid w:val="000076CE"/>
    <w:rsid w:val="000101E3"/>
    <w:rsid w:val="00065A13"/>
    <w:rsid w:val="000672F0"/>
    <w:rsid w:val="000815FF"/>
    <w:rsid w:val="00091CD1"/>
    <w:rsid w:val="00097FC9"/>
    <w:rsid w:val="000C42E9"/>
    <w:rsid w:val="000D5136"/>
    <w:rsid w:val="000E01B7"/>
    <w:rsid w:val="00122F0B"/>
    <w:rsid w:val="00125E69"/>
    <w:rsid w:val="00140E28"/>
    <w:rsid w:val="00170E98"/>
    <w:rsid w:val="0018084D"/>
    <w:rsid w:val="0018475A"/>
    <w:rsid w:val="00195F03"/>
    <w:rsid w:val="001A37B7"/>
    <w:rsid w:val="001A7FAA"/>
    <w:rsid w:val="001C16C4"/>
    <w:rsid w:val="001C57EE"/>
    <w:rsid w:val="001D0235"/>
    <w:rsid w:val="001F3F43"/>
    <w:rsid w:val="002008D4"/>
    <w:rsid w:val="00206311"/>
    <w:rsid w:val="00206DCC"/>
    <w:rsid w:val="00230EA2"/>
    <w:rsid w:val="0023604E"/>
    <w:rsid w:val="00241C09"/>
    <w:rsid w:val="00260A77"/>
    <w:rsid w:val="00271A6B"/>
    <w:rsid w:val="00274E54"/>
    <w:rsid w:val="00293DB6"/>
    <w:rsid w:val="00295205"/>
    <w:rsid w:val="0029542C"/>
    <w:rsid w:val="002B427A"/>
    <w:rsid w:val="00312694"/>
    <w:rsid w:val="003465E8"/>
    <w:rsid w:val="00352AD2"/>
    <w:rsid w:val="003769CB"/>
    <w:rsid w:val="00383ED5"/>
    <w:rsid w:val="0039047D"/>
    <w:rsid w:val="00391F8C"/>
    <w:rsid w:val="003974C9"/>
    <w:rsid w:val="003B7B27"/>
    <w:rsid w:val="003C1BEB"/>
    <w:rsid w:val="003D3265"/>
    <w:rsid w:val="003D72AD"/>
    <w:rsid w:val="003E467B"/>
    <w:rsid w:val="003F617C"/>
    <w:rsid w:val="0040226F"/>
    <w:rsid w:val="0043067F"/>
    <w:rsid w:val="004332EE"/>
    <w:rsid w:val="004507D1"/>
    <w:rsid w:val="00460A4D"/>
    <w:rsid w:val="00467B3C"/>
    <w:rsid w:val="00482CC1"/>
    <w:rsid w:val="004A171A"/>
    <w:rsid w:val="004A22FB"/>
    <w:rsid w:val="004C1EF3"/>
    <w:rsid w:val="004C3A21"/>
    <w:rsid w:val="004C74F6"/>
    <w:rsid w:val="004D0400"/>
    <w:rsid w:val="004E006E"/>
    <w:rsid w:val="004E26B2"/>
    <w:rsid w:val="004F3664"/>
    <w:rsid w:val="004F38F1"/>
    <w:rsid w:val="004F4BF0"/>
    <w:rsid w:val="0050416C"/>
    <w:rsid w:val="00505AED"/>
    <w:rsid w:val="005075EF"/>
    <w:rsid w:val="00523F60"/>
    <w:rsid w:val="0053435C"/>
    <w:rsid w:val="00535227"/>
    <w:rsid w:val="005431E0"/>
    <w:rsid w:val="00553A0C"/>
    <w:rsid w:val="00576B59"/>
    <w:rsid w:val="00580A1F"/>
    <w:rsid w:val="0058312B"/>
    <w:rsid w:val="005B06BF"/>
    <w:rsid w:val="005B12A2"/>
    <w:rsid w:val="005B74BB"/>
    <w:rsid w:val="005E5F01"/>
    <w:rsid w:val="006153CD"/>
    <w:rsid w:val="0061686D"/>
    <w:rsid w:val="0066384C"/>
    <w:rsid w:val="00666097"/>
    <w:rsid w:val="00666AF9"/>
    <w:rsid w:val="00675126"/>
    <w:rsid w:val="00684381"/>
    <w:rsid w:val="006B7BCE"/>
    <w:rsid w:val="006C136C"/>
    <w:rsid w:val="006C37D5"/>
    <w:rsid w:val="006C3F05"/>
    <w:rsid w:val="006E0DCC"/>
    <w:rsid w:val="006F5E24"/>
    <w:rsid w:val="007026A5"/>
    <w:rsid w:val="00710DC8"/>
    <w:rsid w:val="00711B8D"/>
    <w:rsid w:val="00717C79"/>
    <w:rsid w:val="007228F5"/>
    <w:rsid w:val="00741279"/>
    <w:rsid w:val="0075440F"/>
    <w:rsid w:val="00772839"/>
    <w:rsid w:val="007850EF"/>
    <w:rsid w:val="007873FC"/>
    <w:rsid w:val="00791432"/>
    <w:rsid w:val="007963D1"/>
    <w:rsid w:val="007B796E"/>
    <w:rsid w:val="007C7174"/>
    <w:rsid w:val="007D5B80"/>
    <w:rsid w:val="007D5C54"/>
    <w:rsid w:val="007E4614"/>
    <w:rsid w:val="007F09DE"/>
    <w:rsid w:val="007F2184"/>
    <w:rsid w:val="0081376F"/>
    <w:rsid w:val="008176E7"/>
    <w:rsid w:val="0082023D"/>
    <w:rsid w:val="008228EA"/>
    <w:rsid w:val="00831332"/>
    <w:rsid w:val="00831553"/>
    <w:rsid w:val="00836FA5"/>
    <w:rsid w:val="00843D6F"/>
    <w:rsid w:val="00846E71"/>
    <w:rsid w:val="00850C3A"/>
    <w:rsid w:val="00872131"/>
    <w:rsid w:val="00875384"/>
    <w:rsid w:val="00875E0A"/>
    <w:rsid w:val="00881B73"/>
    <w:rsid w:val="00882822"/>
    <w:rsid w:val="00887946"/>
    <w:rsid w:val="008A054C"/>
    <w:rsid w:val="008E2588"/>
    <w:rsid w:val="008F205B"/>
    <w:rsid w:val="00907487"/>
    <w:rsid w:val="0091710B"/>
    <w:rsid w:val="00921F08"/>
    <w:rsid w:val="00934DCF"/>
    <w:rsid w:val="00940DA6"/>
    <w:rsid w:val="0094411A"/>
    <w:rsid w:val="00947110"/>
    <w:rsid w:val="009545FF"/>
    <w:rsid w:val="00967FF1"/>
    <w:rsid w:val="0097259B"/>
    <w:rsid w:val="00972AE3"/>
    <w:rsid w:val="00973E81"/>
    <w:rsid w:val="0099482D"/>
    <w:rsid w:val="009A45C0"/>
    <w:rsid w:val="009B41AD"/>
    <w:rsid w:val="009B6814"/>
    <w:rsid w:val="009D0EA6"/>
    <w:rsid w:val="009D1669"/>
    <w:rsid w:val="009D6AB3"/>
    <w:rsid w:val="009E5750"/>
    <w:rsid w:val="00A034E8"/>
    <w:rsid w:val="00A1006C"/>
    <w:rsid w:val="00A10ADF"/>
    <w:rsid w:val="00A144FD"/>
    <w:rsid w:val="00A16469"/>
    <w:rsid w:val="00A2144F"/>
    <w:rsid w:val="00A319FD"/>
    <w:rsid w:val="00A34D3F"/>
    <w:rsid w:val="00A51161"/>
    <w:rsid w:val="00A906E7"/>
    <w:rsid w:val="00A91F25"/>
    <w:rsid w:val="00A93ED6"/>
    <w:rsid w:val="00AA0DD6"/>
    <w:rsid w:val="00AB1EA0"/>
    <w:rsid w:val="00AC396A"/>
    <w:rsid w:val="00AE2E54"/>
    <w:rsid w:val="00AE3844"/>
    <w:rsid w:val="00AF2883"/>
    <w:rsid w:val="00B0071C"/>
    <w:rsid w:val="00B07DB9"/>
    <w:rsid w:val="00B11274"/>
    <w:rsid w:val="00B317DD"/>
    <w:rsid w:val="00B33C84"/>
    <w:rsid w:val="00B3504B"/>
    <w:rsid w:val="00B532EB"/>
    <w:rsid w:val="00B54158"/>
    <w:rsid w:val="00B630B5"/>
    <w:rsid w:val="00B739A7"/>
    <w:rsid w:val="00B759B1"/>
    <w:rsid w:val="00B75A69"/>
    <w:rsid w:val="00B8136B"/>
    <w:rsid w:val="00BB1C5A"/>
    <w:rsid w:val="00BC69FC"/>
    <w:rsid w:val="00BD46DB"/>
    <w:rsid w:val="00BD52A9"/>
    <w:rsid w:val="00BE46A6"/>
    <w:rsid w:val="00C03ACA"/>
    <w:rsid w:val="00C06C47"/>
    <w:rsid w:val="00C203BE"/>
    <w:rsid w:val="00C24271"/>
    <w:rsid w:val="00C3520F"/>
    <w:rsid w:val="00C36D39"/>
    <w:rsid w:val="00C56440"/>
    <w:rsid w:val="00C635C2"/>
    <w:rsid w:val="00C65D7A"/>
    <w:rsid w:val="00C72A82"/>
    <w:rsid w:val="00C84CAC"/>
    <w:rsid w:val="00C936E9"/>
    <w:rsid w:val="00C9564D"/>
    <w:rsid w:val="00C96688"/>
    <w:rsid w:val="00CB0952"/>
    <w:rsid w:val="00CB510E"/>
    <w:rsid w:val="00CD0F93"/>
    <w:rsid w:val="00CD25FA"/>
    <w:rsid w:val="00CD2652"/>
    <w:rsid w:val="00CF0F91"/>
    <w:rsid w:val="00CF1B09"/>
    <w:rsid w:val="00D06777"/>
    <w:rsid w:val="00D10322"/>
    <w:rsid w:val="00D665EF"/>
    <w:rsid w:val="00D90029"/>
    <w:rsid w:val="00DB361E"/>
    <w:rsid w:val="00DC1A84"/>
    <w:rsid w:val="00DD61F7"/>
    <w:rsid w:val="00DE34F0"/>
    <w:rsid w:val="00DE4E45"/>
    <w:rsid w:val="00DF160D"/>
    <w:rsid w:val="00DF2926"/>
    <w:rsid w:val="00E04FBC"/>
    <w:rsid w:val="00E261D5"/>
    <w:rsid w:val="00E329DB"/>
    <w:rsid w:val="00E61A60"/>
    <w:rsid w:val="00EA371B"/>
    <w:rsid w:val="00EB0D8E"/>
    <w:rsid w:val="00EB4ED9"/>
    <w:rsid w:val="00EB5C65"/>
    <w:rsid w:val="00EB7459"/>
    <w:rsid w:val="00EC20A3"/>
    <w:rsid w:val="00EC2D77"/>
    <w:rsid w:val="00EC5EB0"/>
    <w:rsid w:val="00ED055C"/>
    <w:rsid w:val="00ED2ACE"/>
    <w:rsid w:val="00EF4F87"/>
    <w:rsid w:val="00EF7ACB"/>
    <w:rsid w:val="00F016EF"/>
    <w:rsid w:val="00F04362"/>
    <w:rsid w:val="00F111DE"/>
    <w:rsid w:val="00F13C52"/>
    <w:rsid w:val="00F16EB4"/>
    <w:rsid w:val="00F16FE1"/>
    <w:rsid w:val="00F201E3"/>
    <w:rsid w:val="00F406B4"/>
    <w:rsid w:val="00F54B1C"/>
    <w:rsid w:val="00F6187E"/>
    <w:rsid w:val="00F620D6"/>
    <w:rsid w:val="00F75B84"/>
    <w:rsid w:val="00F81CCB"/>
    <w:rsid w:val="00F90A7D"/>
    <w:rsid w:val="00F93173"/>
    <w:rsid w:val="00FB52FD"/>
    <w:rsid w:val="00FC314D"/>
    <w:rsid w:val="00FE6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8D80"/>
  <w15:docId w15:val="{92048887-64A0-447F-80FD-73661F2B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B6"/>
    <w:pPr>
      <w:spacing w:after="240" w:line="300" w:lineRule="exact"/>
    </w:pPr>
    <w:rPr>
      <w:rFonts w:ascii="Arial" w:hAnsi="Arial"/>
      <w:sz w:val="24"/>
      <w:szCs w:val="22"/>
      <w:lang w:eastAsia="en-US"/>
    </w:rPr>
  </w:style>
  <w:style w:type="paragraph" w:styleId="Heading1">
    <w:name w:val="heading 1"/>
    <w:basedOn w:val="Normal"/>
    <w:next w:val="Normal"/>
    <w:link w:val="Heading1Char"/>
    <w:uiPriority w:val="9"/>
    <w:qFormat/>
    <w:rsid w:val="001C16C4"/>
    <w:pPr>
      <w:widowControl w:val="0"/>
      <w:pBdr>
        <w:bottom w:val="single" w:sz="24" w:space="4" w:color="F0B336"/>
      </w:pBdr>
      <w:autoSpaceDE w:val="0"/>
      <w:autoSpaceDN w:val="0"/>
      <w:spacing w:before="480" w:line="360" w:lineRule="exact"/>
      <w:contextualSpacing/>
      <w:outlineLvl w:val="0"/>
    </w:pPr>
    <w:rPr>
      <w:rFonts w:eastAsia="Arial" w:cs="Arial"/>
      <w:b/>
      <w:bCs/>
      <w:color w:val="373A36"/>
      <w:sz w:val="36"/>
      <w:lang w:val="en-US" w:bidi="en-US"/>
    </w:rPr>
  </w:style>
  <w:style w:type="paragraph" w:styleId="Heading2">
    <w:name w:val="heading 2"/>
    <w:basedOn w:val="Normal"/>
    <w:next w:val="Normal"/>
    <w:link w:val="Heading2Char"/>
    <w:uiPriority w:val="9"/>
    <w:unhideWhenUsed/>
    <w:qFormat/>
    <w:rsid w:val="001C16C4"/>
    <w:pPr>
      <w:keepNext/>
      <w:keepLines/>
      <w:spacing w:before="240" w:after="160" w:line="360" w:lineRule="exact"/>
      <w:outlineLvl w:val="1"/>
    </w:pPr>
    <w:rPr>
      <w:rFonts w:eastAsiaTheme="majorEastAsia" w:cstheme="majorBidi"/>
      <w:color w:val="57555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DB6"/>
    <w:rPr>
      <w:rFonts w:ascii="Arial" w:hAnsi="Arial"/>
      <w:strike w:val="0"/>
      <w:dstrike w:val="0"/>
      <w:color w:val="00B0B9"/>
      <w:sz w:val="24"/>
      <w:szCs w:val="24"/>
      <w:u w:val="none"/>
      <w:effect w:val="none"/>
      <w:bdr w:val="none" w:sz="0" w:space="0" w:color="auto" w:frame="1"/>
      <w:vertAlign w:val="baseline"/>
    </w:rPr>
  </w:style>
  <w:style w:type="paragraph" w:styleId="NormalWeb">
    <w:name w:val="Normal (Web)"/>
    <w:basedOn w:val="Normal"/>
    <w:unhideWhenUsed/>
    <w:rsid w:val="00F016EF"/>
    <w:pPr>
      <w:spacing w:after="225" w:line="240" w:lineRule="auto"/>
      <w:textAlignment w:val="baseline"/>
    </w:pPr>
    <w:rPr>
      <w:rFonts w:ascii="Times New Roman" w:eastAsia="Times New Roman" w:hAnsi="Times New Roman"/>
      <w:szCs w:val="24"/>
      <w:lang w:eastAsia="en-GB"/>
    </w:rPr>
  </w:style>
  <w:style w:type="character" w:customStyle="1" w:styleId="taxonomy-tooltip-element1">
    <w:name w:val="taxonomy-tooltip-element1"/>
    <w:basedOn w:val="DefaultParagraphFont"/>
    <w:rsid w:val="00F016EF"/>
    <w:rPr>
      <w:i/>
      <w:iCs/>
      <w:sz w:val="24"/>
      <w:szCs w:val="24"/>
      <w:bdr w:val="none" w:sz="0" w:space="0" w:color="auto" w:frame="1"/>
      <w:vertAlign w:val="baseline"/>
    </w:rPr>
  </w:style>
  <w:style w:type="paragraph" w:styleId="ListParagraph">
    <w:name w:val="List Paragraph"/>
    <w:basedOn w:val="Normal"/>
    <w:uiPriority w:val="34"/>
    <w:qFormat/>
    <w:rsid w:val="003C1BEB"/>
    <w:pPr>
      <w:ind w:left="720"/>
      <w:contextualSpacing/>
    </w:pPr>
  </w:style>
  <w:style w:type="paragraph" w:styleId="Revision">
    <w:name w:val="Revision"/>
    <w:hidden/>
    <w:uiPriority w:val="99"/>
    <w:semiHidden/>
    <w:rsid w:val="00CD0F93"/>
    <w:rPr>
      <w:sz w:val="22"/>
      <w:szCs w:val="22"/>
      <w:lang w:eastAsia="en-US"/>
    </w:rPr>
  </w:style>
  <w:style w:type="paragraph" w:styleId="BalloonText">
    <w:name w:val="Balloon Text"/>
    <w:basedOn w:val="Normal"/>
    <w:link w:val="BalloonTextChar"/>
    <w:uiPriority w:val="99"/>
    <w:semiHidden/>
    <w:unhideWhenUsed/>
    <w:rsid w:val="00CD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F93"/>
    <w:rPr>
      <w:rFonts w:ascii="Tahoma" w:hAnsi="Tahoma" w:cs="Tahoma"/>
      <w:sz w:val="16"/>
      <w:szCs w:val="16"/>
    </w:rPr>
  </w:style>
  <w:style w:type="character" w:styleId="IntenseEmphasis">
    <w:name w:val="Intense Emphasis"/>
    <w:basedOn w:val="DefaultParagraphFont"/>
    <w:uiPriority w:val="21"/>
    <w:qFormat/>
    <w:rsid w:val="00293DB6"/>
    <w:rPr>
      <w:rFonts w:ascii="Arial" w:hAnsi="Arial"/>
      <w:b/>
      <w:i/>
      <w:iCs/>
      <w:color w:val="000000" w:themeColor="text1"/>
    </w:rPr>
  </w:style>
  <w:style w:type="character" w:styleId="Strong">
    <w:name w:val="Strong"/>
    <w:basedOn w:val="DefaultParagraphFont"/>
    <w:uiPriority w:val="22"/>
    <w:qFormat/>
    <w:rsid w:val="00293DB6"/>
    <w:rPr>
      <w:rFonts w:ascii="Arial" w:hAnsi="Arial"/>
      <w:b/>
      <w:bCs/>
      <w:i w:val="0"/>
    </w:rPr>
  </w:style>
  <w:style w:type="paragraph" w:styleId="Header">
    <w:name w:val="header"/>
    <w:basedOn w:val="Normal"/>
    <w:link w:val="HeaderChar"/>
    <w:uiPriority w:val="99"/>
    <w:unhideWhenUsed/>
    <w:rsid w:val="006B7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BCE"/>
    <w:rPr>
      <w:sz w:val="22"/>
      <w:szCs w:val="22"/>
      <w:lang w:eastAsia="en-US"/>
    </w:rPr>
  </w:style>
  <w:style w:type="paragraph" w:styleId="Footer">
    <w:name w:val="footer"/>
    <w:basedOn w:val="Normal"/>
    <w:link w:val="FooterChar"/>
    <w:uiPriority w:val="99"/>
    <w:unhideWhenUsed/>
    <w:rsid w:val="006B7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BCE"/>
    <w:rPr>
      <w:sz w:val="22"/>
      <w:szCs w:val="22"/>
      <w:lang w:eastAsia="en-US"/>
    </w:rPr>
  </w:style>
  <w:style w:type="character" w:styleId="CommentReference">
    <w:name w:val="annotation reference"/>
    <w:basedOn w:val="DefaultParagraphFont"/>
    <w:unhideWhenUsed/>
    <w:rsid w:val="00293DB6"/>
    <w:rPr>
      <w:rFonts w:ascii="Arial" w:hAnsi="Arial"/>
      <w:sz w:val="16"/>
      <w:szCs w:val="16"/>
    </w:rPr>
  </w:style>
  <w:style w:type="paragraph" w:styleId="CommentText">
    <w:name w:val="annotation text"/>
    <w:basedOn w:val="Normal"/>
    <w:link w:val="CommentTextChar"/>
    <w:unhideWhenUsed/>
    <w:rsid w:val="00EA371B"/>
    <w:pPr>
      <w:spacing w:line="240" w:lineRule="auto"/>
    </w:pPr>
    <w:rPr>
      <w:sz w:val="20"/>
      <w:szCs w:val="20"/>
    </w:rPr>
  </w:style>
  <w:style w:type="character" w:customStyle="1" w:styleId="CommentTextChar">
    <w:name w:val="Comment Text Char"/>
    <w:basedOn w:val="DefaultParagraphFont"/>
    <w:link w:val="CommentText"/>
    <w:rsid w:val="00EA371B"/>
    <w:rPr>
      <w:lang w:eastAsia="en-US"/>
    </w:rPr>
  </w:style>
  <w:style w:type="paragraph" w:styleId="CommentSubject">
    <w:name w:val="annotation subject"/>
    <w:basedOn w:val="CommentText"/>
    <w:next w:val="CommentText"/>
    <w:link w:val="CommentSubjectChar"/>
    <w:uiPriority w:val="99"/>
    <w:semiHidden/>
    <w:unhideWhenUsed/>
    <w:rsid w:val="00EA371B"/>
    <w:rPr>
      <w:b/>
      <w:bCs/>
    </w:rPr>
  </w:style>
  <w:style w:type="character" w:customStyle="1" w:styleId="CommentSubjectChar">
    <w:name w:val="Comment Subject Char"/>
    <w:basedOn w:val="CommentTextChar"/>
    <w:link w:val="CommentSubject"/>
    <w:uiPriority w:val="99"/>
    <w:semiHidden/>
    <w:rsid w:val="00EA371B"/>
    <w:rPr>
      <w:b/>
      <w:bCs/>
      <w:lang w:eastAsia="en-US"/>
    </w:rPr>
  </w:style>
  <w:style w:type="character" w:styleId="FootnoteReference">
    <w:name w:val="footnote reference"/>
    <w:basedOn w:val="DefaultParagraphFont"/>
    <w:unhideWhenUsed/>
    <w:rsid w:val="00293DB6"/>
    <w:rPr>
      <w:rFonts w:ascii="Arial" w:hAnsi="Arial"/>
      <w:vertAlign w:val="superscript"/>
    </w:rPr>
  </w:style>
  <w:style w:type="paragraph" w:styleId="BodyText">
    <w:name w:val="Body Text"/>
    <w:basedOn w:val="Normal"/>
    <w:link w:val="BodyTextChar"/>
    <w:uiPriority w:val="99"/>
    <w:semiHidden/>
    <w:unhideWhenUsed/>
    <w:rsid w:val="00BC69FC"/>
    <w:pPr>
      <w:spacing w:after="120"/>
    </w:pPr>
  </w:style>
  <w:style w:type="character" w:customStyle="1" w:styleId="BodyTextChar">
    <w:name w:val="Body Text Char"/>
    <w:basedOn w:val="DefaultParagraphFont"/>
    <w:link w:val="BodyText"/>
    <w:uiPriority w:val="99"/>
    <w:semiHidden/>
    <w:rsid w:val="00BC69FC"/>
    <w:rPr>
      <w:sz w:val="22"/>
      <w:szCs w:val="22"/>
      <w:lang w:eastAsia="en-US"/>
    </w:rPr>
  </w:style>
  <w:style w:type="character" w:customStyle="1" w:styleId="Heading1Char">
    <w:name w:val="Heading 1 Char"/>
    <w:basedOn w:val="DefaultParagraphFont"/>
    <w:link w:val="Heading1"/>
    <w:uiPriority w:val="9"/>
    <w:rsid w:val="001C16C4"/>
    <w:rPr>
      <w:rFonts w:ascii="Arial" w:eastAsia="Arial" w:hAnsi="Arial" w:cs="Arial"/>
      <w:b/>
      <w:bCs/>
      <w:color w:val="373A36"/>
      <w:sz w:val="36"/>
      <w:szCs w:val="22"/>
      <w:lang w:val="en-US" w:eastAsia="en-US" w:bidi="en-US"/>
    </w:rPr>
  </w:style>
  <w:style w:type="paragraph" w:styleId="NoSpacing">
    <w:name w:val="No Spacing"/>
    <w:uiPriority w:val="1"/>
    <w:qFormat/>
    <w:rsid w:val="006E0DCC"/>
    <w:rPr>
      <w:sz w:val="22"/>
      <w:szCs w:val="22"/>
      <w:lang w:eastAsia="en-US"/>
    </w:rPr>
  </w:style>
  <w:style w:type="character" w:styleId="UnresolvedMention">
    <w:name w:val="Unresolved Mention"/>
    <w:basedOn w:val="DefaultParagraphFont"/>
    <w:uiPriority w:val="99"/>
    <w:semiHidden/>
    <w:unhideWhenUsed/>
    <w:rsid w:val="006E0DCC"/>
    <w:rPr>
      <w:color w:val="605E5C"/>
      <w:shd w:val="clear" w:color="auto" w:fill="E1DFDD"/>
    </w:rPr>
  </w:style>
  <w:style w:type="character" w:customStyle="1" w:styleId="Heading2Char">
    <w:name w:val="Heading 2 Char"/>
    <w:basedOn w:val="DefaultParagraphFont"/>
    <w:link w:val="Heading2"/>
    <w:uiPriority w:val="9"/>
    <w:rsid w:val="001C16C4"/>
    <w:rPr>
      <w:rFonts w:ascii="Arial" w:eastAsiaTheme="majorEastAsia" w:hAnsi="Arial" w:cstheme="majorBidi"/>
      <w:color w:val="575552"/>
      <w:sz w:val="32"/>
      <w:szCs w:val="26"/>
      <w:lang w:eastAsia="en-US"/>
    </w:rPr>
  </w:style>
  <w:style w:type="paragraph" w:styleId="Title">
    <w:name w:val="Title"/>
    <w:basedOn w:val="Normal"/>
    <w:next w:val="Normal"/>
    <w:link w:val="TitleChar"/>
    <w:uiPriority w:val="10"/>
    <w:qFormat/>
    <w:rsid w:val="00293DB6"/>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93DB6"/>
    <w:rPr>
      <w:rFonts w:ascii="Arial" w:eastAsiaTheme="majorEastAsia" w:hAnsi="Arial" w:cstheme="majorBidi"/>
      <w:spacing w:val="-10"/>
      <w:kern w:val="28"/>
      <w:sz w:val="56"/>
      <w:szCs w:val="56"/>
      <w:lang w:eastAsia="en-US"/>
    </w:rPr>
  </w:style>
  <w:style w:type="paragraph" w:styleId="Subtitle">
    <w:name w:val="Subtitle"/>
    <w:basedOn w:val="Normal"/>
    <w:next w:val="Normal"/>
    <w:link w:val="SubtitleChar"/>
    <w:uiPriority w:val="11"/>
    <w:qFormat/>
    <w:rsid w:val="00293DB6"/>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293DB6"/>
    <w:rPr>
      <w:rFonts w:ascii="Arial" w:eastAsiaTheme="minorEastAsia" w:hAnsi="Arial"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293DB6"/>
    <w:rPr>
      <w:rFonts w:ascii="Arial" w:hAnsi="Arial"/>
      <w:i/>
      <w:iCs/>
      <w:color w:val="404040" w:themeColor="text1" w:themeTint="BF"/>
    </w:rPr>
  </w:style>
  <w:style w:type="character" w:styleId="Emphasis">
    <w:name w:val="Emphasis"/>
    <w:basedOn w:val="DefaultParagraphFont"/>
    <w:uiPriority w:val="20"/>
    <w:qFormat/>
    <w:rsid w:val="00293DB6"/>
    <w:rPr>
      <w:rFonts w:ascii="Arial" w:hAnsi="Arial"/>
      <w:i/>
      <w:iCs/>
    </w:rPr>
  </w:style>
  <w:style w:type="paragraph" w:styleId="Quote">
    <w:name w:val="Quote"/>
    <w:basedOn w:val="Normal"/>
    <w:next w:val="Normal"/>
    <w:link w:val="QuoteChar"/>
    <w:uiPriority w:val="29"/>
    <w:qFormat/>
    <w:rsid w:val="00293D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93DB6"/>
    <w:rPr>
      <w:rFonts w:ascii="Arial" w:hAnsi="Arial"/>
      <w:i/>
      <w:iCs/>
      <w:color w:val="404040" w:themeColor="text1" w:themeTint="BF"/>
      <w:sz w:val="24"/>
      <w:szCs w:val="22"/>
      <w:lang w:eastAsia="en-US"/>
    </w:rPr>
  </w:style>
  <w:style w:type="paragraph" w:styleId="IntenseQuote">
    <w:name w:val="Intense Quote"/>
    <w:basedOn w:val="Normal"/>
    <w:next w:val="Normal"/>
    <w:link w:val="IntenseQuoteChar"/>
    <w:uiPriority w:val="30"/>
    <w:qFormat/>
    <w:rsid w:val="00293DB6"/>
    <w:pPr>
      <w:pBdr>
        <w:top w:val="single" w:sz="4" w:space="10" w:color="4F81BD" w:themeColor="accent1"/>
        <w:bottom w:val="single" w:sz="4" w:space="10" w:color="4F81BD"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93DB6"/>
    <w:rPr>
      <w:rFonts w:ascii="Arial" w:hAnsi="Arial"/>
      <w:i/>
      <w:iCs/>
      <w:color w:val="000000" w:themeColor="text1"/>
      <w:sz w:val="24"/>
      <w:szCs w:val="22"/>
      <w:lang w:eastAsia="en-US"/>
    </w:rPr>
  </w:style>
  <w:style w:type="character" w:styleId="SubtleReference">
    <w:name w:val="Subtle Reference"/>
    <w:basedOn w:val="DefaultParagraphFont"/>
    <w:uiPriority w:val="31"/>
    <w:qFormat/>
    <w:rsid w:val="00293DB6"/>
    <w:rPr>
      <w:rFonts w:ascii="Arial" w:hAnsi="Arial"/>
      <w:smallCaps/>
      <w:color w:val="5A5A5A" w:themeColor="text1" w:themeTint="A5"/>
    </w:rPr>
  </w:style>
  <w:style w:type="character" w:styleId="IntenseReference">
    <w:name w:val="Intense Reference"/>
    <w:basedOn w:val="DefaultParagraphFont"/>
    <w:uiPriority w:val="32"/>
    <w:qFormat/>
    <w:rsid w:val="00293DB6"/>
    <w:rPr>
      <w:rFonts w:ascii="Arial" w:hAnsi="Arial"/>
      <w:b/>
      <w:bCs/>
      <w:smallCaps/>
      <w:color w:val="000000" w:themeColor="text1"/>
      <w:spacing w:val="5"/>
    </w:rPr>
  </w:style>
  <w:style w:type="character" w:styleId="BookTitle">
    <w:name w:val="Book Title"/>
    <w:basedOn w:val="DefaultParagraphFont"/>
    <w:uiPriority w:val="33"/>
    <w:qFormat/>
    <w:rsid w:val="00293DB6"/>
    <w:rPr>
      <w:rFonts w:ascii="Arial" w:hAnsi="Arial"/>
      <w:b/>
      <w:bCs/>
      <w:i/>
      <w:iCs/>
      <w:spacing w:val="5"/>
    </w:rPr>
  </w:style>
  <w:style w:type="paragraph" w:customStyle="1" w:styleId="ListJobDescription">
    <w:name w:val="List Job Description"/>
    <w:basedOn w:val="Normal"/>
    <w:qFormat/>
    <w:rsid w:val="00C24271"/>
    <w:pPr>
      <w:spacing w:after="120"/>
    </w:pPr>
    <w:rPr>
      <w:b/>
      <w:bCs/>
    </w:rPr>
  </w:style>
  <w:style w:type="character" w:customStyle="1" w:styleId="ui-provider">
    <w:name w:val="ui-provider"/>
    <w:basedOn w:val="DefaultParagraphFont"/>
    <w:rsid w:val="00CD25FA"/>
  </w:style>
  <w:style w:type="paragraph" w:customStyle="1" w:styleId="paragraph">
    <w:name w:val="paragraph"/>
    <w:basedOn w:val="Normal"/>
    <w:rsid w:val="00CB510E"/>
    <w:pPr>
      <w:spacing w:before="100" w:beforeAutospacing="1" w:after="100" w:afterAutospacing="1" w:line="240" w:lineRule="auto"/>
    </w:pPr>
    <w:rPr>
      <w:rFonts w:ascii="Times New Roman" w:eastAsia="Times New Roman" w:hAnsi="Times New Roman"/>
      <w:szCs w:val="24"/>
      <w:lang w:eastAsia="en-GB"/>
    </w:rPr>
  </w:style>
  <w:style w:type="character" w:customStyle="1" w:styleId="normaltextrun">
    <w:name w:val="normaltextrun"/>
    <w:basedOn w:val="DefaultParagraphFont"/>
    <w:rsid w:val="00CB510E"/>
  </w:style>
  <w:style w:type="character" w:customStyle="1" w:styleId="eop">
    <w:name w:val="eop"/>
    <w:basedOn w:val="DefaultParagraphFont"/>
    <w:rsid w:val="00CB5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84671">
      <w:bodyDiv w:val="1"/>
      <w:marLeft w:val="0"/>
      <w:marRight w:val="0"/>
      <w:marTop w:val="0"/>
      <w:marBottom w:val="0"/>
      <w:divBdr>
        <w:top w:val="none" w:sz="0" w:space="0" w:color="auto"/>
        <w:left w:val="none" w:sz="0" w:space="0" w:color="auto"/>
        <w:bottom w:val="none" w:sz="0" w:space="0" w:color="auto"/>
        <w:right w:val="none" w:sz="0" w:space="0" w:color="auto"/>
      </w:divBdr>
    </w:div>
    <w:div w:id="176043718">
      <w:bodyDiv w:val="1"/>
      <w:marLeft w:val="120"/>
      <w:marRight w:val="120"/>
      <w:marTop w:val="120"/>
      <w:marBottom w:val="120"/>
      <w:divBdr>
        <w:top w:val="none" w:sz="0" w:space="0" w:color="auto"/>
        <w:left w:val="none" w:sz="0" w:space="0" w:color="auto"/>
        <w:bottom w:val="none" w:sz="0" w:space="0" w:color="auto"/>
        <w:right w:val="none" w:sz="0" w:space="0" w:color="auto"/>
      </w:divBdr>
    </w:div>
    <w:div w:id="285233622">
      <w:bodyDiv w:val="1"/>
      <w:marLeft w:val="0"/>
      <w:marRight w:val="0"/>
      <w:marTop w:val="0"/>
      <w:marBottom w:val="0"/>
      <w:divBdr>
        <w:top w:val="none" w:sz="0" w:space="0" w:color="auto"/>
        <w:left w:val="none" w:sz="0" w:space="0" w:color="auto"/>
        <w:bottom w:val="none" w:sz="0" w:space="0" w:color="auto"/>
        <w:right w:val="none" w:sz="0" w:space="0" w:color="auto"/>
      </w:divBdr>
      <w:divsChild>
        <w:div w:id="899360938">
          <w:marLeft w:val="0"/>
          <w:marRight w:val="0"/>
          <w:marTop w:val="0"/>
          <w:marBottom w:val="0"/>
          <w:divBdr>
            <w:top w:val="none" w:sz="0" w:space="0" w:color="auto"/>
            <w:left w:val="none" w:sz="0" w:space="0" w:color="auto"/>
            <w:bottom w:val="none" w:sz="0" w:space="0" w:color="auto"/>
            <w:right w:val="none" w:sz="0" w:space="0" w:color="auto"/>
          </w:divBdr>
        </w:div>
      </w:divsChild>
    </w:div>
    <w:div w:id="424960479">
      <w:bodyDiv w:val="1"/>
      <w:marLeft w:val="0"/>
      <w:marRight w:val="0"/>
      <w:marTop w:val="0"/>
      <w:marBottom w:val="0"/>
      <w:divBdr>
        <w:top w:val="none" w:sz="0" w:space="0" w:color="auto"/>
        <w:left w:val="none" w:sz="0" w:space="0" w:color="auto"/>
        <w:bottom w:val="none" w:sz="0" w:space="0" w:color="auto"/>
        <w:right w:val="none" w:sz="0" w:space="0" w:color="auto"/>
      </w:divBdr>
      <w:divsChild>
        <w:div w:id="1237017005">
          <w:marLeft w:val="0"/>
          <w:marRight w:val="0"/>
          <w:marTop w:val="0"/>
          <w:marBottom w:val="0"/>
          <w:divBdr>
            <w:top w:val="none" w:sz="0" w:space="0" w:color="auto"/>
            <w:left w:val="none" w:sz="0" w:space="0" w:color="auto"/>
            <w:bottom w:val="none" w:sz="0" w:space="0" w:color="auto"/>
            <w:right w:val="none" w:sz="0" w:space="0" w:color="auto"/>
          </w:divBdr>
        </w:div>
        <w:div w:id="756947106">
          <w:marLeft w:val="0"/>
          <w:marRight w:val="0"/>
          <w:marTop w:val="0"/>
          <w:marBottom w:val="0"/>
          <w:divBdr>
            <w:top w:val="none" w:sz="0" w:space="0" w:color="auto"/>
            <w:left w:val="none" w:sz="0" w:space="0" w:color="auto"/>
            <w:bottom w:val="none" w:sz="0" w:space="0" w:color="auto"/>
            <w:right w:val="none" w:sz="0" w:space="0" w:color="auto"/>
          </w:divBdr>
        </w:div>
      </w:divsChild>
    </w:div>
    <w:div w:id="558246162">
      <w:bodyDiv w:val="1"/>
      <w:marLeft w:val="0"/>
      <w:marRight w:val="0"/>
      <w:marTop w:val="0"/>
      <w:marBottom w:val="0"/>
      <w:divBdr>
        <w:top w:val="none" w:sz="0" w:space="0" w:color="auto"/>
        <w:left w:val="none" w:sz="0" w:space="0" w:color="auto"/>
        <w:bottom w:val="none" w:sz="0" w:space="0" w:color="auto"/>
        <w:right w:val="none" w:sz="0" w:space="0" w:color="auto"/>
      </w:divBdr>
      <w:divsChild>
        <w:div w:id="1012606120">
          <w:marLeft w:val="0"/>
          <w:marRight w:val="0"/>
          <w:marTop w:val="0"/>
          <w:marBottom w:val="0"/>
          <w:divBdr>
            <w:top w:val="none" w:sz="0" w:space="0" w:color="auto"/>
            <w:left w:val="none" w:sz="0" w:space="0" w:color="auto"/>
            <w:bottom w:val="none" w:sz="0" w:space="0" w:color="auto"/>
            <w:right w:val="none" w:sz="0" w:space="0" w:color="auto"/>
          </w:divBdr>
        </w:div>
        <w:div w:id="1558126745">
          <w:marLeft w:val="0"/>
          <w:marRight w:val="0"/>
          <w:marTop w:val="0"/>
          <w:marBottom w:val="0"/>
          <w:divBdr>
            <w:top w:val="none" w:sz="0" w:space="0" w:color="auto"/>
            <w:left w:val="none" w:sz="0" w:space="0" w:color="auto"/>
            <w:bottom w:val="none" w:sz="0" w:space="0" w:color="auto"/>
            <w:right w:val="none" w:sz="0" w:space="0" w:color="auto"/>
          </w:divBdr>
        </w:div>
        <w:div w:id="1078136995">
          <w:marLeft w:val="0"/>
          <w:marRight w:val="0"/>
          <w:marTop w:val="0"/>
          <w:marBottom w:val="0"/>
          <w:divBdr>
            <w:top w:val="none" w:sz="0" w:space="0" w:color="auto"/>
            <w:left w:val="none" w:sz="0" w:space="0" w:color="auto"/>
            <w:bottom w:val="none" w:sz="0" w:space="0" w:color="auto"/>
            <w:right w:val="none" w:sz="0" w:space="0" w:color="auto"/>
          </w:divBdr>
        </w:div>
        <w:div w:id="1473674504">
          <w:marLeft w:val="0"/>
          <w:marRight w:val="0"/>
          <w:marTop w:val="0"/>
          <w:marBottom w:val="0"/>
          <w:divBdr>
            <w:top w:val="none" w:sz="0" w:space="0" w:color="auto"/>
            <w:left w:val="none" w:sz="0" w:space="0" w:color="auto"/>
            <w:bottom w:val="none" w:sz="0" w:space="0" w:color="auto"/>
            <w:right w:val="none" w:sz="0" w:space="0" w:color="auto"/>
          </w:divBdr>
        </w:div>
        <w:div w:id="1534656752">
          <w:marLeft w:val="0"/>
          <w:marRight w:val="0"/>
          <w:marTop w:val="0"/>
          <w:marBottom w:val="0"/>
          <w:divBdr>
            <w:top w:val="none" w:sz="0" w:space="0" w:color="auto"/>
            <w:left w:val="none" w:sz="0" w:space="0" w:color="auto"/>
            <w:bottom w:val="none" w:sz="0" w:space="0" w:color="auto"/>
            <w:right w:val="none" w:sz="0" w:space="0" w:color="auto"/>
          </w:divBdr>
        </w:div>
        <w:div w:id="2079161203">
          <w:marLeft w:val="0"/>
          <w:marRight w:val="0"/>
          <w:marTop w:val="0"/>
          <w:marBottom w:val="0"/>
          <w:divBdr>
            <w:top w:val="none" w:sz="0" w:space="0" w:color="auto"/>
            <w:left w:val="none" w:sz="0" w:space="0" w:color="auto"/>
            <w:bottom w:val="none" w:sz="0" w:space="0" w:color="auto"/>
            <w:right w:val="none" w:sz="0" w:space="0" w:color="auto"/>
          </w:divBdr>
        </w:div>
      </w:divsChild>
    </w:div>
    <w:div w:id="585572262">
      <w:bodyDiv w:val="1"/>
      <w:marLeft w:val="0"/>
      <w:marRight w:val="0"/>
      <w:marTop w:val="0"/>
      <w:marBottom w:val="0"/>
      <w:divBdr>
        <w:top w:val="none" w:sz="0" w:space="0" w:color="auto"/>
        <w:left w:val="none" w:sz="0" w:space="0" w:color="auto"/>
        <w:bottom w:val="none" w:sz="0" w:space="0" w:color="auto"/>
        <w:right w:val="none" w:sz="0" w:space="0" w:color="auto"/>
      </w:divBdr>
    </w:div>
    <w:div w:id="751585979">
      <w:bodyDiv w:val="1"/>
      <w:marLeft w:val="0"/>
      <w:marRight w:val="0"/>
      <w:marTop w:val="0"/>
      <w:marBottom w:val="0"/>
      <w:divBdr>
        <w:top w:val="none" w:sz="0" w:space="0" w:color="auto"/>
        <w:left w:val="none" w:sz="0" w:space="0" w:color="auto"/>
        <w:bottom w:val="none" w:sz="0" w:space="0" w:color="auto"/>
        <w:right w:val="none" w:sz="0" w:space="0" w:color="auto"/>
      </w:divBdr>
      <w:divsChild>
        <w:div w:id="1646812198">
          <w:marLeft w:val="0"/>
          <w:marRight w:val="0"/>
          <w:marTop w:val="0"/>
          <w:marBottom w:val="0"/>
          <w:divBdr>
            <w:top w:val="none" w:sz="0" w:space="0" w:color="auto"/>
            <w:left w:val="none" w:sz="0" w:space="0" w:color="auto"/>
            <w:bottom w:val="none" w:sz="0" w:space="0" w:color="auto"/>
            <w:right w:val="none" w:sz="0" w:space="0" w:color="auto"/>
          </w:divBdr>
        </w:div>
        <w:div w:id="1326662849">
          <w:marLeft w:val="0"/>
          <w:marRight w:val="0"/>
          <w:marTop w:val="0"/>
          <w:marBottom w:val="0"/>
          <w:divBdr>
            <w:top w:val="none" w:sz="0" w:space="0" w:color="auto"/>
            <w:left w:val="none" w:sz="0" w:space="0" w:color="auto"/>
            <w:bottom w:val="none" w:sz="0" w:space="0" w:color="auto"/>
            <w:right w:val="none" w:sz="0" w:space="0" w:color="auto"/>
          </w:divBdr>
        </w:div>
        <w:div w:id="709887328">
          <w:marLeft w:val="0"/>
          <w:marRight w:val="0"/>
          <w:marTop w:val="0"/>
          <w:marBottom w:val="0"/>
          <w:divBdr>
            <w:top w:val="none" w:sz="0" w:space="0" w:color="auto"/>
            <w:left w:val="none" w:sz="0" w:space="0" w:color="auto"/>
            <w:bottom w:val="none" w:sz="0" w:space="0" w:color="auto"/>
            <w:right w:val="none" w:sz="0" w:space="0" w:color="auto"/>
          </w:divBdr>
        </w:div>
      </w:divsChild>
    </w:div>
    <w:div w:id="927615682">
      <w:bodyDiv w:val="1"/>
      <w:marLeft w:val="0"/>
      <w:marRight w:val="0"/>
      <w:marTop w:val="0"/>
      <w:marBottom w:val="0"/>
      <w:divBdr>
        <w:top w:val="none" w:sz="0" w:space="0" w:color="auto"/>
        <w:left w:val="none" w:sz="0" w:space="0" w:color="auto"/>
        <w:bottom w:val="none" w:sz="0" w:space="0" w:color="auto"/>
        <w:right w:val="none" w:sz="0" w:space="0" w:color="auto"/>
      </w:divBdr>
    </w:div>
    <w:div w:id="1092550752">
      <w:bodyDiv w:val="1"/>
      <w:marLeft w:val="0"/>
      <w:marRight w:val="0"/>
      <w:marTop w:val="0"/>
      <w:marBottom w:val="0"/>
      <w:divBdr>
        <w:top w:val="none" w:sz="0" w:space="0" w:color="auto"/>
        <w:left w:val="none" w:sz="0" w:space="0" w:color="auto"/>
        <w:bottom w:val="none" w:sz="0" w:space="0" w:color="auto"/>
        <w:right w:val="none" w:sz="0" w:space="0" w:color="auto"/>
      </w:divBdr>
    </w:div>
    <w:div w:id="1206021906">
      <w:bodyDiv w:val="1"/>
      <w:marLeft w:val="0"/>
      <w:marRight w:val="0"/>
      <w:marTop w:val="0"/>
      <w:marBottom w:val="0"/>
      <w:divBdr>
        <w:top w:val="none" w:sz="0" w:space="0" w:color="auto"/>
        <w:left w:val="none" w:sz="0" w:space="0" w:color="auto"/>
        <w:bottom w:val="none" w:sz="0" w:space="0" w:color="auto"/>
        <w:right w:val="none" w:sz="0" w:space="0" w:color="auto"/>
      </w:divBdr>
    </w:div>
    <w:div w:id="1703943210">
      <w:bodyDiv w:val="1"/>
      <w:marLeft w:val="0"/>
      <w:marRight w:val="0"/>
      <w:marTop w:val="0"/>
      <w:marBottom w:val="0"/>
      <w:divBdr>
        <w:top w:val="none" w:sz="0" w:space="0" w:color="auto"/>
        <w:left w:val="none" w:sz="0" w:space="0" w:color="auto"/>
        <w:bottom w:val="none" w:sz="0" w:space="0" w:color="auto"/>
        <w:right w:val="none" w:sz="0" w:space="0" w:color="auto"/>
      </w:divBdr>
    </w:div>
    <w:div w:id="1709531250">
      <w:bodyDiv w:val="1"/>
      <w:marLeft w:val="120"/>
      <w:marRight w:val="120"/>
      <w:marTop w:val="120"/>
      <w:marBottom w:val="120"/>
      <w:divBdr>
        <w:top w:val="none" w:sz="0" w:space="0" w:color="auto"/>
        <w:left w:val="none" w:sz="0" w:space="0" w:color="auto"/>
        <w:bottom w:val="none" w:sz="0" w:space="0" w:color="auto"/>
        <w:right w:val="none" w:sz="0" w:space="0" w:color="auto"/>
      </w:divBdr>
    </w:div>
    <w:div w:id="1723671147">
      <w:bodyDiv w:val="1"/>
      <w:marLeft w:val="0"/>
      <w:marRight w:val="0"/>
      <w:marTop w:val="0"/>
      <w:marBottom w:val="0"/>
      <w:divBdr>
        <w:top w:val="none" w:sz="0" w:space="0" w:color="auto"/>
        <w:left w:val="none" w:sz="0" w:space="0" w:color="auto"/>
        <w:bottom w:val="none" w:sz="0" w:space="0" w:color="auto"/>
        <w:right w:val="none" w:sz="0" w:space="0" w:color="auto"/>
      </w:divBdr>
    </w:div>
    <w:div w:id="1818525108">
      <w:bodyDiv w:val="1"/>
      <w:marLeft w:val="0"/>
      <w:marRight w:val="0"/>
      <w:marTop w:val="0"/>
      <w:marBottom w:val="0"/>
      <w:divBdr>
        <w:top w:val="none" w:sz="0" w:space="0" w:color="auto"/>
        <w:left w:val="none" w:sz="0" w:space="0" w:color="auto"/>
        <w:bottom w:val="none" w:sz="0" w:space="0" w:color="auto"/>
        <w:right w:val="none" w:sz="0" w:space="0" w:color="auto"/>
      </w:divBdr>
    </w:div>
    <w:div w:id="2080668018">
      <w:bodyDiv w:val="1"/>
      <w:marLeft w:val="0"/>
      <w:marRight w:val="0"/>
      <w:marTop w:val="0"/>
      <w:marBottom w:val="0"/>
      <w:divBdr>
        <w:top w:val="none" w:sz="0" w:space="0" w:color="auto"/>
        <w:left w:val="none" w:sz="0" w:space="0" w:color="auto"/>
        <w:bottom w:val="none" w:sz="0" w:space="0" w:color="auto"/>
        <w:right w:val="none" w:sz="0" w:space="0" w:color="auto"/>
      </w:divBdr>
    </w:div>
    <w:div w:id="2090228304">
      <w:bodyDiv w:val="1"/>
      <w:marLeft w:val="0"/>
      <w:marRight w:val="0"/>
      <w:marTop w:val="0"/>
      <w:marBottom w:val="0"/>
      <w:divBdr>
        <w:top w:val="none" w:sz="0" w:space="0" w:color="auto"/>
        <w:left w:val="none" w:sz="0" w:space="0" w:color="auto"/>
        <w:bottom w:val="none" w:sz="0" w:space="0" w:color="auto"/>
        <w:right w:val="none" w:sz="0" w:space="0" w:color="auto"/>
      </w:divBdr>
    </w:div>
    <w:div w:id="21136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liceconduct.gov.uk/who-we-are/equality-and-diversity/welsh-language-standard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race.bitc.org.uk/issues/racecharter" TargetMode="Externa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471b2e3-67df-4d31-9683-1ec419c2be1e}" enabled="1" method="Standard" siteId="{cabf815b-3ed4-4f99-b463-04da1b5b38f9}"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7</Pages>
  <Words>1458</Words>
  <Characters>8313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IPCC</Company>
  <LinksUpToDate>false</LinksUpToDate>
  <CharactersWithSpaces>9752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amanda.rowe</dc:creator>
  <cp:lastModifiedBy>Bronagh Pender</cp:lastModifiedBy>
  <cp:revision>3</cp:revision>
  <cp:lastPrinted>2016-07-19T15:38:00Z</cp:lastPrinted>
  <dcterms:created xsi:type="dcterms:W3CDTF">2024-08-10T20:09:00Z</dcterms:created>
  <dcterms:modified xsi:type="dcterms:W3CDTF">2024-08-10T20:11:00Z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1503744901</vt:i4>
  </property>
  <property fmtid="{D5CDD505-2E9C-101B-9397-08002B2CF9AE}" pid="3" name="_NewReviewCycle">
    <vt:lpwstr/>
  </property>
  <property fmtid="{D5CDD505-2E9C-101B-9397-08002B2CF9AE}" pid="4" name="_EmailSubject">
    <vt:lpwstr>Job Description and Advert Updates</vt:lpwstr>
  </property>
  <property fmtid="{D5CDD505-2E9C-101B-9397-08002B2CF9AE}" pid="5" name="_AuthorEmail">
    <vt:lpwstr>Holly.Creedon@policeconduct.gov.uk</vt:lpwstr>
  </property>
  <property fmtid="{D5CDD505-2E9C-101B-9397-08002B2CF9AE}" pid="6" name="_AuthorEmailDisplayName">
    <vt:lpwstr>Holly Creedon</vt:lpwstr>
  </property>
  <property fmtid="{D5CDD505-2E9C-101B-9397-08002B2CF9AE}" pid="7" name="_PreviousAdHocReviewCycleID">
    <vt:i4>-1225177507</vt:i4>
  </property>
  <property fmtid="{D5CDD505-2E9C-101B-9397-08002B2CF9AE}" pid="8" name="_ReviewingToolsShownOnce">
    <vt:lpwstr/>
  </property>
</Properties>
</file>