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6D2306D6"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981AD6">
        <w:rPr>
          <w:rFonts w:cs="Arial"/>
          <w:color w:val="000000" w:themeColor="text1"/>
          <w:sz w:val="22"/>
        </w:rPr>
        <w:t>Apprentice Cas</w:t>
      </w:r>
      <w:r w:rsidR="00981AD6" w:rsidRPr="00AD136F">
        <w:rPr>
          <w:rFonts w:cs="Arial"/>
          <w:color w:val="000000" w:themeColor="text1"/>
          <w:sz w:val="22"/>
        </w:rPr>
        <w:t>ework Administrator</w:t>
      </w:r>
    </w:p>
    <w:p w14:paraId="23AE8DC6" w14:textId="0EDD5CD4"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981AD6" w:rsidRPr="00981AD6">
        <w:rPr>
          <w:rStyle w:val="Strong"/>
          <w:rFonts w:cs="Arial"/>
          <w:b w:val="0"/>
          <w:bCs w:val="0"/>
          <w:color w:val="000000" w:themeColor="text1"/>
          <w:sz w:val="22"/>
        </w:rPr>
        <w:t>Administration Hub Manager</w:t>
      </w:r>
    </w:p>
    <w:p w14:paraId="7A81A8BD" w14:textId="4E687D58"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981AD6" w:rsidRPr="00AD136F">
        <w:rPr>
          <w:rFonts w:cs="Arial"/>
          <w:bCs/>
          <w:color w:val="000000" w:themeColor="text1"/>
          <w:sz w:val="22"/>
        </w:rPr>
        <w:t>Sale</w:t>
      </w:r>
    </w:p>
    <w:p w14:paraId="5B334342" w14:textId="2DA6E395"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981AD6" w:rsidRPr="00981AD6">
        <w:t>Grade 7</w:t>
      </w:r>
    </w:p>
    <w:p w14:paraId="58A82AB2" w14:textId="6A37DF8D" w:rsidR="00EA371B" w:rsidRPr="001C16C4" w:rsidRDefault="00E329DB" w:rsidP="001C16C4">
      <w:pPr>
        <w:spacing w:after="120"/>
        <w:rPr>
          <w:b/>
          <w:bCs/>
        </w:rPr>
      </w:pPr>
      <w:r w:rsidRPr="001C16C4">
        <w:rPr>
          <w:b/>
          <w:bCs/>
        </w:rPr>
        <w:t>S</w:t>
      </w:r>
      <w:r w:rsidR="000D791A">
        <w:rPr>
          <w:b/>
          <w:bCs/>
        </w:rPr>
        <w:t>alary</w:t>
      </w:r>
      <w:r w:rsidRPr="001C16C4">
        <w:rPr>
          <w:b/>
          <w:bCs/>
        </w:rPr>
        <w:t xml:space="preserve">: </w:t>
      </w:r>
      <w:r w:rsidRPr="001C16C4">
        <w:rPr>
          <w:b/>
          <w:bCs/>
        </w:rPr>
        <w:tab/>
      </w:r>
      <w:r w:rsidR="00981AD6" w:rsidRPr="7B012595">
        <w:rPr>
          <w:rFonts w:cs="Arial"/>
          <w:color w:val="000000" w:themeColor="text1"/>
          <w:sz w:val="22"/>
        </w:rPr>
        <w:t>£</w:t>
      </w:r>
      <w:r w:rsidR="00981AD6" w:rsidRPr="7B012595">
        <w:rPr>
          <w:rFonts w:cs="Arial"/>
          <w:sz w:val="22"/>
        </w:rPr>
        <w:t>1</w:t>
      </w:r>
      <w:r w:rsidR="009878F8">
        <w:rPr>
          <w:rFonts w:cs="Arial"/>
          <w:sz w:val="22"/>
        </w:rPr>
        <w:t>9</w:t>
      </w:r>
      <w:r w:rsidR="00981AD6" w:rsidRPr="7B012595">
        <w:rPr>
          <w:rFonts w:cs="Arial"/>
          <w:sz w:val="22"/>
        </w:rPr>
        <w:t>,1</w:t>
      </w:r>
      <w:r w:rsidR="009878F8">
        <w:rPr>
          <w:rFonts w:cs="Arial"/>
          <w:sz w:val="22"/>
        </w:rPr>
        <w:t>17</w:t>
      </w:r>
      <w:r w:rsidR="00981AD6" w:rsidRPr="7B012595">
        <w:rPr>
          <w:rFonts w:cs="Arial"/>
          <w:sz w:val="22"/>
        </w:rPr>
        <w:t xml:space="preserve"> rising to £2</w:t>
      </w:r>
      <w:r w:rsidR="009878F8">
        <w:rPr>
          <w:rFonts w:cs="Arial"/>
          <w:sz w:val="22"/>
        </w:rPr>
        <w:t>5</w:t>
      </w:r>
      <w:r w:rsidR="00981AD6" w:rsidRPr="7B012595">
        <w:rPr>
          <w:rFonts w:cs="Arial"/>
          <w:sz w:val="22"/>
        </w:rPr>
        <w:t>,</w:t>
      </w:r>
      <w:r w:rsidR="009878F8">
        <w:rPr>
          <w:rFonts w:cs="Arial"/>
          <w:sz w:val="22"/>
        </w:rPr>
        <w:t>490</w:t>
      </w:r>
      <w:r w:rsidR="00981AD6" w:rsidRPr="7B012595">
        <w:rPr>
          <w:rFonts w:cs="Arial"/>
          <w:sz w:val="22"/>
        </w:rPr>
        <w:t xml:space="preserve"> upon successful completion of the apprenticeship and satisfactory job performance</w:t>
      </w:r>
    </w:p>
    <w:p w14:paraId="7D1A9C21" w14:textId="16871A6B"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981AD6">
        <w:rPr>
          <w:rFonts w:cs="Arial"/>
          <w:bCs/>
          <w:color w:val="000000" w:themeColor="text1"/>
          <w:sz w:val="22"/>
        </w:rPr>
        <w:t>Apprentice – The Apprenticeship is expected to last for up to 18 months.  (Upon successful completion of the apprenticeship a permanent role will be offered)</w:t>
      </w:r>
    </w:p>
    <w:p w14:paraId="47606761" w14:textId="04F067D5" w:rsidR="009D0EA6" w:rsidRPr="001C16C4" w:rsidRDefault="00E329DB" w:rsidP="001C16C4">
      <w:pPr>
        <w:pStyle w:val="Heading1"/>
      </w:pPr>
      <w:r w:rsidRPr="001C16C4">
        <w:t>P</w:t>
      </w:r>
      <w:r w:rsidR="001C16C4">
        <w:t>urpose</w:t>
      </w:r>
    </w:p>
    <w:p w14:paraId="07C1CB92" w14:textId="35624EA6" w:rsidR="0082023D" w:rsidRPr="00293DB6" w:rsidRDefault="0082023D" w:rsidP="00293DB6">
      <w:r w:rsidRPr="00293DB6">
        <w:t>As a</w:t>
      </w:r>
      <w:r w:rsidR="00981AD6">
        <w:t>n Apprentice Casework Manager</w:t>
      </w:r>
      <w:r w:rsidRPr="00293DB6">
        <w:t xml:space="preserve">, you will be welcomed into a dynamic and inclusive </w:t>
      </w:r>
      <w:r w:rsidR="00981AD6">
        <w:t>directorate</w:t>
      </w:r>
      <w:r w:rsidRPr="00293DB6">
        <w:t xml:space="preserve"> working</w:t>
      </w:r>
      <w:r w:rsidR="00981AD6">
        <w:t xml:space="preserve"> towards obtaining a Business Administration Level 3 Apprenticeship to become a Casework Administrator</w:t>
      </w:r>
      <w:r w:rsidRPr="00293DB6">
        <w:t>. The IOPC is on a journey to develop its culture, perspectives and ethos to support the organisation</w:t>
      </w:r>
      <w:r w:rsidR="00F83EDE">
        <w:t>’</w:t>
      </w:r>
      <w:r w:rsidRPr="00293DB6">
        <w:t>s core outcomes and this is your opportunity to enter into the varied world of</w:t>
      </w:r>
      <w:r w:rsidR="00A10ADF" w:rsidRPr="00293DB6">
        <w:t xml:space="preserve"> IOPC</w:t>
      </w:r>
      <w:r w:rsidR="00981AD6">
        <w:rPr>
          <w:color w:val="FF0000"/>
        </w:rPr>
        <w:t xml:space="preserve"> </w:t>
      </w:r>
      <w:r w:rsidR="00981AD6" w:rsidRPr="00981AD6">
        <w:rPr>
          <w:color w:val="000000" w:themeColor="text1"/>
        </w:rPr>
        <w:t>Business Admin</w:t>
      </w:r>
      <w:r w:rsidRPr="00293DB6">
        <w:t xml:space="preserve">, allowing you to develop your mindset and approaches to contribute to improving the police complaints system in England and Wales. </w:t>
      </w:r>
    </w:p>
    <w:p w14:paraId="43FFF744" w14:textId="77777777" w:rsidR="00981AD6" w:rsidRPr="00981AD6" w:rsidRDefault="00981AD6" w:rsidP="00981AD6">
      <w:pPr>
        <w:jc w:val="both"/>
        <w:rPr>
          <w:rFonts w:cs="Arial"/>
          <w:color w:val="000000" w:themeColor="text1"/>
          <w:szCs w:val="24"/>
        </w:rPr>
      </w:pPr>
      <w:r w:rsidRPr="00981AD6">
        <w:rPr>
          <w:rFonts w:cs="Arial"/>
          <w:color w:val="000000" w:themeColor="text1"/>
          <w:szCs w:val="24"/>
        </w:rPr>
        <w:t>The role assists the organisation by preparing cases, liaising with stakeholders and providing all aspects of administrative support.</w:t>
      </w:r>
    </w:p>
    <w:p w14:paraId="064D0048" w14:textId="77777777" w:rsidR="00981AD6" w:rsidRPr="00981AD6" w:rsidRDefault="00981AD6" w:rsidP="00981AD6">
      <w:pPr>
        <w:rPr>
          <w:rFonts w:cs="Arial"/>
          <w:color w:val="000000" w:themeColor="text1"/>
          <w:szCs w:val="24"/>
        </w:rPr>
      </w:pPr>
      <w:r w:rsidRPr="00981AD6">
        <w:rPr>
          <w:rFonts w:cs="Arial"/>
          <w:szCs w:val="24"/>
        </w:rPr>
        <w:t>As an apprentice you will have the opportunity to undertake a Business Administration Apprenticeship Level 3, gaining a professional qualification and working towards undertaking the full role of an Casework Administrator. You will spend 20% of your time working on coursework/external training and you will receive support from an approved apprentice provider and your line manager. The rest of the time you will be learning administration and support skills and helping to provide a full administrative support service as part of a team.</w:t>
      </w:r>
    </w:p>
    <w:p w14:paraId="0AD6B202" w14:textId="77777777" w:rsidR="00981AD6" w:rsidRDefault="00981AD6" w:rsidP="00981AD6">
      <w:pPr>
        <w:rPr>
          <w:rStyle w:val="Strong"/>
          <w:rFonts w:cs="Arial"/>
          <w:color w:val="000000" w:themeColor="text1"/>
          <w:szCs w:val="24"/>
        </w:rPr>
      </w:pPr>
      <w:r w:rsidRPr="00981AD6">
        <w:rPr>
          <w:rFonts w:cs="Arial"/>
          <w:color w:val="000000" w:themeColor="text1"/>
          <w:szCs w:val="24"/>
        </w:rPr>
        <w:br/>
      </w:r>
    </w:p>
    <w:p w14:paraId="53107CA8" w14:textId="4E4A1364" w:rsidR="00981AD6" w:rsidRPr="00981AD6" w:rsidRDefault="00981AD6" w:rsidP="00981AD6">
      <w:pPr>
        <w:rPr>
          <w:rFonts w:cs="Arial"/>
          <w:b/>
          <w:bCs/>
          <w:color w:val="000000" w:themeColor="text1"/>
          <w:szCs w:val="24"/>
        </w:rPr>
      </w:pPr>
      <w:r w:rsidRPr="00981AD6">
        <w:rPr>
          <w:rStyle w:val="Strong"/>
          <w:rFonts w:cs="Arial"/>
          <w:color w:val="000000" w:themeColor="text1"/>
          <w:szCs w:val="24"/>
        </w:rPr>
        <w:lastRenderedPageBreak/>
        <w:t>BACKGROUND</w:t>
      </w:r>
    </w:p>
    <w:p w14:paraId="4703B1D3" w14:textId="77777777" w:rsidR="00981AD6" w:rsidRDefault="00981AD6" w:rsidP="00981AD6">
      <w:pPr>
        <w:rPr>
          <w:rFonts w:cs="Arial"/>
          <w:color w:val="000000" w:themeColor="text1"/>
          <w:szCs w:val="24"/>
        </w:rPr>
      </w:pPr>
      <w:r w:rsidRPr="00981AD6">
        <w:rPr>
          <w:rFonts w:cs="Arial"/>
          <w:color w:val="000000" w:themeColor="text1"/>
          <w:szCs w:val="24"/>
        </w:rPr>
        <w:t xml:space="preserve">The Administration Hub can be the first contact point for members of the public and other agencies in regard to Appeals/Reviews and Police Referrals. The Administration Hub receives referrals about serious matters from Appropriate Authorities and Appeals or Reviews from members of the public who made a complaint and are dissatisfied with the Appropriate Authorities handling of their complaint. The Administration Hub will collate all relevant information and direct cases and correspondence to the correct internal department. </w:t>
      </w:r>
      <w:r w:rsidRPr="00981AD6">
        <w:rPr>
          <w:rFonts w:cs="Arial"/>
          <w:color w:val="000000" w:themeColor="text1"/>
          <w:szCs w:val="24"/>
        </w:rPr>
        <w:br/>
      </w:r>
    </w:p>
    <w:p w14:paraId="514C2D21" w14:textId="532ED73A" w:rsidR="00981AD6" w:rsidRPr="00981AD6" w:rsidRDefault="00981AD6" w:rsidP="00981AD6">
      <w:pPr>
        <w:rPr>
          <w:rFonts w:cs="Arial"/>
          <w:color w:val="000000" w:themeColor="text1"/>
          <w:szCs w:val="24"/>
        </w:rPr>
      </w:pPr>
      <w:r w:rsidRPr="00981AD6">
        <w:rPr>
          <w:rFonts w:cs="Arial"/>
          <w:color w:val="000000" w:themeColor="text1"/>
          <w:szCs w:val="24"/>
        </w:rPr>
        <w:t>Information may be received via telephone, e-mail or post. Generally, the administration team conduct a preliminary examination of the information received, input this information, prepare the case file and then refer it to the appropriate person. The Administration Hub receives new work daily and therefore the work of the team is fast paced and reactive.</w:t>
      </w:r>
    </w:p>
    <w:p w14:paraId="38CDD633" w14:textId="77777777" w:rsidR="00981AD6" w:rsidRPr="00981AD6" w:rsidRDefault="00981AD6" w:rsidP="00981AD6">
      <w:pPr>
        <w:rPr>
          <w:rFonts w:cs="Arial"/>
          <w:color w:val="000000" w:themeColor="text1"/>
          <w:szCs w:val="24"/>
        </w:rPr>
      </w:pPr>
      <w:r w:rsidRPr="00981AD6">
        <w:rPr>
          <w:rFonts w:cs="Arial"/>
          <w:color w:val="000000" w:themeColor="text1"/>
          <w:szCs w:val="24"/>
        </w:rPr>
        <w:t>In completing some of these tasks the post holder may view some distressing or sensitive material</w:t>
      </w:r>
      <w:r w:rsidRPr="00981AD6">
        <w:rPr>
          <w:rFonts w:cs="Arial"/>
          <w:color w:val="000000" w:themeColor="text1"/>
          <w:szCs w:val="24"/>
        </w:rPr>
        <w:br/>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35FCD19F" w14:textId="1536C9FA" w:rsidR="00BC69FC" w:rsidRPr="00EF7ACB" w:rsidRDefault="00972AE3"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5408" behindDoc="0" locked="0" layoutInCell="1" allowOverlap="1" wp14:anchorId="28166478" wp14:editId="5AE9BCEE">
            <wp:simplePos x="0" y="0"/>
            <wp:positionH relativeFrom="column">
              <wp:posOffset>-160655</wp:posOffset>
            </wp:positionH>
            <wp:positionV relativeFrom="paragraph">
              <wp:posOffset>661670</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 xml:space="preserve">We work in the context of our agreed values which inform the way we do things at the IOPC. The </w:t>
      </w:r>
      <w:r w:rsidR="00981AD6">
        <w:rPr>
          <w:rFonts w:eastAsia="Times New Roman" w:cs="Arial"/>
          <w:noProof/>
          <w:color w:val="000000"/>
          <w:lang w:eastAsia="en-GB"/>
        </w:rPr>
        <w:t xml:space="preserve">Apprentice Casework Administrator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29D82F30" w14:textId="5C44AF71" w:rsidR="004F4BF0" w:rsidRDefault="004F4BF0" w:rsidP="00293DB6">
      <w:pPr>
        <w:rPr>
          <w:lang w:val="en"/>
        </w:rPr>
      </w:pPr>
    </w:p>
    <w:p w14:paraId="2EA921CC" w14:textId="6AA3F0CC"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E00551">
          <w:rPr>
            <w:rStyle w:val="Hyperlink"/>
            <w:rFonts w:cs="Arial"/>
            <w:lang w:val="en"/>
          </w:rPr>
          <w:t>Operation Hotton</w:t>
        </w:r>
      </w:hyperlink>
      <w:r w:rsidRPr="00293DB6">
        <w:rPr>
          <w:lang w:val="en"/>
        </w:rPr>
        <w:t xml:space="preserve">, to </w:t>
      </w:r>
      <w:hyperlink r:id="rId12"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2FC5CC6E" w14:textId="77777777" w:rsidR="00981AD6" w:rsidRPr="00981AD6" w:rsidRDefault="00981AD6" w:rsidP="00981AD6">
      <w:pPr>
        <w:rPr>
          <w:rFonts w:cs="Arial"/>
          <w:color w:val="000000" w:themeColor="text1"/>
          <w:szCs w:val="24"/>
        </w:rPr>
      </w:pPr>
      <w:r w:rsidRPr="00AD136F">
        <w:rPr>
          <w:rStyle w:val="Strong"/>
          <w:rFonts w:cs="Arial"/>
          <w:color w:val="000000" w:themeColor="text1"/>
          <w:sz w:val="22"/>
        </w:rPr>
        <w:t>1</w:t>
      </w:r>
      <w:r w:rsidRPr="00981AD6">
        <w:rPr>
          <w:rStyle w:val="Strong"/>
          <w:rFonts w:cs="Arial"/>
          <w:color w:val="000000" w:themeColor="text1"/>
          <w:szCs w:val="24"/>
        </w:rPr>
        <w:t>. General Duties</w:t>
      </w:r>
    </w:p>
    <w:p w14:paraId="52405986"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Opening all post sorting and scanning it</w:t>
      </w:r>
    </w:p>
    <w:p w14:paraId="09B7410D"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Search and retrieval of files / miscellaneous post etc.</w:t>
      </w:r>
    </w:p>
    <w:p w14:paraId="56473B41"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 xml:space="preserve">Contact point for the Appropriate Authorities who are requesting an update on an allocation of an appeal/review or a referral. </w:t>
      </w:r>
    </w:p>
    <w:p w14:paraId="05B91AE9"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 xml:space="preserve">Contact point for members of the public prior to allocation of Appeals &amp; Reviews, advising on allocation times, appeal rights, and how to submit appeals and further information. </w:t>
      </w:r>
    </w:p>
    <w:p w14:paraId="294A1E82"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Filing and photocopying duties</w:t>
      </w:r>
    </w:p>
    <w:p w14:paraId="1B812E1B"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 xml:space="preserve">Maintaining Perito case files prior to allocation to a decision maker. </w:t>
      </w:r>
    </w:p>
    <w:p w14:paraId="45D28339"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Triage of post items and emails</w:t>
      </w:r>
    </w:p>
    <w:p w14:paraId="3800EB23"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Create and manage file parts and media for the directorate</w:t>
      </w:r>
    </w:p>
    <w:p w14:paraId="164977DB"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Copy and encryption of all media types, including BWV and CCTV.</w:t>
      </w:r>
    </w:p>
    <w:p w14:paraId="1B87D3BE"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 xml:space="preserve">Downloading of media and investigation papers from cloud based applications. </w:t>
      </w:r>
    </w:p>
    <w:p w14:paraId="44D2E8EE"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 xml:space="preserve">Updating </w:t>
      </w:r>
      <w:proofErr w:type="spellStart"/>
      <w:r w:rsidRPr="00981AD6">
        <w:rPr>
          <w:rFonts w:cs="Arial"/>
          <w:color w:val="000000" w:themeColor="text1"/>
          <w:szCs w:val="24"/>
        </w:rPr>
        <w:t>Sharepoint</w:t>
      </w:r>
      <w:proofErr w:type="spellEnd"/>
      <w:r w:rsidRPr="00981AD6">
        <w:rPr>
          <w:rFonts w:cs="Arial"/>
          <w:color w:val="000000" w:themeColor="text1"/>
          <w:szCs w:val="24"/>
        </w:rPr>
        <w:t xml:space="preserve"> with relevant documents and ensuring templates and passwords are kept up to date</w:t>
      </w:r>
    </w:p>
    <w:p w14:paraId="6A3EC22F"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lastRenderedPageBreak/>
        <w:t>Travel bookings/car hire for colleagues as requested</w:t>
      </w:r>
    </w:p>
    <w:p w14:paraId="04AC691C" w14:textId="77777777" w:rsidR="00981AD6" w:rsidRPr="00981AD6" w:rsidRDefault="00981AD6" w:rsidP="00981AD6">
      <w:pPr>
        <w:jc w:val="both"/>
        <w:rPr>
          <w:rStyle w:val="Strong"/>
          <w:rFonts w:cs="Arial"/>
          <w:color w:val="000000" w:themeColor="text1"/>
          <w:szCs w:val="24"/>
        </w:rPr>
      </w:pPr>
    </w:p>
    <w:p w14:paraId="6548F717" w14:textId="77777777" w:rsidR="00981AD6" w:rsidRPr="00981AD6" w:rsidRDefault="00981AD6" w:rsidP="00981AD6">
      <w:pPr>
        <w:jc w:val="both"/>
        <w:rPr>
          <w:rStyle w:val="Strong"/>
          <w:rFonts w:cs="Arial"/>
          <w:color w:val="000000" w:themeColor="text1"/>
          <w:szCs w:val="24"/>
        </w:rPr>
      </w:pPr>
      <w:r w:rsidRPr="00981AD6">
        <w:rPr>
          <w:rStyle w:val="Strong"/>
          <w:rFonts w:cs="Arial"/>
          <w:color w:val="000000" w:themeColor="text1"/>
          <w:szCs w:val="24"/>
        </w:rPr>
        <w:t>2. Referrals</w:t>
      </w:r>
    </w:p>
    <w:p w14:paraId="3B3C15BB"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Creation of new referrals on Perito</w:t>
      </w:r>
    </w:p>
    <w:p w14:paraId="0B1A81C0" w14:textId="77777777" w:rsidR="00981AD6" w:rsidRPr="00981AD6" w:rsidRDefault="00981AD6" w:rsidP="00981AD6">
      <w:pPr>
        <w:pStyle w:val="ListParagraph"/>
        <w:numPr>
          <w:ilvl w:val="0"/>
          <w:numId w:val="29"/>
        </w:numPr>
        <w:spacing w:after="0"/>
        <w:ind w:firstLine="0"/>
        <w:jc w:val="both"/>
        <w:rPr>
          <w:rFonts w:cs="Arial"/>
          <w:color w:val="000000" w:themeColor="text1"/>
          <w:szCs w:val="24"/>
        </w:rPr>
      </w:pPr>
      <w:r w:rsidRPr="00981AD6">
        <w:rPr>
          <w:rFonts w:cs="Arial"/>
          <w:color w:val="000000" w:themeColor="text1"/>
          <w:szCs w:val="24"/>
        </w:rPr>
        <w:t>Forward referrals to appropriate department</w:t>
      </w:r>
    </w:p>
    <w:p w14:paraId="12F05BEC" w14:textId="77777777" w:rsidR="00981AD6" w:rsidRPr="00981AD6" w:rsidRDefault="00981AD6" w:rsidP="00981AD6">
      <w:pPr>
        <w:pStyle w:val="ListParagraph"/>
        <w:numPr>
          <w:ilvl w:val="0"/>
          <w:numId w:val="29"/>
        </w:numPr>
        <w:spacing w:after="0"/>
        <w:ind w:firstLine="0"/>
        <w:rPr>
          <w:rFonts w:cs="Arial"/>
          <w:color w:val="000000" w:themeColor="text1"/>
          <w:szCs w:val="24"/>
        </w:rPr>
      </w:pPr>
      <w:r w:rsidRPr="00981AD6">
        <w:rPr>
          <w:rFonts w:cs="Arial"/>
          <w:color w:val="000000" w:themeColor="text1"/>
          <w:szCs w:val="24"/>
        </w:rPr>
        <w:t>Ensure all documents and information are saved to the case and media encrypted and sent to the appropriate decision</w:t>
      </w:r>
      <w:r w:rsidRPr="00981AD6">
        <w:rPr>
          <w:rFonts w:cs="Arial"/>
          <w:color w:val="000000" w:themeColor="text1"/>
          <w:szCs w:val="24"/>
        </w:rPr>
        <w:br/>
      </w:r>
    </w:p>
    <w:p w14:paraId="2A0336EA" w14:textId="77777777" w:rsidR="00981AD6" w:rsidRPr="00981AD6" w:rsidRDefault="00981AD6" w:rsidP="00981AD6">
      <w:pPr>
        <w:jc w:val="both"/>
        <w:rPr>
          <w:rFonts w:cs="Arial"/>
          <w:color w:val="000000" w:themeColor="text1"/>
          <w:szCs w:val="24"/>
        </w:rPr>
      </w:pPr>
      <w:r w:rsidRPr="00981AD6">
        <w:rPr>
          <w:rStyle w:val="Strong"/>
          <w:rFonts w:cs="Arial"/>
          <w:color w:val="000000" w:themeColor="text1"/>
          <w:szCs w:val="24"/>
        </w:rPr>
        <w:t>3. Appeals &amp; Reviews</w:t>
      </w:r>
    </w:p>
    <w:p w14:paraId="585E821A"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Creation of new Appeals/Reviews on Perito</w:t>
      </w:r>
    </w:p>
    <w:p w14:paraId="3CB20A25"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Update Appeal &amp; Review spreadsheets</w:t>
      </w:r>
    </w:p>
    <w:p w14:paraId="153BFA19"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Send and save acknowledgement letters for Appeals or Reviews and email the appropriate force</w:t>
      </w:r>
    </w:p>
    <w:p w14:paraId="38F63D97"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Deal with Appeal or Review queries from members of the public, police forces and other policing bodies.</w:t>
      </w:r>
    </w:p>
    <w:p w14:paraId="59A59FA6"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Checking Appeal/Review documentation and assess who the appropriate Appeal/Review body is, and deciding whether it has been received in time and whether it requests a validity assessment.  </w:t>
      </w:r>
    </w:p>
    <w:p w14:paraId="41EA7C52"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Communicating in writing and verbally with forces/police bodies and members of the public regarding appeals </w:t>
      </w:r>
    </w:p>
    <w:p w14:paraId="5BB02789"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Acting as single point of contact (SPOC) for certain appellants dealing specifically with the setting up of their appeals/reviews ensuring they are provided with a consistent service</w:t>
      </w:r>
    </w:p>
    <w:p w14:paraId="0FE99321"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Printing WFH documents for Casework Managers. </w:t>
      </w:r>
    </w:p>
    <w:p w14:paraId="0EBE2318"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Contact police forces to obtain background information.</w:t>
      </w:r>
    </w:p>
    <w:p w14:paraId="2F551BD9"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Review background papers for cases and ensuring all key documents and media listed in the Investigators report have been requested from the police force. </w:t>
      </w:r>
    </w:p>
    <w:p w14:paraId="6F1A1C49"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Processing translation requests both verbally and written (appeal related). </w:t>
      </w:r>
    </w:p>
    <w:p w14:paraId="57BC0F29"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Chasing Death and Serious Injury reports from appropriate authorities and ensuring case files complete for Casework Managers to work. </w:t>
      </w:r>
    </w:p>
    <w:p w14:paraId="649E6E6F"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Prepare closed Appeals and Reviews for filing and archiving.</w:t>
      </w:r>
    </w:p>
    <w:p w14:paraId="2CFF90A9" w14:textId="77777777" w:rsidR="00981AD6" w:rsidRPr="00981AD6" w:rsidRDefault="00981AD6" w:rsidP="00981AD6">
      <w:pPr>
        <w:pStyle w:val="ListParagraph"/>
        <w:jc w:val="both"/>
        <w:rPr>
          <w:rFonts w:cs="Arial"/>
          <w:color w:val="000000" w:themeColor="text1"/>
          <w:szCs w:val="24"/>
        </w:rPr>
      </w:pPr>
    </w:p>
    <w:p w14:paraId="635D724B" w14:textId="77777777" w:rsidR="00981AD6" w:rsidRPr="00981AD6" w:rsidRDefault="00981AD6" w:rsidP="00981AD6">
      <w:pPr>
        <w:jc w:val="both"/>
        <w:rPr>
          <w:rFonts w:cs="Arial"/>
          <w:b/>
          <w:bCs/>
          <w:color w:val="000000" w:themeColor="text1"/>
          <w:szCs w:val="24"/>
        </w:rPr>
      </w:pPr>
      <w:r w:rsidRPr="00981AD6">
        <w:rPr>
          <w:rStyle w:val="Strong"/>
          <w:rFonts w:cs="Arial"/>
          <w:color w:val="000000" w:themeColor="text1"/>
          <w:szCs w:val="24"/>
        </w:rPr>
        <w:t>4. Other Police Reform Act work</w:t>
      </w:r>
    </w:p>
    <w:p w14:paraId="12F68B5A" w14:textId="77777777" w:rsidR="00981AD6" w:rsidRPr="00981AD6" w:rsidRDefault="00981AD6" w:rsidP="00981AD6">
      <w:pPr>
        <w:pStyle w:val="ListParagraph"/>
        <w:numPr>
          <w:ilvl w:val="0"/>
          <w:numId w:val="30"/>
        </w:numPr>
        <w:spacing w:after="0"/>
        <w:ind w:firstLine="0"/>
        <w:jc w:val="both"/>
        <w:rPr>
          <w:rFonts w:cs="Arial"/>
          <w:b/>
          <w:bCs/>
          <w:color w:val="000000" w:themeColor="text1"/>
          <w:szCs w:val="24"/>
        </w:rPr>
      </w:pPr>
      <w:r w:rsidRPr="00981AD6">
        <w:rPr>
          <w:rFonts w:cs="Arial"/>
          <w:color w:val="000000" w:themeColor="text1"/>
          <w:szCs w:val="24"/>
        </w:rPr>
        <w:t>Log new applications from Appropriate Authorities</w:t>
      </w:r>
    </w:p>
    <w:p w14:paraId="174CC8F3" w14:textId="77777777" w:rsidR="00981AD6" w:rsidRPr="00981AD6" w:rsidRDefault="00981AD6" w:rsidP="00981AD6">
      <w:pPr>
        <w:pStyle w:val="ListParagraph"/>
        <w:numPr>
          <w:ilvl w:val="0"/>
          <w:numId w:val="30"/>
        </w:numPr>
        <w:spacing w:after="0"/>
        <w:ind w:firstLine="0"/>
        <w:jc w:val="both"/>
        <w:rPr>
          <w:rFonts w:cs="Arial"/>
          <w:b/>
          <w:bCs/>
          <w:color w:val="000000" w:themeColor="text1"/>
          <w:szCs w:val="24"/>
        </w:rPr>
      </w:pPr>
      <w:r w:rsidRPr="00981AD6">
        <w:rPr>
          <w:rFonts w:cs="Arial"/>
          <w:color w:val="000000" w:themeColor="text1"/>
          <w:szCs w:val="24"/>
        </w:rPr>
        <w:t>Ensure all documents and information is saved to the case</w:t>
      </w:r>
    </w:p>
    <w:p w14:paraId="77C5D02A" w14:textId="77777777" w:rsidR="00981AD6" w:rsidRPr="00981AD6" w:rsidRDefault="00981AD6" w:rsidP="00981AD6">
      <w:pPr>
        <w:pStyle w:val="ListParagraph"/>
        <w:numPr>
          <w:ilvl w:val="0"/>
          <w:numId w:val="30"/>
        </w:numPr>
        <w:spacing w:after="0"/>
        <w:ind w:firstLine="0"/>
        <w:jc w:val="both"/>
        <w:rPr>
          <w:rFonts w:cs="Arial"/>
          <w:b/>
          <w:bCs/>
          <w:color w:val="000000" w:themeColor="text1"/>
          <w:szCs w:val="24"/>
        </w:rPr>
      </w:pPr>
      <w:r w:rsidRPr="00981AD6">
        <w:rPr>
          <w:rFonts w:cs="Arial"/>
          <w:color w:val="000000" w:themeColor="text1"/>
          <w:szCs w:val="24"/>
        </w:rPr>
        <w:t>Acknowledge receipt of applications to the Appropriate Authority</w:t>
      </w:r>
    </w:p>
    <w:p w14:paraId="7ACFDCCE" w14:textId="77777777" w:rsidR="00981AD6" w:rsidRPr="00981AD6" w:rsidRDefault="00981AD6" w:rsidP="00981AD6">
      <w:pPr>
        <w:pStyle w:val="ListParagraph"/>
        <w:numPr>
          <w:ilvl w:val="0"/>
          <w:numId w:val="30"/>
        </w:numPr>
        <w:spacing w:after="0"/>
        <w:ind w:firstLine="0"/>
        <w:jc w:val="both"/>
        <w:rPr>
          <w:rFonts w:cs="Arial"/>
          <w:color w:val="000000" w:themeColor="text1"/>
          <w:szCs w:val="24"/>
        </w:rPr>
      </w:pPr>
      <w:r w:rsidRPr="00981AD6">
        <w:rPr>
          <w:rFonts w:cs="Arial"/>
          <w:color w:val="000000" w:themeColor="text1"/>
          <w:szCs w:val="24"/>
        </w:rPr>
        <w:t xml:space="preserve">Updating and maintaining allocation spreadsheets, including allocating for Senior Casework Managers.  </w:t>
      </w:r>
    </w:p>
    <w:p w14:paraId="6975302E" w14:textId="77777777" w:rsidR="00EA371B" w:rsidRPr="00C24271" w:rsidRDefault="00EA371B" w:rsidP="00C24271"/>
    <w:p w14:paraId="4FC6506B" w14:textId="5415A393" w:rsidR="0099482D" w:rsidRPr="00C24271" w:rsidRDefault="00E329DB" w:rsidP="00C24271">
      <w:pPr>
        <w:pStyle w:val="Heading1"/>
      </w:pPr>
      <w:r w:rsidRPr="00C24271">
        <w:lastRenderedPageBreak/>
        <w:t>P</w:t>
      </w:r>
      <w:r w:rsidR="00C24271">
        <w:t>erson specification</w:t>
      </w:r>
    </w:p>
    <w:p w14:paraId="1A71DC02" w14:textId="6221FEF4" w:rsidR="0099482D" w:rsidRDefault="00A2144F" w:rsidP="00C24271">
      <w:pPr>
        <w:pStyle w:val="Heading2"/>
      </w:pPr>
      <w:bookmarkStart w:id="2" w:name="_Hlk33789370"/>
      <w:r w:rsidRPr="00C24271">
        <w:t>Essential</w:t>
      </w:r>
      <w:r w:rsidR="00CF5EA5">
        <w:t xml:space="preserve"> </w:t>
      </w:r>
      <w:r w:rsidR="00E329DB" w:rsidRPr="00C24271">
        <w:t>Experience</w:t>
      </w:r>
    </w:p>
    <w:p w14:paraId="3DB463A5"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Good secondary school level education, including English and Maths to GCSE grade C or equivalent</w:t>
      </w:r>
    </w:p>
    <w:p w14:paraId="4C5F8F20"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IT literate including competency in Microsoft Office and electronic databases in particular having good Microsoft Excel skills in order to collate, store and present data.</w:t>
      </w:r>
    </w:p>
    <w:p w14:paraId="0902A4D5"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 xml:space="preserve">Ability to work on own initiative </w:t>
      </w:r>
    </w:p>
    <w:p w14:paraId="457A2990"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Must have high integrity with an ability to act with discretion and to deal appropriately with confidential matters (this post requires Security Clearance)</w:t>
      </w:r>
    </w:p>
    <w:p w14:paraId="7A995D43"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Ability to deal appropriately with a wide range of people at all levels, both within and outside the IOPC</w:t>
      </w:r>
    </w:p>
    <w:p w14:paraId="689BDF61"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 xml:space="preserve">A flexible approach to work, including the ability to work to tight deadlines and to deal with changing priorities. </w:t>
      </w:r>
    </w:p>
    <w:p w14:paraId="3ED578CF"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Good oral and written communication skills</w:t>
      </w:r>
    </w:p>
    <w:p w14:paraId="1E887E9C"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 xml:space="preserve">Must be proactive in approach to work </w:t>
      </w:r>
    </w:p>
    <w:p w14:paraId="756DDF3D"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 xml:space="preserve">The ability to deal with high profile, sensitive matters, which sometimes can be of an upsetting nature. </w:t>
      </w:r>
    </w:p>
    <w:p w14:paraId="4FF3B11A" w14:textId="77777777" w:rsidR="00CF5EA5" w:rsidRDefault="00CF5EA5" w:rsidP="00CF5EA5"/>
    <w:p w14:paraId="41873D9C" w14:textId="773A797C" w:rsidR="00CF5EA5" w:rsidRPr="00C24271" w:rsidRDefault="00981AD6" w:rsidP="00CF5EA5">
      <w:pPr>
        <w:pStyle w:val="Heading2"/>
      </w:pPr>
      <w:r>
        <w:t>Desirable Experience</w:t>
      </w:r>
    </w:p>
    <w:p w14:paraId="6FC25C5E"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Some knowledge of the work of the IOPC and key legislation which governs its operation</w:t>
      </w:r>
    </w:p>
    <w:p w14:paraId="0E5E7A7D"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Good oral and written communication skills in Welsh.</w:t>
      </w:r>
    </w:p>
    <w:p w14:paraId="598DB618" w14:textId="77777777" w:rsidR="00981AD6" w:rsidRPr="00981AD6" w:rsidRDefault="00981AD6" w:rsidP="00981AD6">
      <w:pPr>
        <w:pStyle w:val="ListParagraph"/>
        <w:numPr>
          <w:ilvl w:val="0"/>
          <w:numId w:val="31"/>
        </w:numPr>
        <w:spacing w:after="0"/>
        <w:ind w:left="357" w:firstLine="0"/>
        <w:jc w:val="both"/>
        <w:rPr>
          <w:rFonts w:cs="Arial"/>
          <w:color w:val="000000" w:themeColor="text1"/>
          <w:szCs w:val="24"/>
        </w:rPr>
      </w:pPr>
      <w:r w:rsidRPr="00981AD6">
        <w:rPr>
          <w:rFonts w:cs="Arial"/>
          <w:color w:val="000000" w:themeColor="text1"/>
          <w:szCs w:val="24"/>
        </w:rPr>
        <w:t xml:space="preserve">Knowledge and experience of dealing with digital media, including encryption. </w:t>
      </w:r>
    </w:p>
    <w:p w14:paraId="2AACC827" w14:textId="77777777" w:rsidR="00CF5EA5" w:rsidRDefault="00CF5EA5" w:rsidP="00CF5EA5"/>
    <w:p w14:paraId="0C8F9FD1" w14:textId="77777777" w:rsidR="00981AD6" w:rsidRPr="00CF5EA5" w:rsidRDefault="00981AD6" w:rsidP="00CF5EA5"/>
    <w:bookmarkEnd w:id="2"/>
    <w:p w14:paraId="20187301" w14:textId="65125ADF" w:rsidR="00B3504B" w:rsidRPr="00C24271" w:rsidRDefault="00B3504B" w:rsidP="00C24271">
      <w:pPr>
        <w:pStyle w:val="Heading2"/>
      </w:pPr>
      <w:r w:rsidRPr="00C24271">
        <w:t xml:space="preserve">Reasonable adjustments </w:t>
      </w:r>
    </w:p>
    <w:p w14:paraId="31D26F53" w14:textId="74AB2AB9" w:rsidR="00981AD6" w:rsidRDefault="006E0DCC" w:rsidP="00981AD6">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981AD6" w:rsidRPr="00C52DF3">
          <w:rPr>
            <w:rStyle w:val="Hyperlink"/>
            <w:rFonts w:cs="Arial"/>
            <w:bdr w:val="none" w:sz="0" w:space="0" w:color="auto"/>
          </w:rPr>
          <w:t>recruitment@policeconduct.gov.uk</w:t>
        </w:r>
      </w:hyperlink>
      <w:r w:rsidRPr="00CF67E6">
        <w:t xml:space="preserve"> </w:t>
      </w:r>
      <w:bookmarkEnd w:id="3"/>
    </w:p>
    <w:p w14:paraId="33730B49" w14:textId="77777777" w:rsidR="00981AD6" w:rsidRDefault="00981AD6" w:rsidP="00981AD6"/>
    <w:p w14:paraId="692B88BC" w14:textId="77777777" w:rsidR="00981AD6" w:rsidRDefault="00981AD6" w:rsidP="00981AD6"/>
    <w:p w14:paraId="41390672" w14:textId="77777777" w:rsidR="00981AD6" w:rsidRDefault="00981AD6" w:rsidP="00981AD6"/>
    <w:p w14:paraId="2C821C5E" w14:textId="77777777" w:rsidR="00981AD6" w:rsidRDefault="00981AD6" w:rsidP="00981AD6"/>
    <w:p w14:paraId="72D876D7" w14:textId="4E6C7507" w:rsidR="00E261D5" w:rsidRPr="00E261D5" w:rsidRDefault="00E261D5" w:rsidP="001C16C4">
      <w:pPr>
        <w:pStyle w:val="Heading2"/>
      </w:pPr>
      <w:r w:rsidRPr="00E261D5">
        <w:lastRenderedPageBreak/>
        <w:t xml:space="preserve">Working </w:t>
      </w:r>
      <w:r w:rsidR="00EB4ED9" w:rsidRPr="001C16C4">
        <w:t>c</w:t>
      </w:r>
      <w:r w:rsidRPr="001C16C4">
        <w:t>ondit</w:t>
      </w:r>
      <w:r w:rsidRPr="00E261D5">
        <w:t>ions</w:t>
      </w:r>
    </w:p>
    <w:p w14:paraId="01A8EDAA" w14:textId="77777777" w:rsidR="00CF5EA5" w:rsidRDefault="00CF5EA5" w:rsidP="00CF5EA5">
      <w:pPr>
        <w:rPr>
          <w:rFonts w:cs="Arial"/>
          <w:szCs w:val="24"/>
        </w:rPr>
      </w:pPr>
      <w:r>
        <w:rPr>
          <w:rFonts w:cs="Arial"/>
          <w:szCs w:val="24"/>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09E5A" w14:textId="77777777" w:rsidR="004317C5" w:rsidRDefault="004317C5" w:rsidP="006B7BCE">
      <w:pPr>
        <w:spacing w:after="0" w:line="240" w:lineRule="auto"/>
      </w:pPr>
      <w:r>
        <w:separator/>
      </w:r>
    </w:p>
  </w:endnote>
  <w:endnote w:type="continuationSeparator" w:id="0">
    <w:p w14:paraId="4F09CFDC" w14:textId="77777777" w:rsidR="004317C5" w:rsidRDefault="004317C5" w:rsidP="006B7BCE">
      <w:pPr>
        <w:spacing w:after="0" w:line="240" w:lineRule="auto"/>
      </w:pPr>
      <w:r>
        <w:continuationSeparator/>
      </w:r>
    </w:p>
  </w:endnote>
  <w:endnote w:type="continuationNotice" w:id="1">
    <w:p w14:paraId="06A32FC6" w14:textId="77777777" w:rsidR="004317C5" w:rsidRDefault="00431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A4883" w14:textId="77777777" w:rsidR="004317C5" w:rsidRDefault="004317C5" w:rsidP="006B7BCE">
      <w:pPr>
        <w:spacing w:after="0" w:line="240" w:lineRule="auto"/>
      </w:pPr>
      <w:r>
        <w:separator/>
      </w:r>
    </w:p>
  </w:footnote>
  <w:footnote w:type="continuationSeparator" w:id="0">
    <w:p w14:paraId="4B7BA8CA" w14:textId="77777777" w:rsidR="004317C5" w:rsidRDefault="004317C5" w:rsidP="006B7BCE">
      <w:pPr>
        <w:spacing w:after="0" w:line="240" w:lineRule="auto"/>
      </w:pPr>
      <w:r>
        <w:continuationSeparator/>
      </w:r>
    </w:p>
  </w:footnote>
  <w:footnote w:type="continuationNotice" w:id="1">
    <w:p w14:paraId="452E21C3" w14:textId="77777777" w:rsidR="004317C5" w:rsidRDefault="00431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836AB"/>
    <w:multiLevelType w:val="hybridMultilevel"/>
    <w:tmpl w:val="677A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B3AA1"/>
    <w:multiLevelType w:val="hybridMultilevel"/>
    <w:tmpl w:val="1AFE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64764238"/>
    <w:multiLevelType w:val="hybridMultilevel"/>
    <w:tmpl w:val="6C94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8"/>
  </w:num>
  <w:num w:numId="2" w16cid:durableId="53747361">
    <w:abstractNumId w:val="9"/>
  </w:num>
  <w:num w:numId="3" w16cid:durableId="958758803">
    <w:abstractNumId w:val="0"/>
  </w:num>
  <w:num w:numId="4" w16cid:durableId="1007906363">
    <w:abstractNumId w:val="26"/>
  </w:num>
  <w:num w:numId="5" w16cid:durableId="1007632197">
    <w:abstractNumId w:val="5"/>
  </w:num>
  <w:num w:numId="6" w16cid:durableId="1888642819">
    <w:abstractNumId w:val="14"/>
  </w:num>
  <w:num w:numId="7" w16cid:durableId="547185909">
    <w:abstractNumId w:val="25"/>
  </w:num>
  <w:num w:numId="8" w16cid:durableId="782458166">
    <w:abstractNumId w:val="16"/>
  </w:num>
  <w:num w:numId="9" w16cid:durableId="19921263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2"/>
  </w:num>
  <w:num w:numId="11" w16cid:durableId="18232320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3"/>
  </w:num>
  <w:num w:numId="14" w16cid:durableId="708803525">
    <w:abstractNumId w:val="13"/>
  </w:num>
  <w:num w:numId="15" w16cid:durableId="252664624">
    <w:abstractNumId w:val="21"/>
  </w:num>
  <w:num w:numId="16" w16cid:durableId="779759459">
    <w:abstractNumId w:val="22"/>
  </w:num>
  <w:num w:numId="17" w16cid:durableId="1184251446">
    <w:abstractNumId w:val="11"/>
  </w:num>
  <w:num w:numId="18" w16cid:durableId="1371759519">
    <w:abstractNumId w:val="6"/>
  </w:num>
  <w:num w:numId="19" w16cid:durableId="1023215797">
    <w:abstractNumId w:val="23"/>
  </w:num>
  <w:num w:numId="20" w16cid:durableId="1668556444">
    <w:abstractNumId w:val="17"/>
  </w:num>
  <w:num w:numId="21" w16cid:durableId="450783021">
    <w:abstractNumId w:val="19"/>
  </w:num>
  <w:num w:numId="22" w16cid:durableId="98722308">
    <w:abstractNumId w:val="20"/>
  </w:num>
  <w:num w:numId="23" w16cid:durableId="1692417135">
    <w:abstractNumId w:val="15"/>
  </w:num>
  <w:num w:numId="24" w16cid:durableId="984309927">
    <w:abstractNumId w:val="27"/>
  </w:num>
  <w:num w:numId="25" w16cid:durableId="1121612860">
    <w:abstractNumId w:val="1"/>
  </w:num>
  <w:num w:numId="26" w16cid:durableId="1737976908">
    <w:abstractNumId w:val="3"/>
  </w:num>
  <w:num w:numId="27" w16cid:durableId="1181161742">
    <w:abstractNumId w:val="2"/>
  </w:num>
  <w:num w:numId="28" w16cid:durableId="1105417082">
    <w:abstractNumId w:val="7"/>
  </w:num>
  <w:num w:numId="29" w16cid:durableId="1908806941">
    <w:abstractNumId w:val="10"/>
  </w:num>
  <w:num w:numId="30" w16cid:durableId="281887157">
    <w:abstractNumId w:val="4"/>
  </w:num>
  <w:num w:numId="31" w16cid:durableId="599752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E467B"/>
    <w:rsid w:val="003F617C"/>
    <w:rsid w:val="00423843"/>
    <w:rsid w:val="0043067F"/>
    <w:rsid w:val="004317C5"/>
    <w:rsid w:val="004332EE"/>
    <w:rsid w:val="004507D1"/>
    <w:rsid w:val="00460A4D"/>
    <w:rsid w:val="00467B3C"/>
    <w:rsid w:val="00482CC1"/>
    <w:rsid w:val="004A22FB"/>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3F7B"/>
    <w:rsid w:val="0053435C"/>
    <w:rsid w:val="00535227"/>
    <w:rsid w:val="005431E0"/>
    <w:rsid w:val="00553A0C"/>
    <w:rsid w:val="00576B59"/>
    <w:rsid w:val="00580A1F"/>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318D6"/>
    <w:rsid w:val="00741279"/>
    <w:rsid w:val="0075440F"/>
    <w:rsid w:val="00755A32"/>
    <w:rsid w:val="00772839"/>
    <w:rsid w:val="007850EF"/>
    <w:rsid w:val="007873FC"/>
    <w:rsid w:val="00791432"/>
    <w:rsid w:val="007963D1"/>
    <w:rsid w:val="007B796E"/>
    <w:rsid w:val="007C7174"/>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97745"/>
    <w:rsid w:val="008B288C"/>
    <w:rsid w:val="008E2588"/>
    <w:rsid w:val="00907487"/>
    <w:rsid w:val="0091710B"/>
    <w:rsid w:val="00921F08"/>
    <w:rsid w:val="00940DA6"/>
    <w:rsid w:val="0094411A"/>
    <w:rsid w:val="00947110"/>
    <w:rsid w:val="009545FF"/>
    <w:rsid w:val="00967FF1"/>
    <w:rsid w:val="0097259B"/>
    <w:rsid w:val="00972AE3"/>
    <w:rsid w:val="00973E81"/>
    <w:rsid w:val="00981AD6"/>
    <w:rsid w:val="009878F8"/>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A0DD6"/>
    <w:rsid w:val="00AC396A"/>
    <w:rsid w:val="00AE26A0"/>
    <w:rsid w:val="00AE2E54"/>
    <w:rsid w:val="00AE3844"/>
    <w:rsid w:val="00AF2883"/>
    <w:rsid w:val="00B07DB9"/>
    <w:rsid w:val="00B317DD"/>
    <w:rsid w:val="00B33C84"/>
    <w:rsid w:val="00B3504B"/>
    <w:rsid w:val="00B532EB"/>
    <w:rsid w:val="00B54158"/>
    <w:rsid w:val="00B630B5"/>
    <w:rsid w:val="00B739A7"/>
    <w:rsid w:val="00B759B1"/>
    <w:rsid w:val="00B75A69"/>
    <w:rsid w:val="00B80E08"/>
    <w:rsid w:val="00B8136B"/>
    <w:rsid w:val="00BA2E41"/>
    <w:rsid w:val="00BB1C5A"/>
    <w:rsid w:val="00BC69FC"/>
    <w:rsid w:val="00BD46DB"/>
    <w:rsid w:val="00BD52A9"/>
    <w:rsid w:val="00BE46A6"/>
    <w:rsid w:val="00C03ACA"/>
    <w:rsid w:val="00C06C47"/>
    <w:rsid w:val="00C203BE"/>
    <w:rsid w:val="00C24271"/>
    <w:rsid w:val="00C3520F"/>
    <w:rsid w:val="00C36D39"/>
    <w:rsid w:val="00C56440"/>
    <w:rsid w:val="00C635C2"/>
    <w:rsid w:val="00C72A82"/>
    <w:rsid w:val="00C84CAC"/>
    <w:rsid w:val="00C936E9"/>
    <w:rsid w:val="00C9564D"/>
    <w:rsid w:val="00C96688"/>
    <w:rsid w:val="00CB0952"/>
    <w:rsid w:val="00CD0F93"/>
    <w:rsid w:val="00CD2652"/>
    <w:rsid w:val="00CF0F91"/>
    <w:rsid w:val="00CF1B09"/>
    <w:rsid w:val="00CF5EA5"/>
    <w:rsid w:val="00D06777"/>
    <w:rsid w:val="00D10322"/>
    <w:rsid w:val="00D665EF"/>
    <w:rsid w:val="00D90029"/>
    <w:rsid w:val="00DB361E"/>
    <w:rsid w:val="00DD61F7"/>
    <w:rsid w:val="00DE34F0"/>
    <w:rsid w:val="00DE4E45"/>
    <w:rsid w:val="00DE502C"/>
    <w:rsid w:val="00DF160D"/>
    <w:rsid w:val="00DF2926"/>
    <w:rsid w:val="00E00551"/>
    <w:rsid w:val="00E04FBC"/>
    <w:rsid w:val="00E261D5"/>
    <w:rsid w:val="00E329DB"/>
    <w:rsid w:val="00E44128"/>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aliases w:val="List Paragraph Char Char Char,Indicator Text,Numbered Para 1,Bullet Points,MAIN CONTENT,List Paragraph2,Normal numbered,List Paragraph11,OBC Bullet,F5 List Paragraph,List Paragraph1,Dot pt,Bullet 1,No Spacing1,L"/>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aliases w:val="List Paragraph Char Char Char Char,Indicator Text Char,Numbered Para 1 Char,Bullet Points Char,MAIN CONTENT Char,List Paragraph2 Char,Normal numbered Char,List Paragraph11 Char,OBC Bullet Char,F5 List Paragraph Char,Dot pt Char"/>
    <w:link w:val="ListParagraph"/>
    <w:uiPriority w:val="34"/>
    <w:qFormat/>
    <w:locked/>
    <w:rsid w:val="00981AD6"/>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conduct.gov.uk/who-we-are/equality-and-diversity/welsh-language-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3</cp:revision>
  <cp:lastPrinted>2016-07-19T15:38:00Z</cp:lastPrinted>
  <dcterms:created xsi:type="dcterms:W3CDTF">2024-09-24T08:08:00Z</dcterms:created>
  <dcterms:modified xsi:type="dcterms:W3CDTF">2024-09-24T16:48:00Z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-928779367</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-158887109</vt:i4>
  </property>
  <property fmtid="{D5CDD505-2E9C-101B-9397-08002B2CF9AE}" pid="8" name="_ReviewingToolsShownOnce">
    <vt:lpwstr/>
  </property>
</Properties>
</file>