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5F31" w14:textId="41B910A8" w:rsidR="006C136C" w:rsidRPr="00E82C77" w:rsidRDefault="006C136C" w:rsidP="0061686D">
      <w:pPr>
        <w:jc w:val="both"/>
        <w:rPr>
          <w:rFonts w:cs="Arial"/>
          <w:b/>
          <w:sz w:val="28"/>
          <w:szCs w:val="28"/>
        </w:rPr>
      </w:pPr>
    </w:p>
    <w:p w14:paraId="73C0E507" w14:textId="4A1F423E" w:rsidR="00940DA6" w:rsidRPr="00E82C77" w:rsidRDefault="00940DA6" w:rsidP="0061686D">
      <w:pPr>
        <w:jc w:val="both"/>
        <w:rPr>
          <w:rFonts w:cs="Arial"/>
          <w:b/>
          <w:sz w:val="28"/>
          <w:szCs w:val="28"/>
        </w:rPr>
      </w:pPr>
    </w:p>
    <w:p w14:paraId="2C3D1260" w14:textId="22706B74" w:rsidR="00940DA6" w:rsidRPr="00E82C77" w:rsidRDefault="00940DA6" w:rsidP="0061686D">
      <w:pPr>
        <w:jc w:val="both"/>
        <w:rPr>
          <w:rFonts w:cs="Arial"/>
          <w:b/>
          <w:sz w:val="28"/>
          <w:szCs w:val="28"/>
        </w:rPr>
      </w:pPr>
    </w:p>
    <w:p w14:paraId="3D9CDE63" w14:textId="06B32449" w:rsidR="00940DA6" w:rsidRPr="00E82C77" w:rsidRDefault="00940DA6" w:rsidP="0061686D">
      <w:pPr>
        <w:jc w:val="both"/>
        <w:rPr>
          <w:rFonts w:cs="Arial"/>
          <w:b/>
          <w:sz w:val="28"/>
          <w:szCs w:val="28"/>
        </w:rPr>
      </w:pPr>
    </w:p>
    <w:p w14:paraId="1E1CBE9C" w14:textId="1FB7E440" w:rsidR="00DE4E45" w:rsidRPr="00E82C77" w:rsidRDefault="00E329DB" w:rsidP="00940DA6">
      <w:pPr>
        <w:spacing w:before="480" w:after="600" w:line="360" w:lineRule="exact"/>
        <w:jc w:val="center"/>
        <w:textAlignment w:val="baseline"/>
        <w:rPr>
          <w:rFonts w:cs="Arial"/>
          <w:b/>
          <w:sz w:val="36"/>
          <w:szCs w:val="36"/>
        </w:rPr>
      </w:pPr>
      <w:r w:rsidRPr="00E82C77">
        <w:rPr>
          <w:rFonts w:cs="Arial"/>
          <w:b/>
          <w:sz w:val="36"/>
          <w:szCs w:val="36"/>
        </w:rPr>
        <w:t>J</w:t>
      </w:r>
      <w:r w:rsidR="000D791A" w:rsidRPr="00E82C77">
        <w:rPr>
          <w:rFonts w:cs="Arial"/>
          <w:b/>
          <w:sz w:val="36"/>
          <w:szCs w:val="36"/>
        </w:rPr>
        <w:t>ob</w:t>
      </w:r>
      <w:r w:rsidRPr="00E82C77">
        <w:rPr>
          <w:rFonts w:cs="Arial"/>
          <w:b/>
          <w:sz w:val="36"/>
          <w:szCs w:val="36"/>
        </w:rPr>
        <w:t xml:space="preserve"> </w:t>
      </w:r>
      <w:r w:rsidR="00E00551" w:rsidRPr="00E82C77">
        <w:rPr>
          <w:rFonts w:cs="Arial"/>
          <w:b/>
          <w:sz w:val="36"/>
          <w:szCs w:val="36"/>
        </w:rPr>
        <w:t>d</w:t>
      </w:r>
      <w:r w:rsidR="000D791A" w:rsidRPr="00E82C77">
        <w:rPr>
          <w:rFonts w:cs="Arial"/>
          <w:b/>
          <w:sz w:val="36"/>
          <w:szCs w:val="36"/>
        </w:rPr>
        <w:t>escription</w:t>
      </w:r>
    </w:p>
    <w:p w14:paraId="70AC7918" w14:textId="1AAEA1A0" w:rsidR="00EA371B" w:rsidRPr="00904AE6" w:rsidRDefault="00E329DB" w:rsidP="00904AE6">
      <w:pPr>
        <w:rPr>
          <w:rFonts w:cs="Arial"/>
          <w:color w:val="FF0000"/>
          <w:sz w:val="28"/>
          <w:szCs w:val="28"/>
          <w:lang w:val="en"/>
        </w:rPr>
      </w:pPr>
      <w:r w:rsidRPr="00E82C77">
        <w:rPr>
          <w:b/>
          <w:bCs/>
        </w:rPr>
        <w:t>T</w:t>
      </w:r>
      <w:r w:rsidR="000D791A" w:rsidRPr="00E82C77">
        <w:rPr>
          <w:b/>
          <w:bCs/>
        </w:rPr>
        <w:t>itle</w:t>
      </w:r>
      <w:r w:rsidRPr="00E82C77">
        <w:rPr>
          <w:b/>
          <w:bCs/>
        </w:rPr>
        <w:t xml:space="preserve">: </w:t>
      </w:r>
      <w:r w:rsidRPr="00E82C77">
        <w:rPr>
          <w:b/>
          <w:bCs/>
        </w:rPr>
        <w:tab/>
      </w:r>
      <w:r w:rsidRPr="00E82C77">
        <w:rPr>
          <w:b/>
          <w:bCs/>
        </w:rPr>
        <w:tab/>
      </w:r>
      <w:r w:rsidR="00E82C77" w:rsidRPr="00E82C77">
        <w:t>Data Engineer</w:t>
      </w:r>
      <w:r w:rsidR="00904AE6">
        <w:t xml:space="preserve"> </w:t>
      </w:r>
      <w:r w:rsidR="00904AE6" w:rsidRPr="00904AE6">
        <w:t>- Hybrid working</w:t>
      </w:r>
    </w:p>
    <w:p w14:paraId="23AE8DC6" w14:textId="1D862292" w:rsidR="00EA371B" w:rsidRPr="00E82C77" w:rsidRDefault="000D791A" w:rsidP="001C16C4">
      <w:pPr>
        <w:spacing w:after="120"/>
      </w:pPr>
      <w:r w:rsidRPr="00E82C77">
        <w:rPr>
          <w:b/>
          <w:bCs/>
        </w:rPr>
        <w:t>Reports to</w:t>
      </w:r>
      <w:r w:rsidR="00E329DB" w:rsidRPr="00E82C77">
        <w:rPr>
          <w:b/>
          <w:bCs/>
        </w:rPr>
        <w:t xml:space="preserve">: </w:t>
      </w:r>
      <w:r w:rsidR="00E329DB" w:rsidRPr="00E82C77">
        <w:rPr>
          <w:b/>
          <w:bCs/>
        </w:rPr>
        <w:tab/>
      </w:r>
      <w:r w:rsidR="00E82C77" w:rsidRPr="00E82C77">
        <w:t>Business Intelligence Manager</w:t>
      </w:r>
    </w:p>
    <w:p w14:paraId="7A81A8BD" w14:textId="1AE99AC6" w:rsidR="00EA371B" w:rsidRPr="00E82C77" w:rsidRDefault="00E329DB" w:rsidP="001C16C4">
      <w:pPr>
        <w:spacing w:after="120"/>
      </w:pPr>
      <w:r w:rsidRPr="00E82C77">
        <w:rPr>
          <w:b/>
          <w:bCs/>
        </w:rPr>
        <w:t>L</w:t>
      </w:r>
      <w:r w:rsidR="000D791A" w:rsidRPr="00E82C77">
        <w:rPr>
          <w:b/>
          <w:bCs/>
        </w:rPr>
        <w:t>ocation</w:t>
      </w:r>
      <w:r w:rsidRPr="00E82C77">
        <w:rPr>
          <w:b/>
          <w:bCs/>
        </w:rPr>
        <w:t>:</w:t>
      </w:r>
      <w:r w:rsidRPr="00E82C77">
        <w:rPr>
          <w:b/>
          <w:bCs/>
        </w:rPr>
        <w:tab/>
      </w:r>
      <w:r w:rsidR="00E82C77" w:rsidRPr="00E82C77">
        <w:t>Birmingham, Canary Wharf, Cardiff, Croydon, Sale or Wakefield</w:t>
      </w:r>
    </w:p>
    <w:p w14:paraId="5B334342" w14:textId="432C9207" w:rsidR="00EA371B" w:rsidRPr="00E82C77" w:rsidRDefault="00E329DB" w:rsidP="001C16C4">
      <w:pPr>
        <w:spacing w:after="120"/>
      </w:pPr>
      <w:r w:rsidRPr="00E82C77">
        <w:rPr>
          <w:b/>
          <w:bCs/>
        </w:rPr>
        <w:t>G</w:t>
      </w:r>
      <w:r w:rsidR="000D791A" w:rsidRPr="00E82C77">
        <w:rPr>
          <w:b/>
          <w:bCs/>
        </w:rPr>
        <w:t>rade</w:t>
      </w:r>
      <w:r w:rsidRPr="00E82C77">
        <w:rPr>
          <w:b/>
          <w:bCs/>
        </w:rPr>
        <w:t>:</w:t>
      </w:r>
      <w:r w:rsidRPr="00E82C77">
        <w:rPr>
          <w:b/>
          <w:bCs/>
        </w:rPr>
        <w:tab/>
      </w:r>
      <w:r w:rsidR="00E82C77" w:rsidRPr="00E82C77">
        <w:t>13</w:t>
      </w:r>
    </w:p>
    <w:p w14:paraId="58A82AB2" w14:textId="4F1AF9C6" w:rsidR="00EA371B" w:rsidRPr="00E82C77" w:rsidRDefault="00E329DB" w:rsidP="001C16C4">
      <w:pPr>
        <w:spacing w:after="120"/>
      </w:pPr>
      <w:r w:rsidRPr="00E82C77">
        <w:rPr>
          <w:b/>
          <w:bCs/>
        </w:rPr>
        <w:t>S</w:t>
      </w:r>
      <w:r w:rsidR="000D791A" w:rsidRPr="00E82C77">
        <w:rPr>
          <w:b/>
          <w:bCs/>
        </w:rPr>
        <w:t>alary</w:t>
      </w:r>
      <w:r w:rsidRPr="00E82C77">
        <w:rPr>
          <w:b/>
          <w:bCs/>
        </w:rPr>
        <w:t xml:space="preserve">: </w:t>
      </w:r>
      <w:r w:rsidRPr="00E82C77">
        <w:rPr>
          <w:b/>
          <w:bCs/>
        </w:rPr>
        <w:tab/>
      </w:r>
      <w:r w:rsidR="004E26B2" w:rsidRPr="00E82C77">
        <w:rPr>
          <w:b/>
          <w:bCs/>
        </w:rPr>
        <w:t xml:space="preserve"> </w:t>
      </w:r>
      <w:r w:rsidR="00E82C77" w:rsidRPr="00E82C77">
        <w:t>£44,340</w:t>
      </w:r>
      <w:r w:rsidR="00573DD2">
        <w:t xml:space="preserve"> (including London Weighting)</w:t>
      </w:r>
    </w:p>
    <w:p w14:paraId="7D1A9C21" w14:textId="00E2B02C" w:rsidR="00EC5EB0" w:rsidRPr="00E82C77" w:rsidRDefault="00E329DB" w:rsidP="001C16C4">
      <w:pPr>
        <w:spacing w:after="120"/>
      </w:pPr>
      <w:r w:rsidRPr="00E82C77">
        <w:rPr>
          <w:b/>
          <w:bCs/>
        </w:rPr>
        <w:t>C</w:t>
      </w:r>
      <w:r w:rsidR="000D791A" w:rsidRPr="00E82C77">
        <w:rPr>
          <w:b/>
          <w:bCs/>
        </w:rPr>
        <w:t>ontract</w:t>
      </w:r>
      <w:r w:rsidRPr="00E82C77">
        <w:rPr>
          <w:b/>
          <w:bCs/>
        </w:rPr>
        <w:t>:</w:t>
      </w:r>
      <w:r w:rsidRPr="00E82C77">
        <w:rPr>
          <w:b/>
          <w:bCs/>
        </w:rPr>
        <w:tab/>
      </w:r>
      <w:r w:rsidR="00E82C77" w:rsidRPr="00E82C77">
        <w:t>Permanent</w:t>
      </w:r>
    </w:p>
    <w:p w14:paraId="47606761" w14:textId="04F067D5" w:rsidR="009D0EA6" w:rsidRPr="00E82C77" w:rsidRDefault="00E329DB" w:rsidP="001C16C4">
      <w:pPr>
        <w:pStyle w:val="Heading1"/>
        <w:rPr>
          <w:color w:val="auto"/>
        </w:rPr>
      </w:pPr>
      <w:r w:rsidRPr="00E82C77">
        <w:rPr>
          <w:color w:val="auto"/>
        </w:rPr>
        <w:t>P</w:t>
      </w:r>
      <w:r w:rsidR="001C16C4" w:rsidRPr="00E82C77">
        <w:rPr>
          <w:color w:val="auto"/>
        </w:rPr>
        <w:t>urpose</w:t>
      </w:r>
    </w:p>
    <w:p w14:paraId="07C1CB92" w14:textId="5B9CBD0A" w:rsidR="0082023D" w:rsidRPr="00E82C77" w:rsidRDefault="0082023D" w:rsidP="00293DB6">
      <w:r w:rsidRPr="00E82C77">
        <w:t xml:space="preserve">As a </w:t>
      </w:r>
      <w:r w:rsidR="00E82C77" w:rsidRPr="00E82C77">
        <w:t>Data Engineer</w:t>
      </w:r>
      <w:r w:rsidRPr="00E82C77">
        <w:t xml:space="preserve"> you will be welcomed into a dynamic and inclusive team working</w:t>
      </w:r>
      <w:r w:rsidR="00E82C77" w:rsidRPr="00E82C77">
        <w:t xml:space="preserve"> to improve and maintain the IOPC’s BI reporting capacity. </w:t>
      </w:r>
      <w:r w:rsidRPr="00E82C77">
        <w:t>The IOPC is on a journey to develop its culture, perspectives and ethos to support the organisation</w:t>
      </w:r>
      <w:r w:rsidR="00F83EDE" w:rsidRPr="00E82C77">
        <w:t>’</w:t>
      </w:r>
      <w:r w:rsidRPr="00E82C77">
        <w:t>s core outcomes and this is your opportunity to enter into the varied world of</w:t>
      </w:r>
      <w:r w:rsidR="00A10ADF" w:rsidRPr="00E82C77">
        <w:t xml:space="preserve"> IOP</w:t>
      </w:r>
      <w:r w:rsidR="00E82C77" w:rsidRPr="00E82C77">
        <w:t>C Business Intelligence</w:t>
      </w:r>
      <w:r w:rsidRPr="00E82C77">
        <w:t xml:space="preserve">, allowing you to develop your mindset and approaches to contribute to improving the police complaints system in England and Wales. </w:t>
      </w:r>
    </w:p>
    <w:p w14:paraId="270D0685" w14:textId="77777777" w:rsidR="00E82C77" w:rsidRPr="00E82C77" w:rsidRDefault="00E82C77" w:rsidP="00E82C77">
      <w:pPr>
        <w:rPr>
          <w:rFonts w:cs="Arial"/>
        </w:rPr>
      </w:pPr>
      <w:r w:rsidRPr="00E82C77">
        <w:rPr>
          <w:rFonts w:cs="Arial"/>
        </w:rPr>
        <w:t xml:space="preserve">The post holder will report to the Business Intelligence Manager and will </w:t>
      </w:r>
      <w:r w:rsidRPr="00E82C77">
        <w:rPr>
          <w:rFonts w:cs="Arial"/>
          <w:bCs/>
        </w:rPr>
        <w:t>join the Business Intelligence Team. The team bring Business Intelligence and Data Warehouse expertise in-house, as part of the continuous development of the Enterprise Data Warehouse (EDW).</w:t>
      </w:r>
    </w:p>
    <w:p w14:paraId="39BFE6A5" w14:textId="5042410C" w:rsidR="00E82C77" w:rsidRPr="00E82C77" w:rsidRDefault="00E82C77" w:rsidP="00E82C77">
      <w:pPr>
        <w:rPr>
          <w:rFonts w:cs="Arial"/>
        </w:rPr>
      </w:pPr>
      <w:r w:rsidRPr="00E82C77">
        <w:rPr>
          <w:rFonts w:cs="Arial"/>
        </w:rPr>
        <w:t>They will be responsible for enabling these stakeholders to better report on the performance of the IOPC and the complaints system and make better use of the information it holds or will hold by providing a focussed, hands-on approach to maintaining and improving upon the IOPC’s BI and reporting systems.</w:t>
      </w:r>
    </w:p>
    <w:p w14:paraId="120028FA" w14:textId="77777777" w:rsidR="00E82C77" w:rsidRPr="00E82C77" w:rsidRDefault="00E82C77" w:rsidP="00E82C77">
      <w:pPr>
        <w:rPr>
          <w:rFonts w:cs="Arial"/>
          <w:bCs/>
        </w:rPr>
      </w:pPr>
      <w:r w:rsidRPr="00E82C77">
        <w:rPr>
          <w:rFonts w:cs="Arial"/>
        </w:rPr>
        <w:t>The post holder will have the opportunity to learn on-the-job about d</w:t>
      </w:r>
      <w:r w:rsidRPr="00E82C77">
        <w:rPr>
          <w:rFonts w:cs="Arial"/>
          <w:bCs/>
        </w:rPr>
        <w:t xml:space="preserve">ata warehousing and database administration. This role would suit a professional with experience in Business Intelligence and understanding of Data Warehousing. </w:t>
      </w:r>
    </w:p>
    <w:p w14:paraId="2B30BAEA" w14:textId="77777777" w:rsidR="00E82C77" w:rsidRPr="00E82C77" w:rsidRDefault="00E82C77" w:rsidP="00E82C77">
      <w:pPr>
        <w:rPr>
          <w:rFonts w:cs="Arial"/>
          <w:bCs/>
        </w:rPr>
      </w:pPr>
      <w:r w:rsidRPr="00E82C77">
        <w:rPr>
          <w:rFonts w:cs="Arial"/>
          <w:bCs/>
        </w:rPr>
        <w:t>We are looking for a team player, with experience of EDW methodologies, SQL, Power BI, who is eager to be part of a reciprocal learning environment.</w:t>
      </w:r>
    </w:p>
    <w:p w14:paraId="077F706A" w14:textId="736334DE" w:rsidR="00E82C77" w:rsidRPr="00E82C77" w:rsidRDefault="00E82C77" w:rsidP="00E82C77">
      <w:pPr>
        <w:rPr>
          <w:rFonts w:cs="Arial"/>
        </w:rPr>
      </w:pPr>
      <w:bookmarkStart w:id="0" w:name="_Hlk54965659"/>
      <w:r w:rsidRPr="00E82C77">
        <w:rPr>
          <w:rFonts w:cs="Arial"/>
          <w:bCs/>
        </w:rPr>
        <w:lastRenderedPageBreak/>
        <w:t>Given the sensitive nature of the data, the role requires that the successful candidate is prepared to undergo and receive SC clearance</w:t>
      </w:r>
      <w:bookmarkEnd w:id="0"/>
      <w:r w:rsidRPr="00E82C77">
        <w:rPr>
          <w:rFonts w:cs="Arial"/>
          <w:bCs/>
        </w:rPr>
        <w:t>.</w:t>
      </w:r>
    </w:p>
    <w:p w14:paraId="7085C65B" w14:textId="773FFBBB" w:rsidR="00972AE3" w:rsidRPr="00E82C77" w:rsidRDefault="00283FE7" w:rsidP="00293DB6">
      <w:r w:rsidRPr="00283FE7">
        <w:rPr>
          <w:i/>
          <w:iCs/>
        </w:rPr>
        <w:t>Due to high volume of applicants we reserve the right to close the application early. Applicants are encouraged to submit their application as soon as possible. </w:t>
      </w:r>
    </w:p>
    <w:p w14:paraId="481A9BCA" w14:textId="116B4648" w:rsidR="00972AE3" w:rsidRPr="00E82C77" w:rsidRDefault="00972AE3" w:rsidP="00293DB6"/>
    <w:p w14:paraId="5B73E290" w14:textId="6EFB7D3A" w:rsidR="00972AE3" w:rsidRPr="00E82C77" w:rsidRDefault="00972AE3" w:rsidP="00293DB6"/>
    <w:p w14:paraId="4100104F" w14:textId="77777777" w:rsidR="00972AE3" w:rsidRPr="00E82C77" w:rsidRDefault="00972AE3" w:rsidP="00293DB6"/>
    <w:p w14:paraId="350E0BE0" w14:textId="77777777" w:rsidR="00972AE3" w:rsidRPr="00E82C77" w:rsidRDefault="00972AE3">
      <w:pPr>
        <w:spacing w:after="0" w:line="240" w:lineRule="auto"/>
        <w:rPr>
          <w:rFonts w:eastAsia="Arial" w:cs="Arial"/>
          <w:b/>
          <w:bCs/>
          <w:sz w:val="36"/>
          <w:lang w:val="en-US" w:bidi="en-US"/>
        </w:rPr>
      </w:pPr>
      <w:bookmarkStart w:id="1" w:name="_Hlk45806070"/>
      <w:r w:rsidRPr="00E82C77">
        <w:br w:type="page"/>
      </w:r>
    </w:p>
    <w:p w14:paraId="31B43BAB" w14:textId="02BA8464" w:rsidR="001C16C4" w:rsidRPr="00E82C77" w:rsidRDefault="00972AE3" w:rsidP="001C16C4">
      <w:pPr>
        <w:pStyle w:val="Heading1"/>
        <w:rPr>
          <w:color w:val="auto"/>
        </w:rPr>
      </w:pPr>
      <w:r w:rsidRPr="00E82C77">
        <w:rPr>
          <w:noProof/>
          <w:color w:val="auto"/>
        </w:rPr>
        <w:lastRenderedPageBreak/>
        <w:drawing>
          <wp:anchor distT="0" distB="0" distL="114300" distR="114300" simplePos="0" relativeHeight="251666432" behindDoc="0" locked="0" layoutInCell="1" allowOverlap="1" wp14:anchorId="7DB937B2" wp14:editId="27BFCAD3">
            <wp:simplePos x="0" y="0"/>
            <wp:positionH relativeFrom="column">
              <wp:posOffset>0</wp:posOffset>
            </wp:positionH>
            <wp:positionV relativeFrom="paragraph">
              <wp:posOffset>446314</wp:posOffset>
            </wp:positionV>
            <wp:extent cx="5731510" cy="2479675"/>
            <wp:effectExtent l="0" t="0" r="0" b="3810"/>
            <wp:wrapTopAndBottom/>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1207" b="7346"/>
                    <a:stretch/>
                  </pic:blipFill>
                  <pic:spPr bwMode="auto">
                    <a:xfrm>
                      <a:off x="0" y="0"/>
                      <a:ext cx="5731510" cy="247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BC69FC" w:rsidRPr="00E82C77">
        <w:rPr>
          <w:color w:val="auto"/>
        </w:rPr>
        <w:t>O</w:t>
      </w:r>
      <w:r w:rsidR="00C24271" w:rsidRPr="00E82C77">
        <w:rPr>
          <w:color w:val="auto"/>
        </w:rPr>
        <w:t>rganisational</w:t>
      </w:r>
      <w:proofErr w:type="spellEnd"/>
      <w:r w:rsidR="00BC69FC" w:rsidRPr="00E82C77">
        <w:rPr>
          <w:color w:val="auto"/>
        </w:rPr>
        <w:t xml:space="preserve"> </w:t>
      </w:r>
      <w:r w:rsidR="00E00551" w:rsidRPr="00E82C77">
        <w:rPr>
          <w:color w:val="auto"/>
        </w:rPr>
        <w:t>c</w:t>
      </w:r>
      <w:r w:rsidR="00C24271" w:rsidRPr="00E82C77">
        <w:rPr>
          <w:color w:val="auto"/>
        </w:rPr>
        <w:t>ontext</w:t>
      </w:r>
    </w:p>
    <w:p w14:paraId="785AB2F2" w14:textId="07F716C5" w:rsidR="00972AE3" w:rsidRPr="00E82C77" w:rsidRDefault="00972AE3" w:rsidP="00972AE3"/>
    <w:p w14:paraId="35FCD19F" w14:textId="5E9CB7E4" w:rsidR="00BC69FC" w:rsidRPr="00E82C77" w:rsidRDefault="00972AE3" w:rsidP="00972AE3">
      <w:pPr>
        <w:spacing w:after="0" w:line="240" w:lineRule="auto"/>
        <w:rPr>
          <w:rFonts w:eastAsia="Times New Roman" w:cs="Arial"/>
          <w:noProof/>
          <w:lang w:eastAsia="en-GB"/>
        </w:rPr>
      </w:pPr>
      <w:r w:rsidRPr="00E82C77">
        <w:rPr>
          <w:rFonts w:cs="Arial"/>
          <w:noProof/>
          <w:lang w:val="en"/>
        </w:rPr>
        <w:drawing>
          <wp:anchor distT="0" distB="0" distL="114300" distR="114300" simplePos="0" relativeHeight="251665408" behindDoc="0" locked="0" layoutInCell="1" allowOverlap="1" wp14:anchorId="28166478" wp14:editId="5AE9BCEE">
            <wp:simplePos x="0" y="0"/>
            <wp:positionH relativeFrom="column">
              <wp:posOffset>-160655</wp:posOffset>
            </wp:positionH>
            <wp:positionV relativeFrom="paragraph">
              <wp:posOffset>661670</wp:posOffset>
            </wp:positionV>
            <wp:extent cx="6151245" cy="4764405"/>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l="3803" t="486" r="10576" b="5686"/>
                    <a:stretch/>
                  </pic:blipFill>
                  <pic:spPr bwMode="auto">
                    <a:xfrm>
                      <a:off x="0" y="0"/>
                      <a:ext cx="6151245" cy="476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6B4" w:rsidRPr="00E82C77">
        <w:rPr>
          <w:rFonts w:eastAsia="Times New Roman" w:cs="Arial"/>
          <w:noProof/>
          <w:lang w:eastAsia="en-GB"/>
        </w:rPr>
        <w:t>We work in the context of our agreed values which inform the way we do things at the IOPC. The</w:t>
      </w:r>
      <w:r w:rsidR="00E82C77" w:rsidRPr="00E82C77">
        <w:rPr>
          <w:rFonts w:eastAsia="Times New Roman" w:cs="Arial"/>
          <w:noProof/>
          <w:lang w:eastAsia="en-GB"/>
        </w:rPr>
        <w:t xml:space="preserve"> Data Engineer </w:t>
      </w:r>
      <w:r w:rsidR="00F406B4" w:rsidRPr="00E82C77">
        <w:rPr>
          <w:rFonts w:eastAsia="Times New Roman" w:cs="Arial"/>
          <w:noProof/>
          <w:lang w:eastAsia="en-GB"/>
        </w:rPr>
        <w:t>will need to be commited to managing in the context of these values.</w:t>
      </w:r>
      <w:r w:rsidR="000D791A" w:rsidRPr="00E82C77">
        <w:rPr>
          <w:rFonts w:eastAsia="Times New Roman" w:cs="Arial"/>
          <w:noProof/>
          <w:lang w:eastAsia="en-GB"/>
        </w:rPr>
        <w:t xml:space="preserve"> </w:t>
      </w:r>
    </w:p>
    <w:p w14:paraId="29D82F30" w14:textId="5C44AF71" w:rsidR="004F4BF0" w:rsidRPr="00E82C77" w:rsidRDefault="004F4BF0" w:rsidP="00293DB6">
      <w:pPr>
        <w:rPr>
          <w:lang w:val="en"/>
        </w:rPr>
      </w:pPr>
    </w:p>
    <w:p w14:paraId="2EA921CC" w14:textId="6AA3F0CC" w:rsidR="00C9564D" w:rsidRPr="00E82C77" w:rsidRDefault="00C9564D" w:rsidP="00293DB6">
      <w:pPr>
        <w:rPr>
          <w:lang w:val="en"/>
        </w:rPr>
      </w:pPr>
      <w:r w:rsidRPr="00E82C77">
        <w:rPr>
          <w:lang w:val="en"/>
        </w:rPr>
        <w:t xml:space="preserve">The IOPC is committed to </w:t>
      </w:r>
      <w:r w:rsidRPr="00E82C77">
        <w:rPr>
          <w:b/>
          <w:bCs/>
          <w:lang w:val="en"/>
        </w:rPr>
        <w:t>promoting equality and valuing diversity</w:t>
      </w:r>
      <w:r w:rsidRPr="00E82C77">
        <w:rPr>
          <w:lang w:val="en"/>
        </w:rPr>
        <w:t xml:space="preserve"> in everything we do. Our vision is to be, and to be seen as, a leader in inclusive employment and services</w:t>
      </w:r>
      <w:r w:rsidR="00E00551" w:rsidRPr="00E82C77">
        <w:rPr>
          <w:lang w:val="en"/>
        </w:rPr>
        <w:t>,</w:t>
      </w:r>
      <w:r w:rsidRPr="00E82C77">
        <w:rPr>
          <w:lang w:val="en"/>
        </w:rPr>
        <w:t xml:space="preserve"> demonstrating this ethos in everything that we do.</w:t>
      </w:r>
    </w:p>
    <w:p w14:paraId="29825279" w14:textId="68A83C58" w:rsidR="00C9564D" w:rsidRPr="00E82C77" w:rsidRDefault="00C9564D" w:rsidP="00293DB6">
      <w:pPr>
        <w:pStyle w:val="ListParagraph"/>
        <w:numPr>
          <w:ilvl w:val="0"/>
          <w:numId w:val="28"/>
        </w:numPr>
        <w:rPr>
          <w:lang w:val="en"/>
        </w:rPr>
      </w:pPr>
      <w:r w:rsidRPr="00E82C77">
        <w:rPr>
          <w:lang w:val="en"/>
        </w:rPr>
        <w:t>As a silver standard Stonewall employer, we continue to commit ourselves to being a LGBTQ+ employer through the work of our Pride LGBTQ+ Staff Network, creating welcoming environments for lesbian, gay, bi and queer people.</w:t>
      </w:r>
    </w:p>
    <w:p w14:paraId="07A2AAC0" w14:textId="02DF60B4" w:rsidR="00C9564D" w:rsidRPr="00E82C77" w:rsidRDefault="00C9564D" w:rsidP="00293DB6">
      <w:pPr>
        <w:pStyle w:val="ListParagraph"/>
        <w:numPr>
          <w:ilvl w:val="0"/>
          <w:numId w:val="28"/>
        </w:numPr>
        <w:rPr>
          <w:noProof/>
        </w:rPr>
      </w:pPr>
      <w:r w:rsidRPr="00E82C77">
        <w:rPr>
          <w:noProof/>
        </w:rPr>
        <w:t xml:space="preserve">We are pleased to share we are a signatory of the Business in the Community Race at Work Charter. The Charter is composed of five </w:t>
      </w:r>
      <w:hyperlink r:id="rId11" w:history="1">
        <w:r w:rsidRPr="00E82C77">
          <w:rPr>
            <w:rStyle w:val="Hyperlink"/>
            <w:rFonts w:cs="Arial"/>
            <w:noProof/>
            <w:color w:val="auto"/>
          </w:rPr>
          <w:t>calls to action</w:t>
        </w:r>
      </w:hyperlink>
      <w:r w:rsidRPr="00E82C77">
        <w:rPr>
          <w:noProof/>
          <w:szCs w:val="24"/>
        </w:rPr>
        <w:t xml:space="preserve"> </w:t>
      </w:r>
      <w:r w:rsidRPr="00E82C77">
        <w:rPr>
          <w:noProof/>
        </w:rPr>
        <w:t xml:space="preserve">for leaders and organisations across all sectors.  </w:t>
      </w:r>
    </w:p>
    <w:p w14:paraId="067D4379" w14:textId="54A2C153" w:rsidR="00C9564D" w:rsidRPr="00E82C77" w:rsidRDefault="00C9564D" w:rsidP="00293DB6">
      <w:pPr>
        <w:pStyle w:val="ListParagraph"/>
        <w:numPr>
          <w:ilvl w:val="0"/>
          <w:numId w:val="28"/>
        </w:numPr>
        <w:rPr>
          <w:lang w:val="en"/>
        </w:rPr>
      </w:pPr>
      <w:r w:rsidRPr="00E82C77">
        <w:rPr>
          <w:lang w:val="en"/>
        </w:rPr>
        <w:t xml:space="preserve">Being a Disability Confident employer, the IOPC is dedicated to removing the barrier for disabled people to thrive in the workplace. </w:t>
      </w:r>
    </w:p>
    <w:p w14:paraId="0E922385" w14:textId="762A3EEF" w:rsidR="00C9564D" w:rsidRPr="00E82C77" w:rsidRDefault="00C9564D" w:rsidP="00293DB6">
      <w:pPr>
        <w:pStyle w:val="ListParagraph"/>
        <w:numPr>
          <w:ilvl w:val="0"/>
          <w:numId w:val="28"/>
        </w:numPr>
        <w:rPr>
          <w:lang w:val="en"/>
        </w:rPr>
      </w:pPr>
      <w:r w:rsidRPr="00E82C77">
        <w:rPr>
          <w:lang w:val="en"/>
        </w:rPr>
        <w:t xml:space="preserve">Our Staff Networks are constantly working to make the IOPC the leaders of inclusive employment, from our Allyship Programme to </w:t>
      </w:r>
      <w:hyperlink r:id="rId12" w:history="1">
        <w:r w:rsidRPr="00E82C77">
          <w:rPr>
            <w:rStyle w:val="Hyperlink"/>
            <w:rFonts w:cs="Arial"/>
            <w:color w:val="auto"/>
            <w:lang w:val="en"/>
          </w:rPr>
          <w:t xml:space="preserve">Operation </w:t>
        </w:r>
        <w:proofErr w:type="spellStart"/>
        <w:r w:rsidRPr="00E82C77">
          <w:rPr>
            <w:rStyle w:val="Hyperlink"/>
            <w:rFonts w:cs="Arial"/>
            <w:color w:val="auto"/>
            <w:lang w:val="en"/>
          </w:rPr>
          <w:t>Hotton</w:t>
        </w:r>
        <w:proofErr w:type="spellEnd"/>
      </w:hyperlink>
      <w:r w:rsidRPr="00E82C77">
        <w:rPr>
          <w:lang w:val="en"/>
        </w:rPr>
        <w:t xml:space="preserve">, to </w:t>
      </w:r>
      <w:hyperlink r:id="rId13" w:history="1">
        <w:r w:rsidRPr="00E82C77">
          <w:rPr>
            <w:rStyle w:val="Hyperlink"/>
            <w:rFonts w:cs="Arial"/>
            <w:color w:val="auto"/>
            <w:lang w:val="en"/>
          </w:rPr>
          <w:t>Welsh Language Standards</w:t>
        </w:r>
      </w:hyperlink>
      <w:r w:rsidRPr="00E82C77">
        <w:rPr>
          <w:lang w:val="en"/>
        </w:rPr>
        <w:t xml:space="preserve"> and Know the Line Policy, we are constantly seeking new ways to create an environment for all to develop and thrive.</w:t>
      </w:r>
    </w:p>
    <w:p w14:paraId="17695F63" w14:textId="7F42703D" w:rsidR="00C9564D" w:rsidRPr="00E82C77" w:rsidRDefault="00505AED" w:rsidP="00C9564D">
      <w:pPr>
        <w:rPr>
          <w:rFonts w:cs="Arial"/>
          <w:b/>
          <w:i/>
          <w:iCs/>
          <w:szCs w:val="24"/>
        </w:rPr>
      </w:pPr>
      <w:r w:rsidRPr="00E82C77">
        <w:rPr>
          <w:rFonts w:cs="Arial"/>
          <w:b/>
          <w:i/>
          <w:iCs/>
          <w:noProof/>
          <w:szCs w:val="24"/>
        </w:rPr>
        <w:drawing>
          <wp:anchor distT="0" distB="0" distL="114300" distR="114300" simplePos="0" relativeHeight="251664384" behindDoc="0" locked="0" layoutInCell="1" allowOverlap="1" wp14:anchorId="6E272168" wp14:editId="07D005CE">
            <wp:simplePos x="0" y="0"/>
            <wp:positionH relativeFrom="column">
              <wp:posOffset>4121694</wp:posOffset>
            </wp:positionH>
            <wp:positionV relativeFrom="paragraph">
              <wp:posOffset>104140</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r w:rsidRPr="00E82C77">
        <w:rPr>
          <w:rFonts w:cs="Arial"/>
          <w:b/>
          <w:i/>
          <w:iCs/>
          <w:noProof/>
          <w:szCs w:val="24"/>
        </w:rPr>
        <w:drawing>
          <wp:anchor distT="0" distB="0" distL="114300" distR="114300" simplePos="0" relativeHeight="251662336" behindDoc="0" locked="0" layoutInCell="1" allowOverlap="1" wp14:anchorId="2F393CC8" wp14:editId="6A02F38A">
            <wp:simplePos x="0" y="0"/>
            <wp:positionH relativeFrom="column">
              <wp:posOffset>1872343</wp:posOffset>
            </wp:positionH>
            <wp:positionV relativeFrom="paragraph">
              <wp:posOffset>135980</wp:posOffset>
            </wp:positionV>
            <wp:extent cx="1843314" cy="59227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3314" cy="592271"/>
                    </a:xfrm>
                    <a:prstGeom prst="rect">
                      <a:avLst/>
                    </a:prstGeom>
                  </pic:spPr>
                </pic:pic>
              </a:graphicData>
            </a:graphic>
            <wp14:sizeRelH relativeFrom="page">
              <wp14:pctWidth>0</wp14:pctWidth>
            </wp14:sizeRelH>
            <wp14:sizeRelV relativeFrom="page">
              <wp14:pctHeight>0</wp14:pctHeight>
            </wp14:sizeRelV>
          </wp:anchor>
        </w:drawing>
      </w:r>
      <w:r w:rsidRPr="00E82C77">
        <w:rPr>
          <w:rFonts w:cs="Arial"/>
          <w:b/>
          <w:i/>
          <w:iCs/>
          <w:noProof/>
          <w:szCs w:val="24"/>
        </w:rPr>
        <w:drawing>
          <wp:anchor distT="0" distB="0" distL="114300" distR="114300" simplePos="0" relativeHeight="251663360" behindDoc="0" locked="0" layoutInCell="1" allowOverlap="1" wp14:anchorId="6C27D60D" wp14:editId="34A6A57A">
            <wp:simplePos x="0" y="0"/>
            <wp:positionH relativeFrom="margin">
              <wp:posOffset>1</wp:posOffset>
            </wp:positionH>
            <wp:positionV relativeFrom="paragraph">
              <wp:posOffset>77834</wp:posOffset>
            </wp:positionV>
            <wp:extent cx="1407886" cy="738402"/>
            <wp:effectExtent l="0" t="0" r="1905"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14165" cy="741695"/>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E82C77" w:rsidRDefault="00C9564D" w:rsidP="00C9564D">
      <w:pPr>
        <w:rPr>
          <w:rFonts w:cs="Arial"/>
          <w:b/>
          <w:i/>
          <w:iCs/>
          <w:szCs w:val="24"/>
        </w:rPr>
      </w:pPr>
    </w:p>
    <w:p w14:paraId="1CC289A4" w14:textId="2453E39E" w:rsidR="00C9564D" w:rsidRPr="00E82C77" w:rsidRDefault="00C9564D" w:rsidP="00C9564D">
      <w:pPr>
        <w:rPr>
          <w:rFonts w:cs="Arial"/>
          <w:b/>
          <w:i/>
          <w:iCs/>
          <w:szCs w:val="24"/>
        </w:rPr>
      </w:pPr>
    </w:p>
    <w:p w14:paraId="15E5EE58" w14:textId="0D73BB3C" w:rsidR="00843D6F" w:rsidRPr="00E82C77" w:rsidRDefault="00E329DB" w:rsidP="00C24271">
      <w:pPr>
        <w:pStyle w:val="Heading1"/>
        <w:rPr>
          <w:color w:val="auto"/>
        </w:rPr>
      </w:pPr>
      <w:bookmarkStart w:id="2" w:name="_Hlk33789511"/>
      <w:bookmarkEnd w:id="1"/>
      <w:r w:rsidRPr="00E82C77">
        <w:rPr>
          <w:color w:val="auto"/>
        </w:rPr>
        <w:t>M</w:t>
      </w:r>
      <w:r w:rsidR="00C24271" w:rsidRPr="00E82C77">
        <w:rPr>
          <w:color w:val="auto"/>
        </w:rPr>
        <w:t>ain</w:t>
      </w:r>
      <w:r w:rsidRPr="00E82C77">
        <w:rPr>
          <w:color w:val="auto"/>
        </w:rPr>
        <w:t xml:space="preserve"> </w:t>
      </w:r>
      <w:r w:rsidR="00C24271" w:rsidRPr="00E82C77">
        <w:rPr>
          <w:color w:val="auto"/>
        </w:rPr>
        <w:t>duties</w:t>
      </w:r>
      <w:r w:rsidRPr="00E82C77">
        <w:rPr>
          <w:color w:val="auto"/>
        </w:rPr>
        <w:t xml:space="preserve"> </w:t>
      </w:r>
      <w:r w:rsidR="00C24271" w:rsidRPr="00E82C77">
        <w:rPr>
          <w:color w:val="auto"/>
        </w:rPr>
        <w:t>and</w:t>
      </w:r>
      <w:r w:rsidRPr="00E82C77">
        <w:rPr>
          <w:color w:val="auto"/>
        </w:rPr>
        <w:t xml:space="preserve"> </w:t>
      </w:r>
      <w:r w:rsidR="00C24271" w:rsidRPr="00E82C77">
        <w:rPr>
          <w:color w:val="auto"/>
        </w:rPr>
        <w:t>responsibilities</w:t>
      </w:r>
    </w:p>
    <w:bookmarkEnd w:id="2"/>
    <w:p w14:paraId="235B032E" w14:textId="77777777" w:rsidR="00E82C77" w:rsidRPr="00E82C77" w:rsidRDefault="00E82C77" w:rsidP="00E82C77">
      <w:pPr>
        <w:pStyle w:val="ListParagraph"/>
        <w:numPr>
          <w:ilvl w:val="0"/>
          <w:numId w:val="29"/>
        </w:numPr>
        <w:spacing w:after="0" w:line="240" w:lineRule="auto"/>
        <w:rPr>
          <w:rFonts w:cs="Arial"/>
          <w:bCs/>
        </w:rPr>
      </w:pPr>
      <w:r w:rsidRPr="00E82C77">
        <w:rPr>
          <w:rFonts w:cs="Arial"/>
          <w:bCs/>
        </w:rPr>
        <w:t>Maintain and develop close and collaborative relationships with colleagues, engage with and lead them in constructive communication to discern, negotiate, and prioritise requirements, and translate them into technical code (e.g. SQL, Power BI, SSRS)</w:t>
      </w:r>
    </w:p>
    <w:p w14:paraId="7595C6B6" w14:textId="77777777" w:rsidR="00E82C77" w:rsidRPr="00E82C77" w:rsidRDefault="00E82C77" w:rsidP="00E82C77">
      <w:pPr>
        <w:pStyle w:val="ListParagraph"/>
        <w:spacing w:after="0" w:line="240" w:lineRule="auto"/>
        <w:rPr>
          <w:rFonts w:cs="Arial"/>
        </w:rPr>
      </w:pPr>
    </w:p>
    <w:p w14:paraId="0DF52D81" w14:textId="77777777" w:rsidR="00E82C77" w:rsidRPr="00E82C77" w:rsidRDefault="00E82C77" w:rsidP="00E82C77">
      <w:pPr>
        <w:pStyle w:val="ListParagraph"/>
        <w:numPr>
          <w:ilvl w:val="0"/>
          <w:numId w:val="29"/>
        </w:numPr>
        <w:spacing w:after="0" w:line="240" w:lineRule="auto"/>
        <w:rPr>
          <w:rFonts w:cs="Arial"/>
        </w:rPr>
      </w:pPr>
      <w:r w:rsidRPr="00E82C77">
        <w:rPr>
          <w:rFonts w:cs="Arial"/>
          <w:bCs/>
        </w:rPr>
        <w:t xml:space="preserve">Identify, recommend and implement BI and Data Warehouse (DW) initiatives resulting from the impact of changes to business/counting rules, or existing </w:t>
      </w:r>
      <w:r w:rsidRPr="00E82C77">
        <w:rPr>
          <w:rStyle w:val="ilfuvd"/>
          <w:rFonts w:cs="Arial"/>
        </w:rPr>
        <w:t>ETL</w:t>
      </w:r>
      <w:r w:rsidRPr="00E82C77">
        <w:rPr>
          <w:rFonts w:cs="Arial"/>
          <w:bCs/>
        </w:rPr>
        <w:t xml:space="preserve"> processes from various data sources.</w:t>
      </w:r>
    </w:p>
    <w:p w14:paraId="11DF6B3C" w14:textId="77777777" w:rsidR="00E82C77" w:rsidRPr="00E82C77" w:rsidRDefault="00E82C77" w:rsidP="00E82C77">
      <w:pPr>
        <w:pStyle w:val="ListParagraph"/>
        <w:spacing w:after="0" w:line="240" w:lineRule="auto"/>
        <w:rPr>
          <w:rFonts w:cs="Arial"/>
          <w:bCs/>
        </w:rPr>
      </w:pPr>
    </w:p>
    <w:p w14:paraId="43218735" w14:textId="77777777" w:rsidR="00E82C77" w:rsidRPr="00E82C77" w:rsidRDefault="00E82C77" w:rsidP="00E82C77">
      <w:pPr>
        <w:numPr>
          <w:ilvl w:val="0"/>
          <w:numId w:val="29"/>
        </w:numPr>
        <w:shd w:val="clear" w:color="auto" w:fill="FFFFFF"/>
        <w:spacing w:after="0" w:line="240" w:lineRule="auto"/>
        <w:rPr>
          <w:rFonts w:cs="Arial"/>
          <w:bCs/>
        </w:rPr>
      </w:pPr>
      <w:r w:rsidRPr="00E82C77">
        <w:rPr>
          <w:rFonts w:cs="Arial"/>
          <w:bCs/>
        </w:rPr>
        <w:t>write ELT (extract, load, transform) scripts and code to ensure the ELT process performs optimally.</w:t>
      </w:r>
    </w:p>
    <w:p w14:paraId="784CCEBF" w14:textId="77777777" w:rsidR="00E82C77" w:rsidRPr="00E82C77" w:rsidRDefault="00E82C77" w:rsidP="00E82C77">
      <w:pPr>
        <w:spacing w:after="0" w:line="240" w:lineRule="auto"/>
        <w:rPr>
          <w:rFonts w:cs="Arial"/>
          <w:bCs/>
        </w:rPr>
      </w:pPr>
    </w:p>
    <w:p w14:paraId="35A47511" w14:textId="77777777" w:rsidR="00E82C77" w:rsidRPr="00E82C77" w:rsidRDefault="00E82C77" w:rsidP="00E82C77">
      <w:pPr>
        <w:numPr>
          <w:ilvl w:val="0"/>
          <w:numId w:val="29"/>
        </w:numPr>
        <w:shd w:val="clear" w:color="auto" w:fill="FFFFFF"/>
        <w:spacing w:after="0" w:line="240" w:lineRule="auto"/>
        <w:rPr>
          <w:rFonts w:cs="Arial"/>
          <w:bCs/>
        </w:rPr>
      </w:pPr>
      <w:r w:rsidRPr="00E82C77">
        <w:rPr>
          <w:rFonts w:cs="Arial"/>
          <w:bCs/>
        </w:rPr>
        <w:t>re-engineer manual data flows to enable scaling and repeatable use.</w:t>
      </w:r>
    </w:p>
    <w:p w14:paraId="012BD470" w14:textId="77777777" w:rsidR="00E82C77" w:rsidRPr="00E82C77" w:rsidRDefault="00E82C77" w:rsidP="00E82C77">
      <w:pPr>
        <w:pStyle w:val="ListParagraph"/>
        <w:spacing w:after="0" w:line="240" w:lineRule="auto"/>
        <w:rPr>
          <w:rFonts w:cs="Arial"/>
          <w:bCs/>
        </w:rPr>
      </w:pPr>
    </w:p>
    <w:p w14:paraId="09817634" w14:textId="77777777" w:rsidR="00E82C77" w:rsidRPr="00E82C77" w:rsidRDefault="00E82C77" w:rsidP="00E82C77">
      <w:pPr>
        <w:pStyle w:val="ListParagraph"/>
        <w:numPr>
          <w:ilvl w:val="0"/>
          <w:numId w:val="29"/>
        </w:numPr>
        <w:spacing w:after="0" w:line="240" w:lineRule="auto"/>
        <w:jc w:val="both"/>
        <w:rPr>
          <w:rFonts w:cs="Arial"/>
          <w:bCs/>
        </w:rPr>
      </w:pPr>
      <w:bookmarkStart w:id="3" w:name="_Hlk43452826"/>
      <w:r w:rsidRPr="00E82C77">
        <w:rPr>
          <w:rFonts w:cs="Arial"/>
          <w:bCs/>
        </w:rPr>
        <w:t>Maintain and improve the IOPC’s BI reporting systems capacity and capability by developing and deploying software (code) in support of business requirements and best practice.</w:t>
      </w:r>
    </w:p>
    <w:bookmarkEnd w:id="3"/>
    <w:p w14:paraId="46A04E22" w14:textId="77777777" w:rsidR="00E82C77" w:rsidRPr="00E82C77" w:rsidRDefault="00E82C77" w:rsidP="00E82C77">
      <w:pPr>
        <w:spacing w:after="0" w:line="240" w:lineRule="auto"/>
        <w:rPr>
          <w:rFonts w:cs="Arial"/>
        </w:rPr>
      </w:pPr>
    </w:p>
    <w:p w14:paraId="0EE237E6" w14:textId="77777777" w:rsidR="00E82C77" w:rsidRPr="00E82C77" w:rsidRDefault="00E82C77" w:rsidP="00E82C77">
      <w:pPr>
        <w:pStyle w:val="ListParagraph"/>
        <w:numPr>
          <w:ilvl w:val="0"/>
          <w:numId w:val="29"/>
        </w:numPr>
        <w:spacing w:after="0" w:line="240" w:lineRule="auto"/>
        <w:rPr>
          <w:rFonts w:cs="Arial"/>
        </w:rPr>
      </w:pPr>
      <w:r w:rsidRPr="00E82C77">
        <w:rPr>
          <w:rFonts w:cs="Arial"/>
          <w:bCs/>
        </w:rPr>
        <w:lastRenderedPageBreak/>
        <w:t>Maintain the document library (version control etc.) and produce the appropriate support and guidance materials.</w:t>
      </w:r>
    </w:p>
    <w:p w14:paraId="17871D91" w14:textId="77777777" w:rsidR="00E82C77" w:rsidRPr="00E82C77" w:rsidRDefault="00E82C77" w:rsidP="00E82C77">
      <w:pPr>
        <w:pStyle w:val="ListParagraph"/>
        <w:spacing w:after="0" w:line="240" w:lineRule="auto"/>
        <w:rPr>
          <w:rFonts w:cs="Arial"/>
        </w:rPr>
      </w:pPr>
    </w:p>
    <w:p w14:paraId="35860131" w14:textId="77777777" w:rsidR="00E82C77" w:rsidRPr="00E82C77" w:rsidRDefault="00E82C77" w:rsidP="00E82C77">
      <w:pPr>
        <w:pStyle w:val="ListParagraph"/>
        <w:numPr>
          <w:ilvl w:val="0"/>
          <w:numId w:val="29"/>
        </w:numPr>
        <w:spacing w:after="0" w:line="240" w:lineRule="auto"/>
        <w:rPr>
          <w:rFonts w:cs="Arial"/>
          <w:bCs/>
        </w:rPr>
      </w:pPr>
      <w:r w:rsidRPr="00E82C77">
        <w:rPr>
          <w:rFonts w:cs="Arial"/>
          <w:bCs/>
        </w:rPr>
        <w:t>Ability to influence key stakeholders on how to make the most of BI tools to better report on IOPC organisational performance, providing them with expert guidance regarding data, processes, and best practice, and enhancing their user experience.</w:t>
      </w:r>
    </w:p>
    <w:p w14:paraId="70E89382" w14:textId="77777777" w:rsidR="00E82C77" w:rsidRPr="00E82C77" w:rsidRDefault="00E82C77" w:rsidP="00E82C77">
      <w:pPr>
        <w:pStyle w:val="ListParagraph"/>
        <w:spacing w:after="0" w:line="240" w:lineRule="auto"/>
        <w:rPr>
          <w:rFonts w:cs="Arial"/>
        </w:rPr>
      </w:pPr>
    </w:p>
    <w:p w14:paraId="256FD2D9" w14:textId="77777777" w:rsidR="00E82C77" w:rsidRPr="00E82C77" w:rsidRDefault="00E82C77" w:rsidP="00E82C77">
      <w:pPr>
        <w:pStyle w:val="ListParagraph"/>
        <w:numPr>
          <w:ilvl w:val="0"/>
          <w:numId w:val="29"/>
        </w:numPr>
        <w:spacing w:after="0" w:line="240" w:lineRule="auto"/>
        <w:rPr>
          <w:rFonts w:cs="Arial"/>
        </w:rPr>
      </w:pPr>
      <w:r w:rsidRPr="00E82C77">
        <w:rPr>
          <w:rFonts w:cs="Arial"/>
        </w:rPr>
        <w:t xml:space="preserve">Supporting administration of Power BI apps and the resolution of problems and incidents relating to the BI platform and EDW </w:t>
      </w:r>
    </w:p>
    <w:p w14:paraId="4DF8829B" w14:textId="59B6258C" w:rsidR="00E82C77" w:rsidRPr="00E82C77" w:rsidRDefault="00E82C77" w:rsidP="00E82C77">
      <w:pPr>
        <w:pStyle w:val="ListParagraph"/>
        <w:spacing w:after="0" w:line="240" w:lineRule="auto"/>
        <w:rPr>
          <w:rFonts w:cs="Arial"/>
        </w:rPr>
      </w:pPr>
    </w:p>
    <w:p w14:paraId="51B761DA" w14:textId="77777777" w:rsidR="00E82C77" w:rsidRPr="00E82C77" w:rsidRDefault="00E82C77" w:rsidP="00E82C77">
      <w:pPr>
        <w:pStyle w:val="ListParagraph"/>
        <w:numPr>
          <w:ilvl w:val="0"/>
          <w:numId w:val="29"/>
        </w:numPr>
        <w:spacing w:after="0" w:line="240" w:lineRule="auto"/>
        <w:rPr>
          <w:rFonts w:cs="Arial"/>
        </w:rPr>
      </w:pPr>
      <w:r w:rsidRPr="00E82C77">
        <w:rPr>
          <w:rFonts w:cs="Arial"/>
        </w:rPr>
        <w:t>Managing UAT of changes and additions to BI objects</w:t>
      </w:r>
    </w:p>
    <w:p w14:paraId="6975302E" w14:textId="77777777" w:rsidR="00EA371B" w:rsidRPr="00E82C77" w:rsidRDefault="00EA371B" w:rsidP="00C24271"/>
    <w:p w14:paraId="4FC6506B" w14:textId="5415A393" w:rsidR="0099482D" w:rsidRPr="00E82C77" w:rsidRDefault="00E329DB" w:rsidP="00C24271">
      <w:pPr>
        <w:pStyle w:val="Heading1"/>
        <w:rPr>
          <w:color w:val="auto"/>
        </w:rPr>
      </w:pPr>
      <w:r w:rsidRPr="00E82C77">
        <w:rPr>
          <w:color w:val="auto"/>
        </w:rPr>
        <w:t>P</w:t>
      </w:r>
      <w:r w:rsidR="00C24271" w:rsidRPr="00E82C77">
        <w:rPr>
          <w:color w:val="auto"/>
        </w:rPr>
        <w:t>erson specification</w:t>
      </w:r>
    </w:p>
    <w:p w14:paraId="06AFBA88" w14:textId="77777777" w:rsidR="00E82C77" w:rsidRPr="00E82C77" w:rsidRDefault="00E82C77" w:rsidP="00E82C77">
      <w:pPr>
        <w:numPr>
          <w:ilvl w:val="0"/>
          <w:numId w:val="30"/>
        </w:numPr>
        <w:autoSpaceDE w:val="0"/>
        <w:autoSpaceDN w:val="0"/>
        <w:adjustRightInd w:val="0"/>
        <w:spacing w:after="120" w:line="240" w:lineRule="auto"/>
        <w:ind w:left="714" w:hanging="357"/>
        <w:rPr>
          <w:rFonts w:cs="Arial"/>
        </w:rPr>
      </w:pPr>
      <w:r w:rsidRPr="00E82C77">
        <w:rPr>
          <w:rFonts w:cs="Arial"/>
        </w:rPr>
        <w:t xml:space="preserve">Experience in BI and system analysis and understanding of data warehousing methodologies, such as Data Vault, Snowflake and Star Schemas, and ability to translate technical BI concepts into business terms for user and super-users </w:t>
      </w:r>
    </w:p>
    <w:p w14:paraId="1E93A696" w14:textId="77777777" w:rsidR="00E82C77" w:rsidRPr="00E82C77" w:rsidRDefault="00E82C77" w:rsidP="00E82C77">
      <w:pPr>
        <w:numPr>
          <w:ilvl w:val="0"/>
          <w:numId w:val="30"/>
        </w:numPr>
        <w:autoSpaceDE w:val="0"/>
        <w:autoSpaceDN w:val="0"/>
        <w:adjustRightInd w:val="0"/>
        <w:spacing w:after="120" w:line="240" w:lineRule="auto"/>
        <w:ind w:left="714" w:hanging="357"/>
        <w:rPr>
          <w:rFonts w:cs="Arial"/>
        </w:rPr>
      </w:pPr>
      <w:r w:rsidRPr="00E82C77">
        <w:rPr>
          <w:rFonts w:cs="Arial"/>
        </w:rPr>
        <w:t>Hands-on experience of BI platforms, such as Power BI, SSRS and Report Builder, of writing languages such as SQL and Python, and familiarity with the Azure platform</w:t>
      </w:r>
    </w:p>
    <w:p w14:paraId="216A7E4B" w14:textId="77777777" w:rsidR="00E82C77" w:rsidRPr="00E82C77" w:rsidRDefault="00E82C77" w:rsidP="00E82C77">
      <w:pPr>
        <w:numPr>
          <w:ilvl w:val="0"/>
          <w:numId w:val="30"/>
        </w:numPr>
        <w:autoSpaceDE w:val="0"/>
        <w:autoSpaceDN w:val="0"/>
        <w:adjustRightInd w:val="0"/>
        <w:spacing w:after="120" w:line="240" w:lineRule="auto"/>
        <w:ind w:left="714" w:hanging="357"/>
        <w:rPr>
          <w:rFonts w:cs="Arial"/>
        </w:rPr>
      </w:pPr>
      <w:r w:rsidRPr="00E82C77">
        <w:rPr>
          <w:rFonts w:cs="Arial"/>
        </w:rPr>
        <w:t>Familiarity and awareness of case management systems and working knowledge of one or more of the IOPC’s corporate applications such as SharePoint or Trim</w:t>
      </w:r>
    </w:p>
    <w:p w14:paraId="0D7BC6C3" w14:textId="77777777" w:rsidR="00E82C77" w:rsidRPr="00E82C77" w:rsidRDefault="00E82C77" w:rsidP="00E82C77">
      <w:pPr>
        <w:numPr>
          <w:ilvl w:val="0"/>
          <w:numId w:val="30"/>
        </w:numPr>
        <w:autoSpaceDE w:val="0"/>
        <w:autoSpaceDN w:val="0"/>
        <w:adjustRightInd w:val="0"/>
        <w:spacing w:after="120" w:line="240" w:lineRule="auto"/>
        <w:ind w:left="714" w:hanging="357"/>
        <w:rPr>
          <w:rFonts w:cs="Arial"/>
        </w:rPr>
      </w:pPr>
      <w:r w:rsidRPr="00E82C77">
        <w:rPr>
          <w:rFonts w:cs="Arial"/>
        </w:rPr>
        <w:t>Experience of working with outsourced IT service delivery teams and awareness of ITIL incident and problem management principles</w:t>
      </w:r>
    </w:p>
    <w:p w14:paraId="6084CD34" w14:textId="77777777" w:rsidR="00E82C77" w:rsidRPr="00E82C77" w:rsidRDefault="00E82C77" w:rsidP="00E82C77">
      <w:pPr>
        <w:numPr>
          <w:ilvl w:val="0"/>
          <w:numId w:val="30"/>
        </w:numPr>
        <w:autoSpaceDE w:val="0"/>
        <w:autoSpaceDN w:val="0"/>
        <w:adjustRightInd w:val="0"/>
        <w:spacing w:after="120" w:line="240" w:lineRule="auto"/>
        <w:ind w:left="714" w:hanging="357"/>
        <w:rPr>
          <w:rFonts w:cs="Arial"/>
        </w:rPr>
      </w:pPr>
      <w:r w:rsidRPr="00E82C77">
        <w:rPr>
          <w:rFonts w:cs="Arial"/>
          <w:bCs/>
        </w:rPr>
        <w:t xml:space="preserve">Excellent listener, with the ability to elicit requirements from key stakeholders, analysing and translating these into new production code according to time and quality factors. </w:t>
      </w:r>
      <w:r w:rsidRPr="00E82C77">
        <w:rPr>
          <w:rFonts w:cs="Arial"/>
        </w:rPr>
        <w:t>Strong customer focus and experience of building strong working relationships with stakeholders and end users</w:t>
      </w:r>
    </w:p>
    <w:p w14:paraId="61C11DBA" w14:textId="77777777" w:rsidR="00E82C77" w:rsidRPr="00E82C77" w:rsidRDefault="00E82C77" w:rsidP="00E82C77">
      <w:pPr>
        <w:numPr>
          <w:ilvl w:val="0"/>
          <w:numId w:val="30"/>
        </w:numPr>
        <w:spacing w:after="120" w:line="240" w:lineRule="auto"/>
        <w:ind w:left="714" w:hanging="357"/>
        <w:jc w:val="both"/>
        <w:rPr>
          <w:rFonts w:cs="Arial"/>
        </w:rPr>
      </w:pPr>
      <w:r w:rsidRPr="00E82C77">
        <w:rPr>
          <w:rFonts w:cs="Arial"/>
        </w:rPr>
        <w:t>Experience of working in a secure environment</w:t>
      </w:r>
    </w:p>
    <w:p w14:paraId="489E609B" w14:textId="77777777" w:rsidR="00E82C77" w:rsidRPr="00E82C77" w:rsidRDefault="00E82C77" w:rsidP="00E82C77">
      <w:pPr>
        <w:numPr>
          <w:ilvl w:val="0"/>
          <w:numId w:val="30"/>
        </w:numPr>
        <w:autoSpaceDE w:val="0"/>
        <w:autoSpaceDN w:val="0"/>
        <w:adjustRightInd w:val="0"/>
        <w:spacing w:after="120" w:line="240" w:lineRule="auto"/>
        <w:ind w:left="714" w:hanging="357"/>
        <w:rPr>
          <w:rFonts w:cs="Arial"/>
        </w:rPr>
      </w:pPr>
      <w:r w:rsidRPr="00E82C77">
        <w:rPr>
          <w:rFonts w:cs="Arial"/>
        </w:rPr>
        <w:t>Awareness of the legal issues relating to IS/IT e.g. Data Protection, Freedom of Information and Computer Misuse Acts, copyright, intellectual property rights</w:t>
      </w:r>
    </w:p>
    <w:p w14:paraId="7EECF3B2" w14:textId="77777777" w:rsidR="00E82C77" w:rsidRPr="00E82C77" w:rsidRDefault="00E82C77" w:rsidP="00E82C77">
      <w:pPr>
        <w:numPr>
          <w:ilvl w:val="0"/>
          <w:numId w:val="31"/>
        </w:numPr>
        <w:autoSpaceDE w:val="0"/>
        <w:autoSpaceDN w:val="0"/>
        <w:adjustRightInd w:val="0"/>
        <w:spacing w:after="120" w:line="240" w:lineRule="auto"/>
        <w:ind w:left="714" w:hanging="357"/>
        <w:rPr>
          <w:rFonts w:cs="Arial"/>
        </w:rPr>
      </w:pPr>
      <w:r w:rsidRPr="00E82C77">
        <w:rPr>
          <w:rFonts w:cs="Arial"/>
        </w:rPr>
        <w:t xml:space="preserve">Ability to undertake BI systems administration </w:t>
      </w:r>
    </w:p>
    <w:p w14:paraId="634DE840" w14:textId="77777777" w:rsidR="00E82C77" w:rsidRPr="00E82C77" w:rsidRDefault="00E82C77" w:rsidP="00E82C77">
      <w:pPr>
        <w:numPr>
          <w:ilvl w:val="0"/>
          <w:numId w:val="31"/>
        </w:numPr>
        <w:autoSpaceDE w:val="0"/>
        <w:autoSpaceDN w:val="0"/>
        <w:adjustRightInd w:val="0"/>
        <w:spacing w:after="120" w:line="240" w:lineRule="auto"/>
        <w:ind w:left="714" w:hanging="357"/>
        <w:rPr>
          <w:rFonts w:cs="Arial"/>
        </w:rPr>
      </w:pPr>
      <w:r w:rsidRPr="00E82C77">
        <w:rPr>
          <w:rFonts w:cs="Arial"/>
        </w:rPr>
        <w:t>Ability to work as part of a team but under their own steam</w:t>
      </w:r>
    </w:p>
    <w:p w14:paraId="3ED3D15E" w14:textId="77777777" w:rsidR="00E82C77" w:rsidRPr="00E82C77" w:rsidRDefault="00E82C77" w:rsidP="00E82C77">
      <w:pPr>
        <w:numPr>
          <w:ilvl w:val="0"/>
          <w:numId w:val="31"/>
        </w:numPr>
        <w:autoSpaceDE w:val="0"/>
        <w:autoSpaceDN w:val="0"/>
        <w:adjustRightInd w:val="0"/>
        <w:spacing w:after="120" w:line="240" w:lineRule="auto"/>
        <w:ind w:left="714" w:hanging="357"/>
        <w:rPr>
          <w:rFonts w:cs="Arial"/>
        </w:rPr>
      </w:pPr>
      <w:r w:rsidRPr="00E82C77">
        <w:rPr>
          <w:rFonts w:cs="Arial"/>
        </w:rPr>
        <w:t>Communication skills</w:t>
      </w:r>
    </w:p>
    <w:p w14:paraId="5F13CF20" w14:textId="77777777" w:rsidR="00E82C77" w:rsidRPr="00E82C77" w:rsidRDefault="00E82C77" w:rsidP="00E82C77">
      <w:pPr>
        <w:pStyle w:val="ListParagraph"/>
        <w:numPr>
          <w:ilvl w:val="0"/>
          <w:numId w:val="31"/>
        </w:numPr>
        <w:autoSpaceDE w:val="0"/>
        <w:autoSpaceDN w:val="0"/>
        <w:adjustRightInd w:val="0"/>
        <w:spacing w:after="0" w:line="240" w:lineRule="auto"/>
        <w:rPr>
          <w:rFonts w:cs="Arial"/>
        </w:rPr>
      </w:pPr>
      <w:r w:rsidRPr="00E82C77">
        <w:rPr>
          <w:rFonts w:cs="Arial"/>
        </w:rPr>
        <w:t>Positive can-do attitude and flexibility of approach.</w:t>
      </w:r>
    </w:p>
    <w:p w14:paraId="15FDDF83" w14:textId="77777777" w:rsidR="00E82C77" w:rsidRPr="00E82C77" w:rsidRDefault="00E82C77" w:rsidP="00E82C77">
      <w:pPr>
        <w:rPr>
          <w:rFonts w:cs="Arial"/>
          <w:b/>
          <w:bCs/>
          <w:sz w:val="28"/>
          <w:szCs w:val="28"/>
        </w:rPr>
      </w:pPr>
    </w:p>
    <w:p w14:paraId="20187301" w14:textId="65125ADF" w:rsidR="00B3504B" w:rsidRPr="00E82C77" w:rsidRDefault="00B3504B" w:rsidP="00C24271">
      <w:pPr>
        <w:pStyle w:val="Heading2"/>
        <w:rPr>
          <w:color w:val="auto"/>
        </w:rPr>
      </w:pPr>
      <w:r w:rsidRPr="00E82C77">
        <w:rPr>
          <w:color w:val="auto"/>
        </w:rPr>
        <w:lastRenderedPageBreak/>
        <w:t xml:space="preserve">Reasonable adjustments </w:t>
      </w:r>
    </w:p>
    <w:p w14:paraId="54EA0512" w14:textId="1584B5EA" w:rsidR="006E0DCC" w:rsidRPr="00E82C77" w:rsidRDefault="006E0DCC" w:rsidP="00293DB6">
      <w:bookmarkStart w:id="4" w:name="_Hlk99540515"/>
      <w:r w:rsidRPr="00E82C77">
        <w:t>The IOPC is a diverse and inclusive workplace and we want to help you demonstrate your full potential whatever type of assessment is used. We are open to providing you with the tools you need to succeed, from extra time to formatting changes, to name a mere few. If you require any reasonable adjustments to our recruitment process</w:t>
      </w:r>
      <w:r w:rsidR="00EF7ACB" w:rsidRPr="00E82C77">
        <w:t>,</w:t>
      </w:r>
      <w:r w:rsidRPr="00E82C77">
        <w:t xml:space="preserve"> please email </w:t>
      </w:r>
      <w:hyperlink r:id="rId17" w:history="1">
        <w:r w:rsidR="00C9564D" w:rsidRPr="00E82C77">
          <w:rPr>
            <w:rStyle w:val="Hyperlink"/>
            <w:rFonts w:cs="Arial"/>
            <w:color w:val="auto"/>
            <w:bdr w:val="none" w:sz="0" w:space="0" w:color="auto"/>
          </w:rPr>
          <w:t>humanresources@policeconduct.gov.uk</w:t>
        </w:r>
      </w:hyperlink>
      <w:r w:rsidRPr="00E82C77">
        <w:t xml:space="preserve"> </w:t>
      </w:r>
    </w:p>
    <w:bookmarkEnd w:id="4"/>
    <w:p w14:paraId="72D876D7" w14:textId="2403EE15" w:rsidR="00E261D5" w:rsidRPr="00E82C77" w:rsidRDefault="00E261D5" w:rsidP="001C16C4">
      <w:pPr>
        <w:pStyle w:val="Heading2"/>
        <w:rPr>
          <w:color w:val="auto"/>
        </w:rPr>
      </w:pPr>
      <w:r w:rsidRPr="00E82C77">
        <w:rPr>
          <w:color w:val="auto"/>
        </w:rPr>
        <w:t xml:space="preserve">Working </w:t>
      </w:r>
      <w:r w:rsidR="00EB4ED9" w:rsidRPr="00E82C77">
        <w:rPr>
          <w:color w:val="auto"/>
        </w:rPr>
        <w:t>c</w:t>
      </w:r>
      <w:r w:rsidRPr="00E82C77">
        <w:rPr>
          <w:color w:val="auto"/>
        </w:rPr>
        <w:t>onditions</w:t>
      </w:r>
    </w:p>
    <w:p w14:paraId="767D33E4" w14:textId="6F87A1D9" w:rsidR="00C25DD6" w:rsidRDefault="00E261D5" w:rsidP="00293DB6">
      <w:r w:rsidRPr="00E82C77">
        <w:t xml:space="preserve">Making the IOPC a great place to work is one of </w:t>
      </w:r>
      <w:r w:rsidR="00E00551" w:rsidRPr="00E82C77">
        <w:t xml:space="preserve">our </w:t>
      </w:r>
      <w:r w:rsidRPr="00E82C77">
        <w:t>key priorities. We are pleased to offer a uniqu</w:t>
      </w:r>
      <w:r w:rsidR="00E44128" w:rsidRPr="00E82C77">
        <w:t>e</w:t>
      </w:r>
      <w:r w:rsidRPr="00E82C77">
        <w:t xml:space="preserve"> hybrid working model based on business needs</w:t>
      </w:r>
      <w:r w:rsidR="00E44128" w:rsidRPr="00E82C77">
        <w:t>,</w:t>
      </w:r>
      <w:r w:rsidRPr="00E82C77">
        <w:t xml:space="preserve"> balanced with the needs of our colleagues. Our business need framework guides our decisions about when it is best to work onsite (in our offices or other appropriate locations) to complete tasks most effectively or when to work remotely, offering colleagues flexibility to work where they feel most productive and supporting work-life balance. The model also encourages staff to feel welcome at the IOPC by ensuring we have opportunities to work face-to-face as teams. </w:t>
      </w:r>
    </w:p>
    <w:p w14:paraId="55DB111D" w14:textId="77777777" w:rsidR="00C25DD6" w:rsidRPr="00C25DD6" w:rsidRDefault="00C25DD6" w:rsidP="00C25DD6">
      <w:pPr>
        <w:spacing w:before="100" w:beforeAutospacing="1" w:after="100" w:afterAutospacing="1" w:line="240" w:lineRule="auto"/>
        <w:rPr>
          <w:rFonts w:eastAsiaTheme="majorEastAsia" w:cstheme="majorBidi"/>
          <w:sz w:val="32"/>
          <w:szCs w:val="26"/>
        </w:rPr>
      </w:pPr>
      <w:r w:rsidRPr="00C25DD6">
        <w:rPr>
          <w:rFonts w:eastAsiaTheme="majorEastAsia" w:cstheme="majorBidi"/>
          <w:sz w:val="32"/>
          <w:szCs w:val="26"/>
        </w:rPr>
        <w:t>Hybrid Working</w:t>
      </w:r>
    </w:p>
    <w:p w14:paraId="43EFFDAD" w14:textId="56AA1456" w:rsidR="00C25DD6" w:rsidRPr="00C25DD6" w:rsidRDefault="00C25DD6" w:rsidP="00C25DD6">
      <w:pPr>
        <w:spacing w:before="100" w:beforeAutospacing="1" w:after="100" w:afterAutospacing="1" w:line="240" w:lineRule="auto"/>
      </w:pPr>
      <w:r w:rsidRPr="00C25DD6">
        <w:t>This role offers flexible locations, however, there is an expectation to attend your chosen office. Details can be discussed at the interview with the hiring manager.</w:t>
      </w:r>
    </w:p>
    <w:p w14:paraId="7CFFEBD3" w14:textId="77777777" w:rsidR="00C25DD6" w:rsidRPr="00E82C77" w:rsidRDefault="00C25DD6" w:rsidP="00293DB6"/>
    <w:p w14:paraId="6E6A9644" w14:textId="77777777" w:rsidR="00B3504B" w:rsidRPr="00E82C77" w:rsidRDefault="00B3504B" w:rsidP="001C16C4">
      <w:pPr>
        <w:pStyle w:val="Heading2"/>
        <w:rPr>
          <w:color w:val="auto"/>
        </w:rPr>
      </w:pPr>
      <w:r w:rsidRPr="00E82C77">
        <w:rPr>
          <w:color w:val="auto"/>
        </w:rPr>
        <w:t>Preparation checklist</w:t>
      </w:r>
    </w:p>
    <w:p w14:paraId="30C7FBEB" w14:textId="326FD763" w:rsidR="00B3504B" w:rsidRPr="00E82C77" w:rsidRDefault="00E00551" w:rsidP="00B3504B">
      <w:pPr>
        <w:jc w:val="both"/>
        <w:rPr>
          <w:rFonts w:cs="Arial"/>
        </w:rPr>
      </w:pPr>
      <w:r w:rsidRPr="00E82C77">
        <w:rPr>
          <w:rFonts w:cs="Arial"/>
        </w:rPr>
        <w:br/>
      </w:r>
      <w:r w:rsidRPr="00E82C77">
        <w:rPr>
          <w:rFonts w:ascii="MS Gothic" w:eastAsia="MS Gothic" w:hAnsi="MS Gothic" w:cs="Arial" w:hint="eastAsia"/>
        </w:rPr>
        <w:t>☐</w:t>
      </w:r>
      <w:r w:rsidRPr="00E82C77">
        <w:rPr>
          <w:rFonts w:ascii="MS Gothic" w:eastAsia="MS Gothic" w:hAnsi="MS Gothic" w:cs="Arial"/>
        </w:rPr>
        <w:tab/>
      </w:r>
      <w:r w:rsidR="00B3504B" w:rsidRPr="00E82C77">
        <w:rPr>
          <w:rFonts w:cs="Arial"/>
        </w:rPr>
        <w:t xml:space="preserve">Review the full job description </w:t>
      </w:r>
    </w:p>
    <w:p w14:paraId="03184130" w14:textId="3E208A69" w:rsidR="00B3504B" w:rsidRPr="00E82C77" w:rsidRDefault="00E00551" w:rsidP="00E00551">
      <w:pPr>
        <w:jc w:val="both"/>
        <w:rPr>
          <w:rFonts w:cs="Arial"/>
        </w:rPr>
      </w:pPr>
      <w:r w:rsidRPr="00E82C77">
        <w:rPr>
          <w:rFonts w:ascii="MS Gothic" w:eastAsia="MS Gothic" w:hAnsi="MS Gothic" w:cs="Arial" w:hint="eastAsia"/>
        </w:rPr>
        <w:t>☐</w:t>
      </w:r>
      <w:r w:rsidRPr="00E82C77">
        <w:rPr>
          <w:rFonts w:ascii="MS Gothic" w:eastAsia="MS Gothic" w:hAnsi="MS Gothic" w:cs="Arial"/>
        </w:rPr>
        <w:tab/>
      </w:r>
      <w:r w:rsidR="00B3504B" w:rsidRPr="00E82C77">
        <w:rPr>
          <w:rFonts w:cs="Arial"/>
        </w:rPr>
        <w:t>Review the behaviours and the descriptors for each behaviour</w:t>
      </w:r>
    </w:p>
    <w:p w14:paraId="5489879B" w14:textId="016AB883" w:rsidR="00B3504B" w:rsidRPr="00E82C77" w:rsidRDefault="00E00551" w:rsidP="00E00551">
      <w:pPr>
        <w:jc w:val="both"/>
        <w:rPr>
          <w:rFonts w:cs="Arial"/>
        </w:rPr>
      </w:pPr>
      <w:r w:rsidRPr="00E82C77">
        <w:rPr>
          <w:rFonts w:ascii="MS Gothic" w:eastAsia="MS Gothic" w:hAnsi="MS Gothic" w:cs="Arial" w:hint="eastAsia"/>
        </w:rPr>
        <w:t>☐</w:t>
      </w:r>
      <w:r w:rsidRPr="00E82C77">
        <w:rPr>
          <w:rFonts w:cs="Arial"/>
        </w:rPr>
        <w:tab/>
      </w:r>
      <w:r w:rsidR="00B3504B" w:rsidRPr="00E82C77">
        <w:rPr>
          <w:rFonts w:cs="Arial"/>
        </w:rPr>
        <w:t xml:space="preserve">Review the Strengths dictionary </w:t>
      </w:r>
    </w:p>
    <w:p w14:paraId="3B2435DB" w14:textId="7164F2F7" w:rsidR="00B3504B" w:rsidRPr="00E82C77" w:rsidRDefault="00E00551" w:rsidP="00E00551">
      <w:pPr>
        <w:jc w:val="both"/>
        <w:rPr>
          <w:rFonts w:cs="Arial"/>
        </w:rPr>
      </w:pPr>
      <w:r w:rsidRPr="00E82C77">
        <w:rPr>
          <w:rFonts w:ascii="MS Gothic" w:eastAsia="MS Gothic" w:hAnsi="MS Gothic" w:cs="Arial" w:hint="eastAsia"/>
        </w:rPr>
        <w:t>☐</w:t>
      </w:r>
      <w:r w:rsidRPr="00E82C77">
        <w:rPr>
          <w:rFonts w:cs="Arial"/>
        </w:rPr>
        <w:t xml:space="preserve"> </w:t>
      </w:r>
      <w:r w:rsidRPr="00E82C77">
        <w:rPr>
          <w:rFonts w:cs="Arial"/>
        </w:rPr>
        <w:tab/>
      </w:r>
      <w:r w:rsidR="00B3504B" w:rsidRPr="00E82C77">
        <w:rPr>
          <w:rFonts w:cs="Arial"/>
        </w:rPr>
        <w:t>Review the IOPC values</w:t>
      </w:r>
    </w:p>
    <w:p w14:paraId="7732D64A" w14:textId="061B772E" w:rsidR="00B3504B" w:rsidRPr="00E82C77" w:rsidRDefault="00E00551" w:rsidP="00E00551">
      <w:pPr>
        <w:jc w:val="both"/>
        <w:rPr>
          <w:rFonts w:cs="Arial"/>
        </w:rPr>
      </w:pPr>
      <w:r w:rsidRPr="00E82C77">
        <w:rPr>
          <w:rFonts w:ascii="MS Gothic" w:eastAsia="MS Gothic" w:hAnsi="MS Gothic" w:cs="Arial" w:hint="eastAsia"/>
        </w:rPr>
        <w:t>☐</w:t>
      </w:r>
      <w:r w:rsidRPr="00E82C77">
        <w:rPr>
          <w:rFonts w:cs="Arial"/>
        </w:rPr>
        <w:tab/>
      </w:r>
      <w:r w:rsidR="00B3504B" w:rsidRPr="00E82C77">
        <w:rPr>
          <w:rFonts w:cs="Arial"/>
        </w:rPr>
        <w:t>Consider your Strengths (if applicable)</w:t>
      </w:r>
    </w:p>
    <w:p w14:paraId="7453DCE0" w14:textId="3267AA0E" w:rsidR="00B3504B" w:rsidRPr="00E82C77" w:rsidRDefault="00E00551" w:rsidP="00E00551">
      <w:pPr>
        <w:jc w:val="both"/>
        <w:rPr>
          <w:rFonts w:cs="Arial"/>
        </w:rPr>
      </w:pPr>
      <w:r w:rsidRPr="00E82C77">
        <w:rPr>
          <w:rFonts w:ascii="MS Gothic" w:eastAsia="MS Gothic" w:hAnsi="MS Gothic" w:cs="Arial" w:hint="eastAsia"/>
        </w:rPr>
        <w:t>☐</w:t>
      </w:r>
      <w:r w:rsidRPr="00E82C77">
        <w:rPr>
          <w:rFonts w:cs="Arial"/>
        </w:rPr>
        <w:tab/>
      </w:r>
      <w:r w:rsidR="00B3504B" w:rsidRPr="00E82C77">
        <w:rPr>
          <w:rFonts w:cs="Arial"/>
        </w:rPr>
        <w:t>Consider drafting example answers that cover the specific elements</w:t>
      </w:r>
    </w:p>
    <w:p w14:paraId="6C379356" w14:textId="16B07975" w:rsidR="00091CD1" w:rsidRPr="00E82C77" w:rsidRDefault="00E00551" w:rsidP="00E00551">
      <w:pPr>
        <w:jc w:val="both"/>
        <w:rPr>
          <w:rFonts w:cs="Arial"/>
        </w:rPr>
      </w:pPr>
      <w:r w:rsidRPr="00E82C77">
        <w:rPr>
          <w:rFonts w:ascii="MS Gothic" w:eastAsia="MS Gothic" w:hAnsi="MS Gothic" w:cs="Arial" w:hint="eastAsia"/>
        </w:rPr>
        <w:t>☐</w:t>
      </w:r>
      <w:r w:rsidRPr="00E82C77">
        <w:rPr>
          <w:rFonts w:cs="Arial"/>
        </w:rPr>
        <w:tab/>
      </w:r>
      <w:r w:rsidR="00B3504B" w:rsidRPr="00E82C77">
        <w:rPr>
          <w:rFonts w:cs="Arial"/>
        </w:rPr>
        <w:t>Prepare some questions to ask the interviewers</w:t>
      </w:r>
    </w:p>
    <w:sectPr w:rsidR="00091CD1" w:rsidRPr="00E82C77" w:rsidSect="00505AED">
      <w:footerReference w:type="default" r:id="rId18"/>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6E073" w14:textId="77777777" w:rsidR="00216DF7" w:rsidRDefault="00216DF7" w:rsidP="006B7BCE">
      <w:pPr>
        <w:spacing w:after="0" w:line="240" w:lineRule="auto"/>
      </w:pPr>
      <w:r>
        <w:separator/>
      </w:r>
    </w:p>
  </w:endnote>
  <w:endnote w:type="continuationSeparator" w:id="0">
    <w:p w14:paraId="0A57E109" w14:textId="77777777" w:rsidR="00216DF7" w:rsidRDefault="00216DF7" w:rsidP="006B7BCE">
      <w:pPr>
        <w:spacing w:after="0" w:line="240" w:lineRule="auto"/>
      </w:pPr>
      <w:r>
        <w:continuationSeparator/>
      </w:r>
    </w:p>
  </w:endnote>
  <w:endnote w:type="continuationNotice" w:id="1">
    <w:p w14:paraId="65592859" w14:textId="77777777" w:rsidR="00216DF7" w:rsidRDefault="00216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DAB40" w14:textId="77777777" w:rsidR="00216DF7" w:rsidRDefault="00216DF7" w:rsidP="006B7BCE">
      <w:pPr>
        <w:spacing w:after="0" w:line="240" w:lineRule="auto"/>
      </w:pPr>
      <w:r>
        <w:separator/>
      </w:r>
    </w:p>
  </w:footnote>
  <w:footnote w:type="continuationSeparator" w:id="0">
    <w:p w14:paraId="0DB62338" w14:textId="77777777" w:rsidR="00216DF7" w:rsidRDefault="00216DF7" w:rsidP="006B7BCE">
      <w:pPr>
        <w:spacing w:after="0" w:line="240" w:lineRule="auto"/>
      </w:pPr>
      <w:r>
        <w:continuationSeparator/>
      </w:r>
    </w:p>
  </w:footnote>
  <w:footnote w:type="continuationNotice" w:id="1">
    <w:p w14:paraId="6F56DA95" w14:textId="77777777" w:rsidR="00216DF7" w:rsidRDefault="00216D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2C9A3B6A">
          <wp:simplePos x="0" y="0"/>
          <wp:positionH relativeFrom="column">
            <wp:posOffset>-949833</wp:posOffset>
          </wp:positionH>
          <wp:positionV relativeFrom="paragraph">
            <wp:posOffset>-489921</wp:posOffset>
          </wp:positionV>
          <wp:extent cx="7593352" cy="3222812"/>
          <wp:effectExtent l="0" t="0" r="127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24148" cy="3278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AC912F1"/>
    <w:multiLevelType w:val="hybridMultilevel"/>
    <w:tmpl w:val="C130F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431F43"/>
    <w:multiLevelType w:val="hybridMultilevel"/>
    <w:tmpl w:val="EE76ABE6"/>
    <w:lvl w:ilvl="0" w:tplc="08090001">
      <w:start w:val="1"/>
      <w:numFmt w:val="bullet"/>
      <w:lvlText w:val=""/>
      <w:lvlJc w:val="left"/>
      <w:pPr>
        <w:tabs>
          <w:tab w:val="num" w:pos="720"/>
        </w:tabs>
        <w:ind w:left="720" w:hanging="360"/>
      </w:pPr>
      <w:rPr>
        <w:rFonts w:ascii="Symbol" w:hAnsi="Symbol" w:hint="default"/>
      </w:rPr>
    </w:lvl>
    <w:lvl w:ilvl="1" w:tplc="00E6D986">
      <w:start w:val="1"/>
      <w:numFmt w:val="bullet"/>
      <w:lvlText w:val="•"/>
      <w:lvlJc w:val="left"/>
      <w:pPr>
        <w:tabs>
          <w:tab w:val="num" w:pos="1440"/>
        </w:tabs>
        <w:ind w:left="1440" w:hanging="360"/>
      </w:pPr>
      <w:rPr>
        <w:rFonts w:ascii="Times New Roman" w:hAnsi="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713D00A3"/>
    <w:multiLevelType w:val="hybridMultilevel"/>
    <w:tmpl w:val="DC1829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C305A8"/>
    <w:multiLevelType w:val="multilevel"/>
    <w:tmpl w:val="50E0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563950911">
    <w:abstractNumId w:val="7"/>
  </w:num>
  <w:num w:numId="2" w16cid:durableId="715815764">
    <w:abstractNumId w:val="8"/>
  </w:num>
  <w:num w:numId="3" w16cid:durableId="1567836756">
    <w:abstractNumId w:val="0"/>
  </w:num>
  <w:num w:numId="4" w16cid:durableId="11029294">
    <w:abstractNumId w:val="25"/>
  </w:num>
  <w:num w:numId="5" w16cid:durableId="1418865085">
    <w:abstractNumId w:val="4"/>
  </w:num>
  <w:num w:numId="6" w16cid:durableId="1101876354">
    <w:abstractNumId w:val="13"/>
  </w:num>
  <w:num w:numId="7" w16cid:durableId="1227184722">
    <w:abstractNumId w:val="24"/>
  </w:num>
  <w:num w:numId="8" w16cid:durableId="1978873632">
    <w:abstractNumId w:val="15"/>
  </w:num>
  <w:num w:numId="9" w16cid:durableId="169418548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33298">
    <w:abstractNumId w:val="11"/>
  </w:num>
  <w:num w:numId="11" w16cid:durableId="17452244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19617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0736417">
    <w:abstractNumId w:val="12"/>
  </w:num>
  <w:num w:numId="14" w16cid:durableId="1561745217">
    <w:abstractNumId w:val="12"/>
  </w:num>
  <w:num w:numId="15" w16cid:durableId="2113476987">
    <w:abstractNumId w:val="21"/>
  </w:num>
  <w:num w:numId="16" w16cid:durableId="838740685">
    <w:abstractNumId w:val="22"/>
  </w:num>
  <w:num w:numId="17" w16cid:durableId="1936861701">
    <w:abstractNumId w:val="9"/>
  </w:num>
  <w:num w:numId="18" w16cid:durableId="940340597">
    <w:abstractNumId w:val="5"/>
  </w:num>
  <w:num w:numId="19" w16cid:durableId="1565532582">
    <w:abstractNumId w:val="23"/>
  </w:num>
  <w:num w:numId="20" w16cid:durableId="1236546964">
    <w:abstractNumId w:val="17"/>
  </w:num>
  <w:num w:numId="21" w16cid:durableId="1513185003">
    <w:abstractNumId w:val="19"/>
  </w:num>
  <w:num w:numId="22" w16cid:durableId="1057515487">
    <w:abstractNumId w:val="20"/>
  </w:num>
  <w:num w:numId="23" w16cid:durableId="1423188802">
    <w:abstractNumId w:val="14"/>
  </w:num>
  <w:num w:numId="24" w16cid:durableId="1433012984">
    <w:abstractNumId w:val="28"/>
  </w:num>
  <w:num w:numId="25" w16cid:durableId="616067265">
    <w:abstractNumId w:val="1"/>
  </w:num>
  <w:num w:numId="26" w16cid:durableId="737942087">
    <w:abstractNumId w:val="3"/>
  </w:num>
  <w:num w:numId="27" w16cid:durableId="1351758289">
    <w:abstractNumId w:val="2"/>
  </w:num>
  <w:num w:numId="28" w16cid:durableId="1118259404">
    <w:abstractNumId w:val="6"/>
  </w:num>
  <w:num w:numId="29" w16cid:durableId="2027712979">
    <w:abstractNumId w:val="10"/>
  </w:num>
  <w:num w:numId="30" w16cid:durableId="1201240203">
    <w:abstractNumId w:val="26"/>
  </w:num>
  <w:num w:numId="31" w16cid:durableId="1101803154">
    <w:abstractNumId w:val="16"/>
  </w:num>
  <w:num w:numId="32" w16cid:durableId="4653137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65A13"/>
    <w:rsid w:val="000672F0"/>
    <w:rsid w:val="000815FF"/>
    <w:rsid w:val="00091CD1"/>
    <w:rsid w:val="00097FC9"/>
    <w:rsid w:val="000C42E9"/>
    <w:rsid w:val="000D5136"/>
    <w:rsid w:val="000D791A"/>
    <w:rsid w:val="000E01B7"/>
    <w:rsid w:val="001145D4"/>
    <w:rsid w:val="00125E69"/>
    <w:rsid w:val="00140E28"/>
    <w:rsid w:val="00170E98"/>
    <w:rsid w:val="0018084D"/>
    <w:rsid w:val="0018475A"/>
    <w:rsid w:val="00195F03"/>
    <w:rsid w:val="001A37B7"/>
    <w:rsid w:val="001A7FAA"/>
    <w:rsid w:val="001C16C4"/>
    <w:rsid w:val="001C57EE"/>
    <w:rsid w:val="001D0235"/>
    <w:rsid w:val="001F3F43"/>
    <w:rsid w:val="002008D4"/>
    <w:rsid w:val="00206311"/>
    <w:rsid w:val="00206DCC"/>
    <w:rsid w:val="00216DF7"/>
    <w:rsid w:val="00230EA2"/>
    <w:rsid w:val="0023604E"/>
    <w:rsid w:val="00241C09"/>
    <w:rsid w:val="00260A77"/>
    <w:rsid w:val="00271A6B"/>
    <w:rsid w:val="00283FE7"/>
    <w:rsid w:val="00293DB6"/>
    <w:rsid w:val="00295205"/>
    <w:rsid w:val="0029542C"/>
    <w:rsid w:val="002B427A"/>
    <w:rsid w:val="002F6671"/>
    <w:rsid w:val="00312694"/>
    <w:rsid w:val="003465E8"/>
    <w:rsid w:val="003769CB"/>
    <w:rsid w:val="00383ED5"/>
    <w:rsid w:val="0039047D"/>
    <w:rsid w:val="00391F8C"/>
    <w:rsid w:val="003974C9"/>
    <w:rsid w:val="003B7B27"/>
    <w:rsid w:val="003C1BEB"/>
    <w:rsid w:val="003D3265"/>
    <w:rsid w:val="003E467B"/>
    <w:rsid w:val="003F617C"/>
    <w:rsid w:val="0043067F"/>
    <w:rsid w:val="004332EE"/>
    <w:rsid w:val="004507D1"/>
    <w:rsid w:val="00460A4D"/>
    <w:rsid w:val="00467B3C"/>
    <w:rsid w:val="00482CC1"/>
    <w:rsid w:val="004A22FB"/>
    <w:rsid w:val="004B7DF9"/>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53A0C"/>
    <w:rsid w:val="00573DD2"/>
    <w:rsid w:val="00576B59"/>
    <w:rsid w:val="00580A1F"/>
    <w:rsid w:val="0058312B"/>
    <w:rsid w:val="005B06BF"/>
    <w:rsid w:val="005B74BB"/>
    <w:rsid w:val="005E5F01"/>
    <w:rsid w:val="0061686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C79"/>
    <w:rsid w:val="007228F5"/>
    <w:rsid w:val="007318D6"/>
    <w:rsid w:val="00741279"/>
    <w:rsid w:val="0075440F"/>
    <w:rsid w:val="00772839"/>
    <w:rsid w:val="007850EF"/>
    <w:rsid w:val="007873FC"/>
    <w:rsid w:val="00791432"/>
    <w:rsid w:val="007963D1"/>
    <w:rsid w:val="007B796E"/>
    <w:rsid w:val="007C7174"/>
    <w:rsid w:val="007D5C54"/>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E2588"/>
    <w:rsid w:val="00904AE6"/>
    <w:rsid w:val="00907487"/>
    <w:rsid w:val="0091710B"/>
    <w:rsid w:val="00921F08"/>
    <w:rsid w:val="00940DA6"/>
    <w:rsid w:val="0094411A"/>
    <w:rsid w:val="00947110"/>
    <w:rsid w:val="009545FF"/>
    <w:rsid w:val="00967FF1"/>
    <w:rsid w:val="0097259B"/>
    <w:rsid w:val="00972AE3"/>
    <w:rsid w:val="00973E81"/>
    <w:rsid w:val="0099482D"/>
    <w:rsid w:val="009A45C0"/>
    <w:rsid w:val="009B41AD"/>
    <w:rsid w:val="009B6814"/>
    <w:rsid w:val="009D0EA6"/>
    <w:rsid w:val="009D1669"/>
    <w:rsid w:val="009D6AB3"/>
    <w:rsid w:val="009E5750"/>
    <w:rsid w:val="00A034E8"/>
    <w:rsid w:val="00A1006C"/>
    <w:rsid w:val="00A10ADF"/>
    <w:rsid w:val="00A144FD"/>
    <w:rsid w:val="00A16469"/>
    <w:rsid w:val="00A2144F"/>
    <w:rsid w:val="00A319FD"/>
    <w:rsid w:val="00A34D3F"/>
    <w:rsid w:val="00A51161"/>
    <w:rsid w:val="00A906E7"/>
    <w:rsid w:val="00AA0DD6"/>
    <w:rsid w:val="00AC396A"/>
    <w:rsid w:val="00AE26A0"/>
    <w:rsid w:val="00AE2E54"/>
    <w:rsid w:val="00AE3844"/>
    <w:rsid w:val="00AF2883"/>
    <w:rsid w:val="00B0641F"/>
    <w:rsid w:val="00B07DB9"/>
    <w:rsid w:val="00B12DD2"/>
    <w:rsid w:val="00B317DD"/>
    <w:rsid w:val="00B33C84"/>
    <w:rsid w:val="00B3504B"/>
    <w:rsid w:val="00B532EB"/>
    <w:rsid w:val="00B54158"/>
    <w:rsid w:val="00B630B5"/>
    <w:rsid w:val="00B739A7"/>
    <w:rsid w:val="00B759B1"/>
    <w:rsid w:val="00B75A69"/>
    <w:rsid w:val="00B8136B"/>
    <w:rsid w:val="00BA2E41"/>
    <w:rsid w:val="00BB1C5A"/>
    <w:rsid w:val="00BC69FC"/>
    <w:rsid w:val="00BD46DB"/>
    <w:rsid w:val="00BD52A9"/>
    <w:rsid w:val="00BE46A6"/>
    <w:rsid w:val="00C03ACA"/>
    <w:rsid w:val="00C06C47"/>
    <w:rsid w:val="00C203BE"/>
    <w:rsid w:val="00C24271"/>
    <w:rsid w:val="00C25DD6"/>
    <w:rsid w:val="00C3520F"/>
    <w:rsid w:val="00C36D39"/>
    <w:rsid w:val="00C56440"/>
    <w:rsid w:val="00C635C2"/>
    <w:rsid w:val="00C72A82"/>
    <w:rsid w:val="00C84CAC"/>
    <w:rsid w:val="00C936E9"/>
    <w:rsid w:val="00C9564D"/>
    <w:rsid w:val="00C96688"/>
    <w:rsid w:val="00CB0952"/>
    <w:rsid w:val="00CD0F93"/>
    <w:rsid w:val="00CD2652"/>
    <w:rsid w:val="00CF0F91"/>
    <w:rsid w:val="00CF1B09"/>
    <w:rsid w:val="00D06777"/>
    <w:rsid w:val="00D10322"/>
    <w:rsid w:val="00D665EF"/>
    <w:rsid w:val="00D90029"/>
    <w:rsid w:val="00DB361E"/>
    <w:rsid w:val="00DD61F7"/>
    <w:rsid w:val="00DE34F0"/>
    <w:rsid w:val="00DE4E45"/>
    <w:rsid w:val="00DE502C"/>
    <w:rsid w:val="00DF160D"/>
    <w:rsid w:val="00DF2926"/>
    <w:rsid w:val="00E00551"/>
    <w:rsid w:val="00E04FBC"/>
    <w:rsid w:val="00E261D5"/>
    <w:rsid w:val="00E329DB"/>
    <w:rsid w:val="00E44128"/>
    <w:rsid w:val="00E61A60"/>
    <w:rsid w:val="00E82C77"/>
    <w:rsid w:val="00EA371B"/>
    <w:rsid w:val="00EB0D8E"/>
    <w:rsid w:val="00EB4ED9"/>
    <w:rsid w:val="00EB5C65"/>
    <w:rsid w:val="00EC20A3"/>
    <w:rsid w:val="00EC2D77"/>
    <w:rsid w:val="00EC5EB0"/>
    <w:rsid w:val="00ED055C"/>
    <w:rsid w:val="00ED2ACE"/>
    <w:rsid w:val="00EF4F87"/>
    <w:rsid w:val="00EF7ACB"/>
    <w:rsid w:val="00F016EF"/>
    <w:rsid w:val="00F04362"/>
    <w:rsid w:val="00F13C52"/>
    <w:rsid w:val="00F16EB4"/>
    <w:rsid w:val="00F16FE1"/>
    <w:rsid w:val="00F406B4"/>
    <w:rsid w:val="00F6187E"/>
    <w:rsid w:val="00F620D6"/>
    <w:rsid w:val="00F75B84"/>
    <w:rsid w:val="00F81CCB"/>
    <w:rsid w:val="00F83EDE"/>
    <w:rsid w:val="00F90A7D"/>
    <w:rsid w:val="00F93173"/>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customStyle="1" w:styleId="ilfuvd">
    <w:name w:val="ilfuvd"/>
    <w:basedOn w:val="DefaultParagraphFont"/>
    <w:rsid w:val="00E82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 w:id="212627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s://www.policeconduct.gov.uk/who-we-are/equality-and-diversity/welsh-language-standard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policeconduct.gov.uk/recommendations/operation-hotton-recommendations-metropolitan-police-service-september-2021" TargetMode="External"/><Relationship Id="rId17" Type="http://schemas.openxmlformats.org/officeDocument/2006/relationships/hyperlink" Target="mailto:humanresources@policeconduct.gov.uk"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ce.bitc.org.uk/issues/racecharter"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4.sv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Samuel Pinner</cp:lastModifiedBy>
  <cp:revision>6</cp:revision>
  <cp:lastPrinted>2016-07-19T15:38:00Z</cp:lastPrinted>
  <dcterms:created xsi:type="dcterms:W3CDTF">2023-02-15T16:15:00Z</dcterms:created>
  <dcterms:modified xsi:type="dcterms:W3CDTF">2023-03-06T15:07:00Z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-158887109</vt:i4>
  </property>
  <property fmtid="{D5CDD505-2E9C-101B-9397-08002B2CF9AE}" pid="3" name="_NewReviewCycle">
    <vt:lpwstr/>
  </property>
  <property fmtid="{D5CDD505-2E9C-101B-9397-08002B2CF9AE}" pid="4" name="_EmailSubject">
    <vt:lpwstr>Job Description and Advert Updates</vt:lpwstr>
  </property>
  <property fmtid="{D5CDD505-2E9C-101B-9397-08002B2CF9AE}" pid="5" name="_AuthorEmail">
    <vt:lpwstr>Holly.Creedon@policeconduct.gov.uk</vt:lpwstr>
  </property>
  <property fmtid="{D5CDD505-2E9C-101B-9397-08002B2CF9AE}" pid="6" name="_AuthorEmailDisplayName">
    <vt:lpwstr>Holly Creedon</vt:lpwstr>
  </property>
  <property fmtid="{D5CDD505-2E9C-101B-9397-08002B2CF9AE}" pid="7" name="_PreviousAdHocReviewCycleID">
    <vt:i4>-1764003395</vt:i4>
  </property>
  <property fmtid="{D5CDD505-2E9C-101B-9397-08002B2CF9AE}" pid="8" name="_ReviewingToolsShownOnce">
    <vt:lpwstr/>
  </property>
</Properties>
</file>