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1D764FF4" w:rsidR="00262BE2" w:rsidRPr="00151769" w:rsidRDefault="00262BE2" w:rsidP="00262BE2">
      <w:pPr>
        <w:rPr>
          <w:rFonts w:cs="Arial"/>
          <w:color w:val="FF0000"/>
          <w:sz w:val="28"/>
          <w:szCs w:val="28"/>
          <w:lang w:val="en"/>
        </w:rPr>
      </w:pPr>
      <w:r w:rsidRPr="00151769">
        <w:rPr>
          <w:rFonts w:cs="Arial"/>
          <w:b/>
          <w:sz w:val="28"/>
          <w:szCs w:val="28"/>
          <w:lang w:val="en"/>
        </w:rPr>
        <w:t>Job Title:</w:t>
      </w:r>
      <w:r w:rsidRPr="00151769">
        <w:rPr>
          <w:rFonts w:cs="Arial"/>
          <w:bCs/>
          <w:sz w:val="28"/>
          <w:szCs w:val="28"/>
          <w:lang w:val="en"/>
        </w:rPr>
        <w:t xml:space="preserve"> </w:t>
      </w:r>
      <w:r w:rsidR="00382134">
        <w:rPr>
          <w:rFonts w:cs="Arial"/>
          <w:color w:val="000000" w:themeColor="text1"/>
        </w:rPr>
        <w:t>ICT Information and Desktop Support Officer</w:t>
      </w:r>
    </w:p>
    <w:p w14:paraId="3B0B7B64" w14:textId="01939E19" w:rsidR="00262BE2" w:rsidRPr="00382134" w:rsidRDefault="00262BE2" w:rsidP="00262BE2">
      <w:pPr>
        <w:rPr>
          <w:rFonts w:cs="Arial"/>
          <w:szCs w:val="24"/>
          <w:lang w:val="en"/>
        </w:rPr>
      </w:pPr>
      <w:r w:rsidRPr="00151769">
        <w:rPr>
          <w:rFonts w:cs="Arial"/>
          <w:b/>
          <w:sz w:val="28"/>
          <w:szCs w:val="28"/>
          <w:lang w:val="en"/>
        </w:rPr>
        <w:t>Salary:</w:t>
      </w:r>
      <w:r w:rsidRPr="00151769">
        <w:rPr>
          <w:rFonts w:cs="Arial"/>
          <w:bCs/>
          <w:sz w:val="28"/>
          <w:szCs w:val="28"/>
          <w:lang w:val="en"/>
        </w:rPr>
        <w:t xml:space="preserve"> </w:t>
      </w:r>
      <w:r w:rsidR="00382134" w:rsidRPr="00382134">
        <w:rPr>
          <w:rFonts w:cs="Arial"/>
          <w:bCs/>
          <w:szCs w:val="24"/>
          <w:lang w:val="en"/>
        </w:rPr>
        <w:t xml:space="preserve">£31,110 plus London Weighting </w:t>
      </w:r>
      <w:r w:rsidR="006A2960">
        <w:rPr>
          <w:rFonts w:cs="Arial"/>
          <w:bCs/>
          <w:szCs w:val="24"/>
          <w:lang w:val="en"/>
        </w:rPr>
        <w:t xml:space="preserve">Allowance of </w:t>
      </w:r>
      <w:r w:rsidR="00382134" w:rsidRPr="00382134">
        <w:rPr>
          <w:rFonts w:cs="Arial"/>
          <w:bCs/>
          <w:szCs w:val="24"/>
          <w:lang w:val="en"/>
        </w:rPr>
        <w:t>£4,527</w:t>
      </w:r>
      <w:r w:rsidRPr="00382134">
        <w:rPr>
          <w:rFonts w:cs="Arial"/>
          <w:bCs/>
          <w:szCs w:val="24"/>
          <w:lang w:val="en"/>
        </w:rPr>
        <w:t xml:space="preserve">  </w:t>
      </w:r>
    </w:p>
    <w:p w14:paraId="4289731D" w14:textId="569FE538" w:rsidR="00262BE2" w:rsidRPr="00151769" w:rsidRDefault="00262BE2" w:rsidP="00262BE2">
      <w:pPr>
        <w:rPr>
          <w:rFonts w:cs="Arial"/>
          <w:bCs/>
          <w:sz w:val="28"/>
          <w:szCs w:val="28"/>
          <w:lang w:val="en"/>
        </w:rPr>
      </w:pPr>
      <w:r w:rsidRPr="00151769">
        <w:rPr>
          <w:rFonts w:cs="Arial"/>
          <w:b/>
          <w:sz w:val="28"/>
          <w:szCs w:val="28"/>
          <w:lang w:val="en"/>
        </w:rPr>
        <w:t>Location:</w:t>
      </w:r>
      <w:r w:rsidRPr="00151769">
        <w:rPr>
          <w:rFonts w:cs="Arial"/>
          <w:bCs/>
          <w:sz w:val="28"/>
          <w:szCs w:val="28"/>
          <w:lang w:val="en"/>
        </w:rPr>
        <w:t xml:space="preserve"> </w:t>
      </w:r>
      <w:r w:rsidR="00382134" w:rsidRPr="00382134">
        <w:rPr>
          <w:rFonts w:cs="Arial"/>
          <w:bCs/>
          <w:szCs w:val="24"/>
          <w:lang w:val="en"/>
        </w:rPr>
        <w:t>Canary Wharf</w:t>
      </w:r>
    </w:p>
    <w:p w14:paraId="46B189F3" w14:textId="3A738ED9" w:rsidR="001421A5" w:rsidRPr="00382134" w:rsidRDefault="00382134" w:rsidP="00262BE2">
      <w:pPr>
        <w:rPr>
          <w:rFonts w:cs="Arial"/>
          <w:sz w:val="28"/>
          <w:szCs w:val="28"/>
          <w:lang w:val="en"/>
        </w:rPr>
      </w:pPr>
      <w:r w:rsidRPr="00382134">
        <w:rPr>
          <w:rFonts w:cs="Arial"/>
          <w:b/>
          <w:sz w:val="28"/>
          <w:szCs w:val="28"/>
          <w:lang w:val="en"/>
        </w:rPr>
        <w:t>Contract</w:t>
      </w:r>
      <w:r w:rsidR="001421A5" w:rsidRPr="00382134">
        <w:rPr>
          <w:rFonts w:cs="Arial"/>
          <w:b/>
          <w:sz w:val="28"/>
          <w:szCs w:val="28"/>
          <w:lang w:val="en"/>
        </w:rPr>
        <w:t>:</w:t>
      </w:r>
      <w:r w:rsidR="001421A5" w:rsidRPr="00382134">
        <w:rPr>
          <w:rFonts w:cs="Arial"/>
          <w:bCs/>
          <w:sz w:val="28"/>
          <w:szCs w:val="28"/>
          <w:lang w:val="en"/>
        </w:rPr>
        <w:t xml:space="preserve"> </w:t>
      </w:r>
      <w:r w:rsidRPr="00382134">
        <w:rPr>
          <w:rFonts w:cs="Arial"/>
          <w:bCs/>
          <w:szCs w:val="24"/>
          <w:lang w:val="en"/>
        </w:rPr>
        <w:t>Permanent</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374E2C01" w14:textId="77777777" w:rsidR="00B67E27" w:rsidRPr="00FD45AB" w:rsidRDefault="00B67E27" w:rsidP="00B67E27">
      <w:pPr>
        <w:rPr>
          <w:bCs/>
          <w:lang w:eastAsia="en-GB"/>
        </w:rPr>
      </w:pPr>
      <w:r w:rsidRPr="00FD45AB">
        <w:rPr>
          <w:bCs/>
          <w:lang w:eastAsia="en-GB"/>
        </w:rPr>
        <w:t xml:space="preserve">The ICT Support Centre consists of 11 staff, with 3 Service Desk Analysts and 8 Desktop Support Officers (at least one based in each of our offices). The team responds to requests logged via the self-service portal or over the phone. Team members can help with changes to </w:t>
      </w:r>
      <w:proofErr w:type="spellStart"/>
      <w:r w:rsidRPr="00FD45AB">
        <w:rPr>
          <w:bCs/>
          <w:lang w:eastAsia="en-GB"/>
        </w:rPr>
        <w:t>Perito</w:t>
      </w:r>
      <w:proofErr w:type="spellEnd"/>
      <w:r w:rsidRPr="00FD45AB">
        <w:rPr>
          <w:bCs/>
          <w:lang w:eastAsia="en-GB"/>
        </w:rPr>
        <w:t xml:space="preserve">, TRIM, the X:drive, the N:drive and hardware/software requests and issues. </w:t>
      </w:r>
    </w:p>
    <w:p w14:paraId="471DA74D" w14:textId="77777777" w:rsidR="00B9501D" w:rsidRDefault="00B9501D" w:rsidP="00B9501D">
      <w:pPr>
        <w:pStyle w:val="Heading1"/>
        <w:rPr>
          <w:lang w:val="en"/>
        </w:rPr>
      </w:pPr>
      <w:r w:rsidRPr="00262BE2">
        <w:rPr>
          <w:lang w:val="en"/>
        </w:rPr>
        <w:t>What you will need</w:t>
      </w:r>
    </w:p>
    <w:p w14:paraId="40124352" w14:textId="77777777" w:rsidR="00B67E27" w:rsidRDefault="00B67E27" w:rsidP="00B67E27">
      <w:pPr>
        <w:pStyle w:val="Heading2"/>
      </w:pPr>
      <w:bookmarkStart w:id="0" w:name="_Hlk33789370"/>
      <w:r w:rsidRPr="00C24271">
        <w:t>Essential</w:t>
      </w:r>
    </w:p>
    <w:p w14:paraId="17AD802D" w14:textId="77777777" w:rsidR="00B67E27" w:rsidRDefault="00B67E27" w:rsidP="00B67E27">
      <w:pPr>
        <w:numPr>
          <w:ilvl w:val="0"/>
          <w:numId w:val="12"/>
        </w:numPr>
        <w:spacing w:after="0" w:line="240" w:lineRule="auto"/>
        <w:jc w:val="both"/>
        <w:rPr>
          <w:rFonts w:cs="Arial"/>
        </w:rPr>
      </w:pPr>
      <w:r>
        <w:rPr>
          <w:rFonts w:cs="Arial"/>
        </w:rPr>
        <w:t>Demonstrable knowledge of Citrix XenApp thin client</w:t>
      </w:r>
    </w:p>
    <w:p w14:paraId="761AFA96" w14:textId="77777777" w:rsidR="00B67E27" w:rsidRDefault="00B67E27" w:rsidP="00B67E27">
      <w:pPr>
        <w:pStyle w:val="ListParagraph"/>
        <w:numPr>
          <w:ilvl w:val="0"/>
          <w:numId w:val="12"/>
        </w:numPr>
        <w:autoSpaceDE w:val="0"/>
        <w:autoSpaceDN w:val="0"/>
        <w:adjustRightInd w:val="0"/>
        <w:spacing w:after="0" w:line="240" w:lineRule="auto"/>
        <w:rPr>
          <w:rFonts w:cs="Arial"/>
          <w:color w:val="000000"/>
        </w:rPr>
      </w:pPr>
      <w:r>
        <w:rPr>
          <w:rFonts w:cs="Arial"/>
          <w:color w:val="000000"/>
        </w:rPr>
        <w:t>Microsoft Office 365 cloud services</w:t>
      </w:r>
    </w:p>
    <w:p w14:paraId="040C4E32" w14:textId="77777777" w:rsidR="00B67E27" w:rsidRDefault="00B67E27" w:rsidP="00B67E27">
      <w:pPr>
        <w:pStyle w:val="ListParagraph"/>
        <w:numPr>
          <w:ilvl w:val="0"/>
          <w:numId w:val="12"/>
        </w:numPr>
        <w:autoSpaceDE w:val="0"/>
        <w:autoSpaceDN w:val="0"/>
        <w:adjustRightInd w:val="0"/>
        <w:spacing w:after="0" w:line="240" w:lineRule="auto"/>
        <w:rPr>
          <w:rFonts w:cs="Arial"/>
          <w:color w:val="000000"/>
        </w:rPr>
      </w:pPr>
      <w:r>
        <w:rPr>
          <w:rFonts w:cs="Arial"/>
          <w:color w:val="000000"/>
        </w:rPr>
        <w:t>Microsoft Azure</w:t>
      </w:r>
      <w:r w:rsidRPr="00742999">
        <w:rPr>
          <w:rFonts w:cs="Arial"/>
          <w:color w:val="000000"/>
        </w:rPr>
        <w:t xml:space="preserve"> </w:t>
      </w:r>
      <w:r>
        <w:rPr>
          <w:rFonts w:cs="Arial"/>
          <w:color w:val="000000"/>
        </w:rPr>
        <w:t>cloud services</w:t>
      </w:r>
    </w:p>
    <w:p w14:paraId="672097D2" w14:textId="77777777" w:rsidR="00B67E27" w:rsidRPr="00A31A89" w:rsidRDefault="00B67E27" w:rsidP="00B67E27">
      <w:pPr>
        <w:pStyle w:val="ListParagraph"/>
        <w:numPr>
          <w:ilvl w:val="0"/>
          <w:numId w:val="12"/>
        </w:numPr>
        <w:autoSpaceDE w:val="0"/>
        <w:autoSpaceDN w:val="0"/>
        <w:adjustRightInd w:val="0"/>
        <w:spacing w:after="0" w:line="240" w:lineRule="auto"/>
        <w:rPr>
          <w:rFonts w:cs="Arial"/>
          <w:color w:val="000000"/>
        </w:rPr>
      </w:pPr>
      <w:proofErr w:type="spellStart"/>
      <w:r w:rsidRPr="00A31A89">
        <w:rPr>
          <w:rFonts w:cs="Arial"/>
          <w:color w:val="000000"/>
        </w:rPr>
        <w:t>InTune</w:t>
      </w:r>
      <w:proofErr w:type="spellEnd"/>
      <w:r w:rsidRPr="00A31A89">
        <w:rPr>
          <w:rFonts w:cs="Arial"/>
          <w:color w:val="000000"/>
        </w:rPr>
        <w:t xml:space="preserve">/Endpoint management </w:t>
      </w:r>
    </w:p>
    <w:p w14:paraId="686D5450" w14:textId="77777777" w:rsidR="00B67E27" w:rsidRPr="00E829E1" w:rsidRDefault="00B67E27" w:rsidP="00B67E27">
      <w:pPr>
        <w:pStyle w:val="ListParagraph"/>
        <w:numPr>
          <w:ilvl w:val="0"/>
          <w:numId w:val="12"/>
        </w:numPr>
        <w:autoSpaceDE w:val="0"/>
        <w:autoSpaceDN w:val="0"/>
        <w:adjustRightInd w:val="0"/>
        <w:spacing w:after="0" w:line="240" w:lineRule="auto"/>
        <w:rPr>
          <w:rFonts w:cs="Arial"/>
          <w:color w:val="000000"/>
        </w:rPr>
      </w:pPr>
      <w:r w:rsidRPr="00A31A89">
        <w:rPr>
          <w:rFonts w:cs="Arial"/>
          <w:color w:val="000000"/>
        </w:rPr>
        <w:t>Experience supporting various end user devices utilising appropriate management tools such as Microsoft Active Directory &amp; Mobile Device Management systems</w:t>
      </w:r>
    </w:p>
    <w:p w14:paraId="45487906" w14:textId="77777777" w:rsidR="00B67E27" w:rsidRDefault="00B67E27" w:rsidP="00B67E27">
      <w:pPr>
        <w:numPr>
          <w:ilvl w:val="0"/>
          <w:numId w:val="12"/>
        </w:numPr>
        <w:spacing w:after="0" w:line="240" w:lineRule="auto"/>
        <w:jc w:val="both"/>
        <w:rPr>
          <w:rFonts w:cs="Arial"/>
        </w:rPr>
      </w:pPr>
      <w:r>
        <w:rPr>
          <w:rFonts w:cs="Arial"/>
        </w:rPr>
        <w:lastRenderedPageBreak/>
        <w:t>Willingness to work towards</w:t>
      </w:r>
      <w:r w:rsidRPr="00825663">
        <w:rPr>
          <w:rFonts w:cs="Arial"/>
        </w:rPr>
        <w:t xml:space="preserve"> the principles of ITIL</w:t>
      </w:r>
      <w:r>
        <w:rPr>
          <w:rFonts w:cs="Arial"/>
        </w:rPr>
        <w:t>V</w:t>
      </w:r>
      <w:r w:rsidRPr="00825663">
        <w:rPr>
          <w:rFonts w:cs="Arial"/>
        </w:rPr>
        <w:t>3</w:t>
      </w:r>
      <w:r>
        <w:rPr>
          <w:rFonts w:cs="Arial"/>
        </w:rPr>
        <w:t>/V4</w:t>
      </w:r>
      <w:r w:rsidRPr="00825663">
        <w:rPr>
          <w:rFonts w:cs="Arial"/>
        </w:rPr>
        <w:t xml:space="preserve"> </w:t>
      </w:r>
      <w:r>
        <w:rPr>
          <w:rFonts w:cs="Arial"/>
        </w:rPr>
        <w:t>and corresponding ICT s</w:t>
      </w:r>
      <w:r w:rsidRPr="00825663">
        <w:rPr>
          <w:rFonts w:cs="Arial"/>
        </w:rPr>
        <w:t xml:space="preserve">ervice </w:t>
      </w:r>
      <w:r>
        <w:rPr>
          <w:rFonts w:cs="Arial"/>
        </w:rPr>
        <w:t>management</w:t>
      </w:r>
    </w:p>
    <w:p w14:paraId="0857AD9B" w14:textId="77777777" w:rsidR="00B67E27" w:rsidRPr="00A31A89" w:rsidRDefault="00B67E27" w:rsidP="00B67E27">
      <w:pPr>
        <w:numPr>
          <w:ilvl w:val="0"/>
          <w:numId w:val="12"/>
        </w:numPr>
        <w:autoSpaceDE w:val="0"/>
        <w:autoSpaceDN w:val="0"/>
        <w:adjustRightInd w:val="0"/>
        <w:spacing w:after="0" w:line="240" w:lineRule="auto"/>
        <w:rPr>
          <w:rFonts w:cs="Arial"/>
          <w:color w:val="000000"/>
        </w:rPr>
      </w:pPr>
      <w:bookmarkStart w:id="1" w:name="_Hlk97195504"/>
      <w:r w:rsidRPr="00A31A89">
        <w:rPr>
          <w:rFonts w:cs="Arial"/>
          <w:color w:val="000000"/>
        </w:rPr>
        <w:t>Experience of working with outsourced IT service delivery teams and awareness of ITIL incident and asset management principles</w:t>
      </w:r>
    </w:p>
    <w:bookmarkEnd w:id="1"/>
    <w:p w14:paraId="26ABBF4B" w14:textId="77777777" w:rsidR="00B67E27" w:rsidRDefault="00B67E27" w:rsidP="00B67E27">
      <w:pPr>
        <w:numPr>
          <w:ilvl w:val="0"/>
          <w:numId w:val="12"/>
        </w:numPr>
        <w:spacing w:after="0" w:line="240" w:lineRule="auto"/>
        <w:jc w:val="both"/>
        <w:rPr>
          <w:rFonts w:cs="Arial"/>
        </w:rPr>
      </w:pPr>
      <w:r w:rsidRPr="00A31A89">
        <w:rPr>
          <w:rFonts w:cs="Arial"/>
        </w:rPr>
        <w:t>Experience of working in a secure environment</w:t>
      </w:r>
    </w:p>
    <w:p w14:paraId="25D66BA0" w14:textId="77777777" w:rsidR="00B67E27" w:rsidRPr="00E829E1" w:rsidRDefault="00B67E27" w:rsidP="00B67E27">
      <w:pPr>
        <w:numPr>
          <w:ilvl w:val="0"/>
          <w:numId w:val="12"/>
        </w:numPr>
        <w:autoSpaceDE w:val="0"/>
        <w:autoSpaceDN w:val="0"/>
        <w:adjustRightInd w:val="0"/>
        <w:spacing w:after="0" w:line="240" w:lineRule="auto"/>
        <w:rPr>
          <w:rFonts w:cs="Arial"/>
          <w:color w:val="000000"/>
        </w:rPr>
      </w:pPr>
      <w:r w:rsidRPr="00A31A89">
        <w:rPr>
          <w:rFonts w:cs="Arial"/>
          <w:color w:val="000000"/>
        </w:rPr>
        <w:t xml:space="preserve">Knowledge of shared </w:t>
      </w:r>
      <w:proofErr w:type="spellStart"/>
      <w:r w:rsidRPr="00A31A89">
        <w:rPr>
          <w:rFonts w:cs="Arial"/>
          <w:color w:val="000000"/>
        </w:rPr>
        <w:t>WiFi</w:t>
      </w:r>
      <w:proofErr w:type="spellEnd"/>
      <w:r w:rsidRPr="00A31A89">
        <w:rPr>
          <w:rFonts w:cs="Arial"/>
          <w:color w:val="000000"/>
        </w:rPr>
        <w:t xml:space="preserve">, VPN, LAN and WAN technologies </w:t>
      </w:r>
    </w:p>
    <w:p w14:paraId="2DEBA8A0" w14:textId="77777777" w:rsidR="00B67E27" w:rsidRPr="00571B3B" w:rsidRDefault="00B67E27" w:rsidP="00B67E27">
      <w:pPr>
        <w:numPr>
          <w:ilvl w:val="0"/>
          <w:numId w:val="12"/>
        </w:numPr>
        <w:spacing w:after="0" w:line="240" w:lineRule="auto"/>
        <w:rPr>
          <w:rFonts w:cs="Arial"/>
          <w:lang w:val="en-US"/>
        </w:rPr>
      </w:pPr>
      <w:r w:rsidRPr="00571B3B">
        <w:rPr>
          <w:rFonts w:cs="Arial"/>
          <w:lang w:val="en-US"/>
        </w:rPr>
        <w:t>Experience of managing a range of enquiries from internal stakeholders</w:t>
      </w:r>
    </w:p>
    <w:p w14:paraId="44B0D140" w14:textId="77777777" w:rsidR="00B67E27" w:rsidRPr="00B82BA8" w:rsidRDefault="00B67E27" w:rsidP="00B67E27">
      <w:pPr>
        <w:numPr>
          <w:ilvl w:val="0"/>
          <w:numId w:val="12"/>
        </w:numPr>
        <w:spacing w:after="0" w:line="240" w:lineRule="auto"/>
        <w:rPr>
          <w:rFonts w:cs="Arial"/>
          <w:lang w:val="en-US"/>
        </w:rPr>
      </w:pPr>
      <w:r w:rsidRPr="00571B3B">
        <w:rPr>
          <w:rFonts w:cs="Arial"/>
          <w:lang w:val="en-US"/>
        </w:rPr>
        <w:t>Demonstrable experience in the management of detail</w:t>
      </w:r>
      <w:r>
        <w:rPr>
          <w:rFonts w:cs="Arial"/>
          <w:lang w:val="en-US"/>
        </w:rPr>
        <w:t>ed</w:t>
      </w:r>
      <w:r w:rsidRPr="00571B3B">
        <w:rPr>
          <w:rFonts w:cs="Arial"/>
          <w:lang w:val="en-US"/>
        </w:rPr>
        <w:t xml:space="preserve"> records in relation to actions taken</w:t>
      </w:r>
    </w:p>
    <w:p w14:paraId="4E5856E5" w14:textId="77777777" w:rsidR="00B67E27" w:rsidRDefault="00B67E27" w:rsidP="00B67E27">
      <w:pPr>
        <w:pStyle w:val="Heading2"/>
      </w:pPr>
      <w:r w:rsidRPr="00C24271">
        <w:t>Skills and Abilities</w:t>
      </w:r>
      <w:bookmarkEnd w:id="0"/>
    </w:p>
    <w:p w14:paraId="2E0A7672" w14:textId="77777777" w:rsidR="00B67E27" w:rsidRPr="00B82BA8" w:rsidRDefault="00B67E27" w:rsidP="00B67E27">
      <w:pPr>
        <w:rPr>
          <w:b/>
          <w:bCs/>
        </w:rPr>
      </w:pPr>
      <w:r w:rsidRPr="00B82BA8">
        <w:rPr>
          <w:b/>
          <w:bCs/>
        </w:rPr>
        <w:t>Desirable</w:t>
      </w:r>
    </w:p>
    <w:p w14:paraId="626EB26D" w14:textId="77777777" w:rsidR="00B67E27" w:rsidRPr="00B82BA8" w:rsidRDefault="00B67E27" w:rsidP="00B67E27">
      <w:pPr>
        <w:numPr>
          <w:ilvl w:val="0"/>
          <w:numId w:val="13"/>
        </w:numPr>
        <w:spacing w:after="0" w:line="240" w:lineRule="auto"/>
        <w:jc w:val="both"/>
        <w:rPr>
          <w:rFonts w:cs="Arial"/>
        </w:rPr>
      </w:pPr>
      <w:r w:rsidRPr="00B82BA8">
        <w:rPr>
          <w:rFonts w:cs="Arial"/>
        </w:rPr>
        <w:t>Some familiarity with the ICT project lifecycle</w:t>
      </w:r>
    </w:p>
    <w:p w14:paraId="4BBFF695" w14:textId="77777777" w:rsidR="00B67E27" w:rsidRDefault="00B67E27" w:rsidP="00B67E27">
      <w:pPr>
        <w:numPr>
          <w:ilvl w:val="0"/>
          <w:numId w:val="13"/>
        </w:numPr>
        <w:spacing w:after="0" w:line="240" w:lineRule="auto"/>
        <w:jc w:val="both"/>
        <w:rPr>
          <w:rFonts w:cs="Arial"/>
        </w:rPr>
      </w:pPr>
      <w:r w:rsidRPr="00825663">
        <w:rPr>
          <w:rFonts w:cs="Arial"/>
        </w:rPr>
        <w:t>PM qualification or experience – PRINCE Foundation useful</w:t>
      </w:r>
    </w:p>
    <w:p w14:paraId="1E639D0E" w14:textId="77777777" w:rsidR="00B67E27" w:rsidRDefault="00B67E27" w:rsidP="00B67E27">
      <w:pPr>
        <w:numPr>
          <w:ilvl w:val="0"/>
          <w:numId w:val="13"/>
        </w:numPr>
        <w:spacing w:after="0" w:line="240" w:lineRule="auto"/>
        <w:rPr>
          <w:rFonts w:cs="Arial"/>
          <w:lang w:val="en-US"/>
        </w:rPr>
      </w:pPr>
      <w:r w:rsidRPr="00DE6169">
        <w:rPr>
          <w:rFonts w:cs="Arial"/>
          <w:lang w:val="en-US"/>
        </w:rPr>
        <w:t>Experience of managing hardware related faults</w:t>
      </w:r>
    </w:p>
    <w:p w14:paraId="6E8CDD47" w14:textId="77777777" w:rsidR="00B67E27" w:rsidRDefault="00B67E27" w:rsidP="00B67E27">
      <w:pPr>
        <w:numPr>
          <w:ilvl w:val="0"/>
          <w:numId w:val="13"/>
        </w:numPr>
        <w:autoSpaceDE w:val="0"/>
        <w:autoSpaceDN w:val="0"/>
        <w:adjustRightInd w:val="0"/>
        <w:spacing w:after="0" w:line="240" w:lineRule="auto"/>
        <w:rPr>
          <w:rFonts w:cs="Arial"/>
          <w:color w:val="000000"/>
        </w:rPr>
      </w:pPr>
      <w:r w:rsidRPr="00CA0989">
        <w:rPr>
          <w:rFonts w:cs="Arial"/>
          <w:color w:val="000000"/>
        </w:rPr>
        <w:t>Experience of working with outsourced IT service delivery teams and awareness of ITIL incident and asset management principles</w:t>
      </w:r>
    </w:p>
    <w:p w14:paraId="2D11D9AA" w14:textId="77777777" w:rsidR="00B67E27" w:rsidRDefault="00B67E27" w:rsidP="00B67E27">
      <w:pPr>
        <w:numPr>
          <w:ilvl w:val="0"/>
          <w:numId w:val="13"/>
        </w:numPr>
        <w:autoSpaceDE w:val="0"/>
        <w:autoSpaceDN w:val="0"/>
        <w:adjustRightInd w:val="0"/>
        <w:spacing w:after="0" w:line="240" w:lineRule="auto"/>
        <w:rPr>
          <w:rFonts w:cs="Arial"/>
          <w:color w:val="000000"/>
        </w:rPr>
      </w:pPr>
      <w:r w:rsidRPr="00CA0989">
        <w:rPr>
          <w:rFonts w:cs="Arial"/>
          <w:color w:val="000000"/>
        </w:rPr>
        <w:t>Working knowledge of one or more of the I</w:t>
      </w:r>
      <w:r>
        <w:rPr>
          <w:rFonts w:cs="Arial"/>
          <w:color w:val="000000"/>
        </w:rPr>
        <w:t>O</w:t>
      </w:r>
      <w:r w:rsidRPr="00CA0989">
        <w:rPr>
          <w:rFonts w:cs="Arial"/>
          <w:color w:val="000000"/>
        </w:rPr>
        <w:t>PC’s corporate applications such as SharePoint or HP Records Manager</w:t>
      </w:r>
    </w:p>
    <w:p w14:paraId="20D825C0" w14:textId="77777777" w:rsidR="00B67E27" w:rsidRPr="00E829E1" w:rsidRDefault="00B67E27" w:rsidP="00B67E27">
      <w:pPr>
        <w:pStyle w:val="ListParagraph"/>
        <w:numPr>
          <w:ilvl w:val="0"/>
          <w:numId w:val="13"/>
        </w:numPr>
        <w:autoSpaceDE w:val="0"/>
        <w:autoSpaceDN w:val="0"/>
        <w:adjustRightInd w:val="0"/>
        <w:spacing w:after="240"/>
        <w:rPr>
          <w:rFonts w:cs="Arial"/>
          <w:color w:val="000000"/>
          <w:lang w:eastAsia="en-GB"/>
        </w:rPr>
      </w:pPr>
      <w:r w:rsidRPr="00E829E1">
        <w:rPr>
          <w:rFonts w:cs="Arial"/>
          <w:color w:val="000000"/>
        </w:rPr>
        <w:t xml:space="preserve">Knowledge of ITSM tools such as </w:t>
      </w:r>
      <w:proofErr w:type="spellStart"/>
      <w:r w:rsidRPr="00E829E1">
        <w:rPr>
          <w:rFonts w:cs="Arial"/>
          <w:color w:val="000000"/>
        </w:rPr>
        <w:t>Freshservice</w:t>
      </w:r>
      <w:proofErr w:type="spellEnd"/>
      <w:r w:rsidRPr="00E829E1">
        <w:rPr>
          <w:rFonts w:cs="Arial"/>
          <w:color w:val="000000"/>
        </w:rPr>
        <w:t>/Service Now.</w:t>
      </w:r>
    </w:p>
    <w:p w14:paraId="1F2D0C2C" w14:textId="77777777" w:rsidR="00B67E27" w:rsidRDefault="00B67E27" w:rsidP="00B67E27">
      <w:pPr>
        <w:pStyle w:val="ListParagraph"/>
        <w:numPr>
          <w:ilvl w:val="0"/>
          <w:numId w:val="13"/>
        </w:numPr>
        <w:autoSpaceDE w:val="0"/>
        <w:autoSpaceDN w:val="0"/>
        <w:adjustRightInd w:val="0"/>
        <w:spacing w:after="240"/>
        <w:rPr>
          <w:rFonts w:cs="Arial"/>
          <w:color w:val="000000"/>
        </w:rPr>
      </w:pPr>
      <w:r w:rsidRPr="00E829E1">
        <w:rPr>
          <w:rFonts w:cs="Arial"/>
          <w:color w:val="000000"/>
        </w:rPr>
        <w:t xml:space="preserve">Reporting and trending experience in ITSM tools. </w:t>
      </w:r>
    </w:p>
    <w:p w14:paraId="1E38AA29" w14:textId="77777777" w:rsidR="00B67E27" w:rsidRPr="00B82BA8" w:rsidRDefault="00B67E27" w:rsidP="00B67E27">
      <w:pPr>
        <w:pStyle w:val="ListParagraph"/>
        <w:numPr>
          <w:ilvl w:val="0"/>
          <w:numId w:val="13"/>
        </w:numPr>
        <w:autoSpaceDE w:val="0"/>
        <w:autoSpaceDN w:val="0"/>
        <w:adjustRightInd w:val="0"/>
        <w:spacing w:after="240"/>
        <w:rPr>
          <w:rFonts w:cs="Arial"/>
          <w:color w:val="000000"/>
        </w:rPr>
      </w:pPr>
      <w:r w:rsidRPr="00E829E1">
        <w:rPr>
          <w:rFonts w:cs="Arial"/>
        </w:rPr>
        <w:t>Experience/knowledge of automating tasks/processes</w:t>
      </w:r>
    </w:p>
    <w:p w14:paraId="3F2C0B0D" w14:textId="77777777" w:rsidR="006D19B2" w:rsidRDefault="006D19B2">
      <w:pPr>
        <w:spacing w:line="259" w:lineRule="auto"/>
        <w:rPr>
          <w:rFonts w:eastAsiaTheme="majorEastAsia" w:cstheme="majorBidi"/>
          <w:b/>
          <w:color w:val="373A36"/>
          <w:sz w:val="36"/>
          <w:szCs w:val="32"/>
          <w:lang w:val="en"/>
        </w:rPr>
      </w:pPr>
      <w:r>
        <w:rPr>
          <w:lang w:val="en"/>
        </w:rPr>
        <w:br w:type="page"/>
      </w:r>
    </w:p>
    <w:p w14:paraId="51BE8659" w14:textId="0C309761" w:rsidR="00B9501D" w:rsidRPr="00262BE2" w:rsidRDefault="00B9501D" w:rsidP="00B9501D">
      <w:pPr>
        <w:pStyle w:val="Heading1"/>
        <w:rPr>
          <w:lang w:val="en"/>
        </w:rPr>
      </w:pPr>
      <w:r w:rsidRPr="00262BE2">
        <w:rPr>
          <w:lang w:val="en"/>
        </w:rPr>
        <w:lastRenderedPageBreak/>
        <w:t>What we offer</w:t>
      </w:r>
    </w:p>
    <w:p w14:paraId="76EC745F" w14:textId="18D3658B" w:rsidR="00C33438" w:rsidRDefault="00C33438" w:rsidP="00C33438">
      <w:pPr>
        <w:pStyle w:val="ListParagraph"/>
        <w:numPr>
          <w:ilvl w:val="0"/>
          <w:numId w:val="10"/>
        </w:numPr>
      </w:pPr>
      <w:r>
        <w:t>27.5 days paid annual leave (increasing with service to 32.5 days)</w:t>
      </w:r>
    </w:p>
    <w:p w14:paraId="68394909" w14:textId="0804BAE7" w:rsidR="00C33438" w:rsidRDefault="00C33438" w:rsidP="00C33438">
      <w:pPr>
        <w:pStyle w:val="ListParagraph"/>
        <w:numPr>
          <w:ilvl w:val="0"/>
          <w:numId w:val="10"/>
        </w:numPr>
      </w:pPr>
      <w:r>
        <w:t>Options to carry over, buy or sell annual leave</w:t>
      </w:r>
    </w:p>
    <w:p w14:paraId="78B3C717" w14:textId="16BEF675" w:rsidR="00C33438" w:rsidRDefault="00C33438" w:rsidP="00C33438">
      <w:pPr>
        <w:pStyle w:val="ListParagraph"/>
        <w:numPr>
          <w:ilvl w:val="0"/>
          <w:numId w:val="10"/>
        </w:numPr>
      </w:pPr>
      <w:r>
        <w:t>Civil Service pension</w:t>
      </w:r>
    </w:p>
    <w:p w14:paraId="23E9C1FB" w14:textId="4D911B6E" w:rsidR="00C33438" w:rsidRDefault="00C33438" w:rsidP="00C33438">
      <w:pPr>
        <w:pStyle w:val="ListParagraph"/>
        <w:numPr>
          <w:ilvl w:val="0"/>
          <w:numId w:val="10"/>
        </w:numPr>
      </w:pPr>
      <w:r>
        <w:t>PAM employee assistance programme</w:t>
      </w:r>
    </w:p>
    <w:p w14:paraId="59C38124" w14:textId="7193EAE4" w:rsidR="00C33438" w:rsidRDefault="00C33438" w:rsidP="00C33438">
      <w:pPr>
        <w:pStyle w:val="ListParagraph"/>
        <w:numPr>
          <w:ilvl w:val="0"/>
          <w:numId w:val="10"/>
        </w:numPr>
      </w:pPr>
      <w:r>
        <w:t>Access to Civil Service Sports Council (CSSC) membership</w:t>
      </w:r>
    </w:p>
    <w:p w14:paraId="3C3E1C71" w14:textId="695DCB88" w:rsidR="00C33438" w:rsidRDefault="00C33438" w:rsidP="00C33438">
      <w:pPr>
        <w:pStyle w:val="ListParagraph"/>
        <w:numPr>
          <w:ilvl w:val="0"/>
          <w:numId w:val="10"/>
        </w:numPr>
      </w:pPr>
      <w:r>
        <w:t>Staff networks focused on each of the protected characteristics – run for staff, by staff</w:t>
      </w:r>
    </w:p>
    <w:p w14:paraId="35D5F723" w14:textId="11840FD2" w:rsidR="00C33438" w:rsidRDefault="00C33438" w:rsidP="00C33438">
      <w:pPr>
        <w:pStyle w:val="ListParagraph"/>
        <w:numPr>
          <w:ilvl w:val="0"/>
          <w:numId w:val="10"/>
        </w:numPr>
      </w:pPr>
      <w:r>
        <w:t>Learning and development tailored to your role</w:t>
      </w:r>
    </w:p>
    <w:p w14:paraId="6C76DC9E" w14:textId="006785D6" w:rsidR="00C33438" w:rsidRDefault="00C33438" w:rsidP="00C33438">
      <w:pPr>
        <w:pStyle w:val="ListParagraph"/>
        <w:numPr>
          <w:ilvl w:val="0"/>
          <w:numId w:val="10"/>
        </w:numPr>
      </w:pPr>
      <w:r>
        <w:t>An environment with flexible working options</w:t>
      </w:r>
    </w:p>
    <w:p w14:paraId="5EE515C7" w14:textId="5039E477" w:rsidR="00C33438" w:rsidRDefault="00C33438" w:rsidP="00C33438">
      <w:pPr>
        <w:pStyle w:val="ListParagraph"/>
        <w:numPr>
          <w:ilvl w:val="0"/>
          <w:numId w:val="10"/>
        </w:numPr>
      </w:pPr>
      <w:r>
        <w:t>A culture encouraging inclusion and diversity behaviours</w:t>
      </w:r>
    </w:p>
    <w:p w14:paraId="23BC2E46" w14:textId="26E48B13" w:rsidR="00B9501D" w:rsidRPr="00262BE2" w:rsidRDefault="00B9501D" w:rsidP="00C33438">
      <w:r w:rsidRPr="00262BE2">
        <w:t>We'll assess you against these</w:t>
      </w:r>
      <w:r>
        <w:t xml:space="preserve"> Level</w:t>
      </w:r>
      <w:r w:rsidR="00B67E27">
        <w:t xml:space="preserve"> 2</w:t>
      </w:r>
      <w:r w:rsidRPr="00262BE2">
        <w:t xml:space="preserve"> behaviours during the selection process: </w:t>
      </w:r>
    </w:p>
    <w:p w14:paraId="054802C8" w14:textId="0E7E8FC1" w:rsidR="00B9501D" w:rsidRPr="00B67E27" w:rsidRDefault="00B67E27" w:rsidP="00C33438">
      <w:pPr>
        <w:pStyle w:val="ListParagraph"/>
        <w:numPr>
          <w:ilvl w:val="0"/>
          <w:numId w:val="11"/>
        </w:numPr>
      </w:pPr>
      <w:r w:rsidRPr="00B67E27">
        <w:t>Managing a Quality Service</w:t>
      </w:r>
    </w:p>
    <w:p w14:paraId="369F73D8" w14:textId="0E43474D" w:rsidR="00B9501D" w:rsidRPr="00B67E27" w:rsidRDefault="00B67E27" w:rsidP="00C33438">
      <w:pPr>
        <w:pStyle w:val="ListParagraph"/>
        <w:numPr>
          <w:ilvl w:val="0"/>
          <w:numId w:val="11"/>
        </w:numPr>
      </w:pPr>
      <w:r w:rsidRPr="00B67E27">
        <w:t>Delivering at Pace</w:t>
      </w:r>
    </w:p>
    <w:p w14:paraId="19168990" w14:textId="28C98B25" w:rsidR="00B9501D" w:rsidRPr="00B67E27" w:rsidRDefault="00B67E27" w:rsidP="00B67E27">
      <w:pPr>
        <w:pStyle w:val="ListParagraph"/>
        <w:numPr>
          <w:ilvl w:val="0"/>
          <w:numId w:val="11"/>
        </w:numPr>
      </w:pPr>
      <w:r w:rsidRPr="00B67E27">
        <w:t>Changing and Improving</w:t>
      </w:r>
    </w:p>
    <w:p w14:paraId="71145CD5" w14:textId="77777777" w:rsidR="00C33438" w:rsidRDefault="00B9501D" w:rsidP="00B9501D">
      <w:r w:rsidRPr="004C6B9A">
        <w:t>This vacancy is usi</w:t>
      </w:r>
      <w:r>
        <w:t>ng Success Profiles, to find out</w:t>
      </w:r>
      <w:r w:rsidRPr="004C6B9A">
        <w:t xml:space="preserve"> more, please click </w:t>
      </w:r>
      <w:hyperlink r:id="rId9" w:history="1">
        <w:r w:rsidRPr="004C6B9A">
          <w:rPr>
            <w:rStyle w:val="Hyperlink"/>
            <w:rFonts w:cs="Arial"/>
          </w:rPr>
          <w:t>here</w:t>
        </w:r>
      </w:hyperlink>
      <w:r w:rsidRPr="004C6B9A">
        <w:rPr>
          <w:rStyle w:val="Hyperlink"/>
          <w:rFonts w:cs="Arial"/>
        </w:rPr>
        <w:t>.</w:t>
      </w:r>
      <w:r w:rsidRPr="004C6B9A">
        <w:t xml:space="preserve"> </w:t>
      </w:r>
    </w:p>
    <w:p w14:paraId="1CC852FC" w14:textId="29C25218" w:rsidR="00B9501D" w:rsidRDefault="00B9501D" w:rsidP="00B9501D">
      <w:r w:rsidRPr="004C6B9A">
        <w:t>Throughout the recruitment process we will assess your</w:t>
      </w:r>
      <w:r>
        <w:rPr>
          <w:color w:val="FF0000"/>
        </w:rPr>
        <w:t xml:space="preserve"> </w:t>
      </w:r>
      <w:r w:rsidRPr="00B67E27">
        <w:t>Experience, Strengths</w:t>
      </w:r>
      <w:r w:rsidR="00B67E27" w:rsidRPr="00B67E27">
        <w:t xml:space="preserve"> </w:t>
      </w:r>
      <w:r w:rsidRPr="00B67E27">
        <w:t>and Values. As part of the application process you will be asked to complete four sift stage questions</w:t>
      </w:r>
      <w:r w:rsidR="00B67E27" w:rsidRPr="00B67E27">
        <w:t xml:space="preserve"> </w:t>
      </w:r>
      <w:r w:rsidRPr="00B67E27">
        <w:t xml:space="preserve">based on the essential criteria.  </w:t>
      </w:r>
    </w:p>
    <w:p w14:paraId="1ED43CC9" w14:textId="05947428" w:rsidR="00D51173" w:rsidRDefault="00D51173" w:rsidP="00B9501D">
      <w:r>
        <w:t>Interviews are likely to take place on 21</w:t>
      </w:r>
      <w:r w:rsidRPr="00D51173">
        <w:rPr>
          <w:vertAlign w:val="superscript"/>
        </w:rPr>
        <w:t>st</w:t>
      </w:r>
      <w:r>
        <w:t xml:space="preserve"> and 22</w:t>
      </w:r>
      <w:r w:rsidRPr="00D51173">
        <w:rPr>
          <w:vertAlign w:val="superscript"/>
        </w:rPr>
        <w:t>nd</w:t>
      </w:r>
      <w:r>
        <w:t xml:space="preserve"> August 2023. </w:t>
      </w:r>
    </w:p>
    <w:p w14:paraId="27DEFDD5" w14:textId="35A9659A" w:rsidR="00B9501D" w:rsidRPr="00B67E27" w:rsidRDefault="00B9501D" w:rsidP="00B9501D">
      <w:pPr>
        <w:rPr>
          <w:b/>
          <w:bCs/>
          <w:lang w:val="en"/>
        </w:rPr>
      </w:pPr>
      <w:r w:rsidRPr="00B67E27">
        <w:rPr>
          <w:b/>
          <w:bCs/>
          <w:lang w:val="en"/>
        </w:rPr>
        <w:t>This advert may close early due to high applications.</w:t>
      </w:r>
    </w:p>
    <w:p w14:paraId="50B0F4CF" w14:textId="77777777" w:rsidR="00B9501D" w:rsidRPr="00262BE2" w:rsidRDefault="00B9501D" w:rsidP="00B9501D">
      <w:pPr>
        <w:pStyle w:val="Heading1"/>
        <w:rPr>
          <w:lang w:val="en"/>
        </w:rPr>
      </w:pPr>
      <w:r w:rsidRPr="00262BE2">
        <w:rPr>
          <w:lang w:val="en"/>
        </w:rPr>
        <w:t>Be yourself</w:t>
      </w:r>
    </w:p>
    <w:p w14:paraId="2FAC8E47" w14:textId="77777777"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0"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67C72650"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5E15B83B" w14:textId="77777777" w:rsidR="00C33438" w:rsidRPr="00B9501D" w:rsidRDefault="00C33438" w:rsidP="00C33438">
      <w:pPr>
        <w:pStyle w:val="ListParagraph"/>
        <w:rPr>
          <w:lang w:val="en"/>
        </w:rPr>
      </w:pPr>
    </w:p>
    <w:p w14:paraId="2D628136" w14:textId="77777777"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w:t>
      </w:r>
      <w:proofErr w:type="spellStart"/>
      <w:r w:rsidRPr="00B9501D">
        <w:rPr>
          <w:lang w:val="en"/>
        </w:rPr>
        <w:t>Programme</w:t>
      </w:r>
      <w:proofErr w:type="spellEnd"/>
      <w:r w:rsidRPr="00B9501D">
        <w:rPr>
          <w:lang w:val="en"/>
        </w:rPr>
        <w:t xml:space="preserve"> to </w:t>
      </w:r>
      <w:hyperlink r:id="rId11" w:history="1">
        <w:r w:rsidRPr="00B9501D">
          <w:rPr>
            <w:rStyle w:val="Hyperlink"/>
            <w:rFonts w:cs="Arial"/>
            <w:szCs w:val="24"/>
            <w:lang w:val="en"/>
          </w:rPr>
          <w:t xml:space="preserve">Operation </w:t>
        </w:r>
        <w:proofErr w:type="spellStart"/>
        <w:r w:rsidRPr="00B9501D">
          <w:rPr>
            <w:rStyle w:val="Hyperlink"/>
            <w:rFonts w:cs="Arial"/>
            <w:szCs w:val="24"/>
            <w:lang w:val="en"/>
          </w:rPr>
          <w:t>Hotton</w:t>
        </w:r>
        <w:proofErr w:type="spellEnd"/>
      </w:hyperlink>
      <w:r w:rsidRPr="00B9501D">
        <w:rPr>
          <w:lang w:val="en"/>
        </w:rPr>
        <w:t xml:space="preserv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3703D14E" w14:textId="4494FE2E" w:rsidR="00B9501D" w:rsidRPr="00F34D6F"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28816B43" w14:textId="268D7FF8" w:rsidR="00B9501D" w:rsidRPr="00F34D6F" w:rsidRDefault="00B9501D" w:rsidP="00B9501D">
      <w:pPr>
        <w:rPr>
          <w:rFonts w:cs="Arial"/>
          <w:b/>
          <w:i/>
          <w:iCs/>
          <w:szCs w:val="24"/>
        </w:rPr>
      </w:pPr>
    </w:p>
    <w:p w14:paraId="07FCBF96" w14:textId="7B497716" w:rsidR="00B9501D" w:rsidRDefault="00B9501D" w:rsidP="00B9501D">
      <w:pPr>
        <w:rPr>
          <w:rFonts w:cs="Arial"/>
          <w:b/>
          <w:i/>
          <w:iCs/>
          <w:szCs w:val="24"/>
        </w:rPr>
      </w:pPr>
    </w:p>
    <w:p w14:paraId="4C6A71C4" w14:textId="77777777" w:rsidR="00C33438" w:rsidRPr="00F34D6F" w:rsidRDefault="00C33438" w:rsidP="00B9501D">
      <w:pPr>
        <w:rPr>
          <w:rFonts w:cs="Arial"/>
          <w:b/>
          <w:i/>
          <w:iCs/>
          <w:szCs w:val="24"/>
        </w:rPr>
      </w:pPr>
    </w:p>
    <w:p w14:paraId="66CEC78A" w14:textId="77777777" w:rsidR="00B9501D" w:rsidRDefault="00B9501D" w:rsidP="00B9501D">
      <w:pPr>
        <w:pStyle w:val="Heading1"/>
        <w:rPr>
          <w:rFonts w:eastAsia="Times New Roman"/>
          <w:lang w:val="en"/>
        </w:rPr>
      </w:pPr>
      <w:r w:rsidRPr="00736220">
        <w:rPr>
          <w:rFonts w:eastAsia="Times New Roman"/>
          <w:lang w:val="en"/>
        </w:rPr>
        <w:t>Additional information</w:t>
      </w:r>
    </w:p>
    <w:p w14:paraId="25C9E315" w14:textId="77777777" w:rsidR="00B9501D" w:rsidRDefault="00B9501D" w:rsidP="00B9501D">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14:paraId="72B09B50" w14:textId="77777777" w:rsidR="00B9501D" w:rsidRPr="00A367C3" w:rsidRDefault="00B9501D" w:rsidP="00B9501D">
      <w:r>
        <w:t xml:space="preserve">Any move to Independent Office for Police Conduct from another employer will mean you can no longer access childcare vouchers. This includes moves between government departments. You may however be eligible for other government schemes, including Tax Free Childcare. Determine your eligibility at </w:t>
      </w:r>
      <w:r w:rsidRPr="00A367C3">
        <w:rPr>
          <w:rFonts w:eastAsia="Geneva" w:hAnsi="Times New Roman"/>
          <w:color w:val="009DDB"/>
          <w:szCs w:val="24"/>
          <w:u w:val="single"/>
        </w:rPr>
        <w:t>https://www.childcarechoices.gov.uk</w:t>
      </w:r>
    </w:p>
    <w:p w14:paraId="247ED1BE" w14:textId="77777777" w:rsidR="00B9501D" w:rsidRDefault="00B9501D" w:rsidP="00B9501D">
      <w:pPr>
        <w:rPr>
          <w:szCs w:val="24"/>
          <w:lang w:val="en"/>
        </w:rPr>
      </w:pPr>
      <w:r w:rsidRPr="00262BE2">
        <w:rPr>
          <w:szCs w:val="24"/>
          <w:lang w:val="en"/>
        </w:rPr>
        <w:t xml:space="preserve">This role is exempt from the </w:t>
      </w:r>
      <w:r w:rsidRPr="00C33438">
        <w:rPr>
          <w:i/>
          <w:iCs/>
          <w:szCs w:val="24"/>
          <w:lang w:val="en"/>
        </w:rPr>
        <w:t>Rehabilitation of Offenders Act 1974</w:t>
      </w:r>
      <w:r w:rsidRPr="00262BE2">
        <w:rPr>
          <w:szCs w:val="24"/>
          <w:lang w:val="en"/>
        </w:rPr>
        <w:t>, therefore a standard Disclosure and Barring Service (DBS) check will be carried out for the successful candidate during the pre-employment process</w:t>
      </w:r>
      <w:r>
        <w:rPr>
          <w:szCs w:val="24"/>
          <w:lang w:val="en"/>
        </w:rPr>
        <w:t>.</w:t>
      </w:r>
    </w:p>
    <w:p w14:paraId="64AD5381" w14:textId="77777777" w:rsidR="00B9501D" w:rsidRPr="00262BE2" w:rsidRDefault="00B9501D" w:rsidP="00B9501D">
      <w:pPr>
        <w:pStyle w:val="Heading1"/>
        <w:rPr>
          <w:lang w:val="en"/>
        </w:rPr>
      </w:pPr>
      <w:r w:rsidRPr="00262BE2">
        <w:rPr>
          <w:lang w:val="en"/>
        </w:rPr>
        <w:t>Reasonable adjustment</w:t>
      </w:r>
    </w:p>
    <w:p w14:paraId="686956AD" w14:textId="03CBD332" w:rsidR="00B9501D" w:rsidRPr="004B0496" w:rsidRDefault="00B9501D" w:rsidP="00B9501D">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6" w:history="1">
        <w:r w:rsidR="001267B1" w:rsidRPr="00713A1E">
          <w:rPr>
            <w:rStyle w:val="Hyperlink"/>
            <w:rFonts w:cs="Arial"/>
            <w:szCs w:val="24"/>
          </w:rPr>
          <w:t>campaigns@policeconduct.gov.uk</w:t>
        </w:r>
      </w:hyperlink>
      <w:r w:rsidRPr="004B0496">
        <w:rPr>
          <w:rFonts w:cs="Arial"/>
          <w:szCs w:val="24"/>
        </w:rPr>
        <w:t xml:space="preserve"> </w:t>
      </w:r>
    </w:p>
    <w:p w14:paraId="23AE1BC8" w14:textId="77777777" w:rsidR="00B9501D" w:rsidRPr="00262BE2" w:rsidRDefault="00B9501D" w:rsidP="00B9501D">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14:paraId="085C0564" w14:textId="77777777" w:rsidR="00B9501D" w:rsidRPr="00262BE2" w:rsidRDefault="00B9501D">
      <w:pPr>
        <w:rPr>
          <w:rFonts w:cs="Arial"/>
          <w:szCs w:val="24"/>
        </w:rPr>
      </w:pPr>
    </w:p>
    <w:sectPr w:rsidR="00B9501D" w:rsidRPr="00262BE2" w:rsidSect="007654CC">
      <w:head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7EA3E" w14:textId="77777777" w:rsidR="003A03B2" w:rsidRDefault="003A03B2" w:rsidP="007654CC">
      <w:pPr>
        <w:spacing w:after="0" w:line="240" w:lineRule="auto"/>
      </w:pPr>
      <w:r>
        <w:separator/>
      </w:r>
    </w:p>
  </w:endnote>
  <w:endnote w:type="continuationSeparator" w:id="0">
    <w:p w14:paraId="69BC78E2" w14:textId="77777777" w:rsidR="003A03B2" w:rsidRDefault="003A03B2"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9CAB1" w14:textId="77777777" w:rsidR="003A03B2" w:rsidRDefault="003A03B2" w:rsidP="007654CC">
      <w:pPr>
        <w:spacing w:after="0" w:line="240" w:lineRule="auto"/>
      </w:pPr>
      <w:r>
        <w:separator/>
      </w:r>
    </w:p>
  </w:footnote>
  <w:footnote w:type="continuationSeparator" w:id="0">
    <w:p w14:paraId="6978AB76" w14:textId="77777777" w:rsidR="003A03B2" w:rsidRDefault="003A03B2"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C57089D">
          <wp:simplePos x="0" y="0"/>
          <wp:positionH relativeFrom="column">
            <wp:posOffset>-962526</wp:posOffset>
          </wp:positionH>
          <wp:positionV relativeFrom="paragraph">
            <wp:posOffset>-465622</wp:posOffset>
          </wp:positionV>
          <wp:extent cx="7626660" cy="3238341"/>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l="21" r="21"/>
                  <a:stretch>
                    <a:fillRect/>
                  </a:stretch>
                </pic:blipFill>
                <pic:spPr bwMode="auto">
                  <a:xfrm>
                    <a:off x="0" y="0"/>
                    <a:ext cx="7626660" cy="32383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B7E"/>
    <w:multiLevelType w:val="hybridMultilevel"/>
    <w:tmpl w:val="E5E2D4C0"/>
    <w:lvl w:ilvl="0" w:tplc="6F92C4E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47176"/>
    <w:multiLevelType w:val="hybridMultilevel"/>
    <w:tmpl w:val="30CC4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E30D0"/>
    <w:multiLevelType w:val="hybridMultilevel"/>
    <w:tmpl w:val="C08EA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D86C5C"/>
    <w:multiLevelType w:val="hybridMultilevel"/>
    <w:tmpl w:val="B2109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590C4E"/>
    <w:multiLevelType w:val="hybridMultilevel"/>
    <w:tmpl w:val="83EA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66BB5"/>
    <w:multiLevelType w:val="hybridMultilevel"/>
    <w:tmpl w:val="983CD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860736">
    <w:abstractNumId w:val="5"/>
  </w:num>
  <w:num w:numId="2" w16cid:durableId="577516355">
    <w:abstractNumId w:val="2"/>
  </w:num>
  <w:num w:numId="3" w16cid:durableId="1463426215">
    <w:abstractNumId w:val="1"/>
  </w:num>
  <w:num w:numId="4" w16cid:durableId="1847667862">
    <w:abstractNumId w:val="6"/>
  </w:num>
  <w:num w:numId="5" w16cid:durableId="403185316">
    <w:abstractNumId w:val="10"/>
  </w:num>
  <w:num w:numId="6" w16cid:durableId="1039284884">
    <w:abstractNumId w:val="4"/>
  </w:num>
  <w:num w:numId="7" w16cid:durableId="1727101126">
    <w:abstractNumId w:val="12"/>
  </w:num>
  <w:num w:numId="8" w16cid:durableId="1414811467">
    <w:abstractNumId w:val="3"/>
  </w:num>
  <w:num w:numId="9" w16cid:durableId="1676230828">
    <w:abstractNumId w:val="0"/>
  </w:num>
  <w:num w:numId="10" w16cid:durableId="1381588493">
    <w:abstractNumId w:val="8"/>
  </w:num>
  <w:num w:numId="11" w16cid:durableId="2096003986">
    <w:abstractNumId w:val="11"/>
  </w:num>
  <w:num w:numId="12" w16cid:durableId="1557935685">
    <w:abstractNumId w:val="9"/>
  </w:num>
  <w:num w:numId="13" w16cid:durableId="6904923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15BDC"/>
    <w:rsid w:val="00054315"/>
    <w:rsid w:val="0008679F"/>
    <w:rsid w:val="000D1905"/>
    <w:rsid w:val="001034E8"/>
    <w:rsid w:val="001267B1"/>
    <w:rsid w:val="001421A5"/>
    <w:rsid w:val="00146FE2"/>
    <w:rsid w:val="00151769"/>
    <w:rsid w:val="00162F25"/>
    <w:rsid w:val="001A014E"/>
    <w:rsid w:val="00212B0B"/>
    <w:rsid w:val="002616F2"/>
    <w:rsid w:val="00262BE2"/>
    <w:rsid w:val="00263136"/>
    <w:rsid w:val="002723BB"/>
    <w:rsid w:val="00273087"/>
    <w:rsid w:val="002751A3"/>
    <w:rsid w:val="00281AF0"/>
    <w:rsid w:val="0028777A"/>
    <w:rsid w:val="00382134"/>
    <w:rsid w:val="003912F0"/>
    <w:rsid w:val="00397B78"/>
    <w:rsid w:val="003A03B2"/>
    <w:rsid w:val="003B6866"/>
    <w:rsid w:val="00413886"/>
    <w:rsid w:val="004249B0"/>
    <w:rsid w:val="00466CE4"/>
    <w:rsid w:val="004B0496"/>
    <w:rsid w:val="004C6B9A"/>
    <w:rsid w:val="004C73E0"/>
    <w:rsid w:val="004C74E8"/>
    <w:rsid w:val="004D4703"/>
    <w:rsid w:val="004F1818"/>
    <w:rsid w:val="00563806"/>
    <w:rsid w:val="0058017C"/>
    <w:rsid w:val="005B5FDB"/>
    <w:rsid w:val="005E6779"/>
    <w:rsid w:val="00610A83"/>
    <w:rsid w:val="0064027B"/>
    <w:rsid w:val="00644BEA"/>
    <w:rsid w:val="006A2960"/>
    <w:rsid w:val="006A6796"/>
    <w:rsid w:val="006B3A5D"/>
    <w:rsid w:val="006B6D9C"/>
    <w:rsid w:val="006D19B2"/>
    <w:rsid w:val="00726682"/>
    <w:rsid w:val="00736220"/>
    <w:rsid w:val="007654CC"/>
    <w:rsid w:val="007C043D"/>
    <w:rsid w:val="008176A2"/>
    <w:rsid w:val="00820C32"/>
    <w:rsid w:val="00862512"/>
    <w:rsid w:val="0089464C"/>
    <w:rsid w:val="009417FF"/>
    <w:rsid w:val="009429AB"/>
    <w:rsid w:val="009D564D"/>
    <w:rsid w:val="009E1E0F"/>
    <w:rsid w:val="00A2354D"/>
    <w:rsid w:val="00A367C3"/>
    <w:rsid w:val="00A40BB0"/>
    <w:rsid w:val="00A639DF"/>
    <w:rsid w:val="00A73E3D"/>
    <w:rsid w:val="00A90A28"/>
    <w:rsid w:val="00A96D71"/>
    <w:rsid w:val="00AD0D19"/>
    <w:rsid w:val="00B06C9E"/>
    <w:rsid w:val="00B52D52"/>
    <w:rsid w:val="00B5610B"/>
    <w:rsid w:val="00B67E27"/>
    <w:rsid w:val="00B9501D"/>
    <w:rsid w:val="00BC7F91"/>
    <w:rsid w:val="00C33438"/>
    <w:rsid w:val="00C4225B"/>
    <w:rsid w:val="00C50C82"/>
    <w:rsid w:val="00C8703C"/>
    <w:rsid w:val="00CF142D"/>
    <w:rsid w:val="00D51173"/>
    <w:rsid w:val="00D62344"/>
    <w:rsid w:val="00D62F00"/>
    <w:rsid w:val="00D83942"/>
    <w:rsid w:val="00E146D3"/>
    <w:rsid w:val="00E37AFA"/>
    <w:rsid w:val="00E520FD"/>
    <w:rsid w:val="00E95C72"/>
    <w:rsid w:val="00EF500E"/>
    <w:rsid w:val="00F34D6F"/>
    <w:rsid w:val="00F614ED"/>
    <w:rsid w:val="00F71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character" w:styleId="UnresolvedMention">
    <w:name w:val="Unresolved Mention"/>
    <w:basedOn w:val="DefaultParagraphFont"/>
    <w:uiPriority w:val="99"/>
    <w:semiHidden/>
    <w:unhideWhenUsed/>
    <w:rsid w:val="00126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ampaigns@policeconduc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ace.bitc.org.uk/issues/racechar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4</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Naomi Slater</cp:lastModifiedBy>
  <cp:revision>4</cp:revision>
  <dcterms:created xsi:type="dcterms:W3CDTF">2023-05-03T11:26:00Z</dcterms:created>
  <dcterms:modified xsi:type="dcterms:W3CDTF">2023-08-01T09:23:00Z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-1131518916</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-963539520</vt:i4>
  </property>
  <property fmtid="{D5CDD505-2E9C-101B-9397-08002B2CF9AE}" pid="8" name="_ReviewingToolsShownOnce">
    <vt:lpwstr/>
  </property>
</Properties>
</file>