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249CC826" w14:textId="4B3F2D9A" w:rsidR="002A0D51" w:rsidRPr="00505AED" w:rsidRDefault="002A0D51" w:rsidP="002A0D51">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FA4577">
        <w:rPr>
          <w:rFonts w:cs="Arial"/>
          <w:b/>
          <w:color w:val="000000" w:themeColor="text1"/>
          <w:sz w:val="36"/>
          <w:szCs w:val="36"/>
        </w:rPr>
        <w:t>d</w:t>
      </w:r>
      <w:r>
        <w:rPr>
          <w:rFonts w:cs="Arial"/>
          <w:b/>
          <w:color w:val="000000" w:themeColor="text1"/>
          <w:sz w:val="36"/>
          <w:szCs w:val="36"/>
        </w:rPr>
        <w:t>escription</w:t>
      </w:r>
    </w:p>
    <w:p w14:paraId="2DB7160C" w14:textId="2FBBB7B7" w:rsidR="002A0D51" w:rsidRPr="001C16C4" w:rsidRDefault="002A0D51" w:rsidP="002A0D51">
      <w:pPr>
        <w:spacing w:after="120"/>
        <w:rPr>
          <w:b/>
          <w:bCs/>
        </w:rPr>
      </w:pPr>
      <w:r w:rsidRPr="001C16C4">
        <w:rPr>
          <w:b/>
          <w:bCs/>
        </w:rPr>
        <w:t>T</w:t>
      </w:r>
      <w:r>
        <w:rPr>
          <w:b/>
          <w:bCs/>
        </w:rPr>
        <w:t>itle</w:t>
      </w:r>
      <w:r w:rsidRPr="001C16C4">
        <w:rPr>
          <w:b/>
          <w:bCs/>
        </w:rPr>
        <w:t xml:space="preserve">: </w:t>
      </w:r>
      <w:r w:rsidRPr="001C16C4">
        <w:rPr>
          <w:b/>
          <w:bCs/>
        </w:rPr>
        <w:tab/>
      </w:r>
      <w:r w:rsidRPr="001C16C4">
        <w:rPr>
          <w:b/>
          <w:bCs/>
        </w:rPr>
        <w:tab/>
      </w:r>
      <w:r w:rsidR="009E56E3" w:rsidRPr="007454B6" w:rsidDel="00985AE8">
        <w:rPr>
          <w:rFonts w:eastAsia="Times New Roman" w:cs="Arial"/>
          <w:szCs w:val="24"/>
          <w:lang w:eastAsia="en-GB"/>
        </w:rPr>
        <w:t xml:space="preserve">Records </w:t>
      </w:r>
      <w:r w:rsidR="00163AEE">
        <w:rPr>
          <w:rFonts w:eastAsia="Times New Roman" w:cs="Arial"/>
          <w:szCs w:val="24"/>
          <w:lang w:eastAsia="en-GB"/>
        </w:rPr>
        <w:t>Manager</w:t>
      </w:r>
      <w:r w:rsidR="00085FE2">
        <w:rPr>
          <w:rFonts w:eastAsia="Times New Roman" w:cs="Arial"/>
          <w:szCs w:val="24"/>
          <w:lang w:eastAsia="en-GB"/>
        </w:rPr>
        <w:t xml:space="preserve"> Lead</w:t>
      </w:r>
    </w:p>
    <w:p w14:paraId="63D5A5B2" w14:textId="756BBDFF" w:rsidR="002A0D51" w:rsidRPr="001C16C4" w:rsidRDefault="002A0D51" w:rsidP="002A0D51">
      <w:pPr>
        <w:spacing w:after="120"/>
        <w:rPr>
          <w:b/>
          <w:bCs/>
        </w:rPr>
      </w:pPr>
      <w:r>
        <w:rPr>
          <w:b/>
          <w:bCs/>
        </w:rPr>
        <w:t>Reports to</w:t>
      </w:r>
      <w:r w:rsidRPr="001C16C4">
        <w:rPr>
          <w:b/>
          <w:bCs/>
        </w:rPr>
        <w:t xml:space="preserve">: </w:t>
      </w:r>
      <w:r w:rsidRPr="001C16C4">
        <w:rPr>
          <w:b/>
          <w:bCs/>
        </w:rPr>
        <w:tab/>
      </w:r>
      <w:r w:rsidR="009E56E3" w:rsidRPr="009E56E3">
        <w:t>Head of Data and Information</w:t>
      </w:r>
    </w:p>
    <w:p w14:paraId="1642879E" w14:textId="474699F7" w:rsidR="002A0D51" w:rsidRPr="001C16C4" w:rsidRDefault="002A0D51" w:rsidP="002A0D51">
      <w:pPr>
        <w:spacing w:after="120"/>
        <w:rPr>
          <w:b/>
          <w:bCs/>
        </w:rPr>
      </w:pPr>
      <w:r w:rsidRPr="001C16C4">
        <w:rPr>
          <w:b/>
          <w:bCs/>
        </w:rPr>
        <w:t>L</w:t>
      </w:r>
      <w:r>
        <w:rPr>
          <w:b/>
          <w:bCs/>
        </w:rPr>
        <w:t>ocation</w:t>
      </w:r>
      <w:r w:rsidRPr="001C16C4">
        <w:rPr>
          <w:b/>
          <w:bCs/>
        </w:rPr>
        <w:t>:</w:t>
      </w:r>
      <w:r w:rsidRPr="001C16C4">
        <w:rPr>
          <w:b/>
          <w:bCs/>
        </w:rPr>
        <w:tab/>
      </w:r>
      <w:r w:rsidR="009E56E3" w:rsidRPr="009E56E3">
        <w:t>Any IOPC Office – Croydon, Canary Wharf, Birmingham, Wakefield, Warrington, Cardiff, Sale</w:t>
      </w:r>
    </w:p>
    <w:p w14:paraId="115965BC" w14:textId="4B6884C4" w:rsidR="002A0D51" w:rsidRPr="001C16C4" w:rsidRDefault="002A0D51" w:rsidP="002A0D51">
      <w:pPr>
        <w:spacing w:after="120"/>
        <w:rPr>
          <w:b/>
          <w:bCs/>
        </w:rPr>
      </w:pPr>
      <w:r w:rsidRPr="001C16C4">
        <w:rPr>
          <w:b/>
          <w:bCs/>
        </w:rPr>
        <w:t>G</w:t>
      </w:r>
      <w:r>
        <w:rPr>
          <w:b/>
          <w:bCs/>
        </w:rPr>
        <w:t>rade</w:t>
      </w:r>
      <w:r w:rsidRPr="001C16C4">
        <w:rPr>
          <w:b/>
          <w:bCs/>
        </w:rPr>
        <w:t>:</w:t>
      </w:r>
      <w:r w:rsidRPr="001C16C4">
        <w:rPr>
          <w:b/>
          <w:bCs/>
        </w:rPr>
        <w:tab/>
      </w:r>
      <w:r w:rsidR="009E56E3" w:rsidRPr="009E56E3">
        <w:t>13a</w:t>
      </w:r>
    </w:p>
    <w:p w14:paraId="2DA08CA7" w14:textId="2E54006E" w:rsidR="002A0D51" w:rsidRPr="001C16C4" w:rsidRDefault="002A0D51" w:rsidP="002A0D51">
      <w:pPr>
        <w:spacing w:after="120"/>
        <w:rPr>
          <w:b/>
          <w:bCs/>
        </w:rPr>
      </w:pPr>
      <w:r w:rsidRPr="001C16C4">
        <w:rPr>
          <w:b/>
          <w:bCs/>
        </w:rPr>
        <w:t>S</w:t>
      </w:r>
      <w:r>
        <w:rPr>
          <w:b/>
          <w:bCs/>
        </w:rPr>
        <w:t>alary</w:t>
      </w:r>
      <w:r w:rsidRPr="001C16C4">
        <w:rPr>
          <w:b/>
          <w:bCs/>
        </w:rPr>
        <w:t xml:space="preserve">: </w:t>
      </w:r>
      <w:r w:rsidRPr="001C16C4">
        <w:rPr>
          <w:b/>
          <w:bCs/>
        </w:rPr>
        <w:tab/>
        <w:t xml:space="preserve"> </w:t>
      </w:r>
      <w:r w:rsidR="006C5D0B" w:rsidRPr="006C5D0B">
        <w:t>£50,970 plus London weighting allowance of £4,731 if based in Croydon or Canary Wharf</w:t>
      </w:r>
    </w:p>
    <w:p w14:paraId="0340B4B8" w14:textId="49E3942E" w:rsidR="002A0D51" w:rsidRPr="001C16C4" w:rsidRDefault="002A0D51" w:rsidP="002A0D51">
      <w:pPr>
        <w:spacing w:after="120"/>
        <w:rPr>
          <w:b/>
          <w:bCs/>
        </w:rPr>
      </w:pPr>
      <w:r w:rsidRPr="001C16C4">
        <w:rPr>
          <w:b/>
          <w:bCs/>
        </w:rPr>
        <w:t>C</w:t>
      </w:r>
      <w:r>
        <w:rPr>
          <w:b/>
          <w:bCs/>
        </w:rPr>
        <w:t>ontract</w:t>
      </w:r>
      <w:r w:rsidRPr="001C16C4">
        <w:rPr>
          <w:b/>
          <w:bCs/>
        </w:rPr>
        <w:t>:</w:t>
      </w:r>
      <w:r w:rsidRPr="001C16C4">
        <w:rPr>
          <w:b/>
          <w:bCs/>
        </w:rPr>
        <w:tab/>
      </w:r>
      <w:r w:rsidR="00163AEE" w:rsidRPr="00163AEE">
        <w:t>Permanent</w:t>
      </w:r>
    </w:p>
    <w:p w14:paraId="47606761" w14:textId="04F067D5" w:rsidR="009D0EA6" w:rsidRPr="001C16C4" w:rsidRDefault="00E329DB" w:rsidP="001C16C4">
      <w:pPr>
        <w:pStyle w:val="Heading1"/>
      </w:pPr>
      <w:r w:rsidRPr="001C16C4">
        <w:t>P</w:t>
      </w:r>
      <w:r w:rsidR="001C16C4">
        <w:t>urpose</w:t>
      </w:r>
    </w:p>
    <w:p w14:paraId="07C1CB92" w14:textId="70381ACA" w:rsidR="0082023D" w:rsidRPr="00293DB6" w:rsidRDefault="0082023D" w:rsidP="00293DB6">
      <w:r w:rsidRPr="00293DB6">
        <w:t>As a</w:t>
      </w:r>
      <w:r w:rsidR="00163AEE">
        <w:t xml:space="preserve"> Records Manager</w:t>
      </w:r>
      <w:r w:rsidR="00085FE2">
        <w:t xml:space="preserve"> Lead</w:t>
      </w:r>
      <w:r w:rsidRPr="00293DB6">
        <w:t>, you will be welcomed into a dynamic and inclusive</w:t>
      </w:r>
      <w:r w:rsidR="00163AEE">
        <w:t xml:space="preserve"> directorate</w:t>
      </w:r>
      <w:r w:rsidRPr="00293DB6">
        <w:rPr>
          <w:color w:val="FF0000"/>
        </w:rPr>
        <w:t xml:space="preserve"> </w:t>
      </w:r>
      <w:r w:rsidRPr="00293DB6">
        <w:t>team working</w:t>
      </w:r>
      <w:r w:rsidR="00163AEE">
        <w:t xml:space="preserve"> towards delivering the Organisational Data Strateg</w:t>
      </w:r>
      <w:r w:rsidR="00085FE2">
        <w:t>y</w:t>
      </w:r>
      <w:r w:rsidRPr="00293DB6">
        <w:t>. The IOPC is on a journey to develop its culture, perspectives and ethos to support the organisation</w:t>
      </w:r>
      <w:r w:rsidR="009435D5">
        <w:t>’</w:t>
      </w:r>
      <w:r w:rsidRPr="00293DB6">
        <w:t>s core outcomes and this is your opportunity to enter into the varied world of</w:t>
      </w:r>
      <w:r w:rsidR="00A10ADF" w:rsidRPr="00293DB6">
        <w:t xml:space="preserve"> IOPC</w:t>
      </w:r>
      <w:r w:rsidR="00163AEE">
        <w:t xml:space="preserve"> records management</w:t>
      </w:r>
      <w:r w:rsidRPr="00293DB6">
        <w:t xml:space="preserve">, allowing you to develop your mindset and approaches to contribute to improving the police complaints system in England and Wales. </w:t>
      </w:r>
    </w:p>
    <w:p w14:paraId="08D23265" w14:textId="77777777" w:rsidR="00163AEE" w:rsidRPr="00105EFF" w:rsidRDefault="00163AEE" w:rsidP="00163AEE">
      <w:pPr>
        <w:spacing w:after="0" w:line="240" w:lineRule="auto"/>
        <w:textAlignment w:val="baseline"/>
        <w:rPr>
          <w:rFonts w:eastAsia="Times New Roman" w:cs="Arial"/>
          <w:szCs w:val="24"/>
          <w:lang w:eastAsia="en-GB"/>
        </w:rPr>
      </w:pPr>
      <w:r w:rsidRPr="00105EFF">
        <w:rPr>
          <w:rFonts w:eastAsia="Times New Roman" w:cs="Arial"/>
          <w:szCs w:val="24"/>
          <w:lang w:eastAsia="en-GB"/>
        </w:rPr>
        <w:t xml:space="preserve">The post holder will report to the </w:t>
      </w:r>
      <w:r w:rsidRPr="7D690D53">
        <w:rPr>
          <w:rFonts w:eastAsia="Times New Roman" w:cs="Arial"/>
          <w:szCs w:val="24"/>
          <w:lang w:eastAsia="en-GB"/>
        </w:rPr>
        <w:t>Head</w:t>
      </w:r>
      <w:r w:rsidRPr="00105EFF">
        <w:rPr>
          <w:rFonts w:eastAsia="Times New Roman" w:cs="Arial"/>
          <w:szCs w:val="24"/>
          <w:lang w:eastAsia="en-GB"/>
        </w:rPr>
        <w:t xml:space="preserve"> of Data and Information and lead the IOPC’s corporate Document &amp; Records management function (including archive and records team). They will play a critical role in </w:t>
      </w:r>
      <w:r>
        <w:rPr>
          <w:rFonts w:eastAsia="Times New Roman" w:cs="Arial"/>
          <w:szCs w:val="24"/>
          <w:lang w:eastAsia="en-GB"/>
        </w:rPr>
        <w:t xml:space="preserve">delivering </w:t>
      </w:r>
      <w:r w:rsidRPr="00105EFF">
        <w:rPr>
          <w:rFonts w:eastAsia="Times New Roman" w:cs="Arial"/>
          <w:szCs w:val="24"/>
          <w:lang w:eastAsia="en-GB"/>
        </w:rPr>
        <w:t xml:space="preserve">the </w:t>
      </w:r>
      <w:r>
        <w:rPr>
          <w:rFonts w:eastAsia="Times New Roman" w:cs="Arial"/>
          <w:szCs w:val="24"/>
          <w:lang w:eastAsia="en-GB"/>
        </w:rPr>
        <w:t>O</w:t>
      </w:r>
      <w:r w:rsidRPr="00105EFF">
        <w:rPr>
          <w:rFonts w:eastAsia="Times New Roman" w:cs="Arial"/>
          <w:szCs w:val="24"/>
          <w:lang w:eastAsia="en-GB"/>
        </w:rPr>
        <w:t>rganisation</w:t>
      </w:r>
      <w:r>
        <w:rPr>
          <w:rFonts w:eastAsia="Times New Roman" w:cs="Arial"/>
          <w:szCs w:val="24"/>
          <w:lang w:eastAsia="en-GB"/>
        </w:rPr>
        <w:t>al</w:t>
      </w:r>
      <w:r w:rsidRPr="00105EFF">
        <w:rPr>
          <w:rFonts w:eastAsia="Times New Roman" w:cs="Arial"/>
          <w:szCs w:val="24"/>
          <w:lang w:eastAsia="en-GB"/>
        </w:rPr>
        <w:t xml:space="preserve"> </w:t>
      </w:r>
      <w:r w:rsidRPr="7D690D53">
        <w:rPr>
          <w:rFonts w:eastAsia="Times New Roman" w:cs="Arial"/>
          <w:szCs w:val="24"/>
          <w:lang w:eastAsia="en-GB"/>
        </w:rPr>
        <w:t>Data Strategy</w:t>
      </w:r>
      <w:r w:rsidRPr="00105EFF">
        <w:rPr>
          <w:rFonts w:eastAsia="Times New Roman" w:cs="Arial"/>
          <w:szCs w:val="24"/>
          <w:lang w:eastAsia="en-GB"/>
        </w:rPr>
        <w:t xml:space="preserve"> and </w:t>
      </w:r>
      <w:r>
        <w:rPr>
          <w:rFonts w:eastAsia="Times New Roman" w:cs="Arial"/>
          <w:szCs w:val="24"/>
          <w:lang w:eastAsia="en-GB"/>
        </w:rPr>
        <w:t xml:space="preserve">lead the </w:t>
      </w:r>
      <w:r w:rsidRPr="00105EFF">
        <w:rPr>
          <w:rFonts w:eastAsia="Times New Roman" w:cs="Arial"/>
          <w:szCs w:val="24"/>
          <w:lang w:eastAsia="en-GB"/>
        </w:rPr>
        <w:t>processes for master data management. The role will do this by being responsible for ensuring: </w:t>
      </w:r>
    </w:p>
    <w:p w14:paraId="02E3EFE9" w14:textId="77777777" w:rsidR="00163AEE" w:rsidRPr="00CE7E10" w:rsidRDefault="00163AEE" w:rsidP="00163AEE">
      <w:pPr>
        <w:spacing w:after="0" w:line="240" w:lineRule="auto"/>
        <w:textAlignment w:val="baseline"/>
        <w:rPr>
          <w:rFonts w:eastAsia="Times New Roman" w:cs="Arial"/>
          <w:szCs w:val="24"/>
          <w:lang w:eastAsia="en-GB"/>
        </w:rPr>
      </w:pPr>
    </w:p>
    <w:p w14:paraId="7D777F5A" w14:textId="77777777" w:rsidR="00163AEE" w:rsidRPr="00105EFF" w:rsidRDefault="00163AEE" w:rsidP="00163AEE">
      <w:pPr>
        <w:numPr>
          <w:ilvl w:val="0"/>
          <w:numId w:val="29"/>
        </w:numPr>
        <w:spacing w:after="0" w:line="240" w:lineRule="auto"/>
        <w:ind w:left="1080" w:firstLine="0"/>
        <w:textAlignment w:val="baseline"/>
        <w:rPr>
          <w:rFonts w:eastAsia="Times New Roman" w:cs="Arial"/>
          <w:szCs w:val="24"/>
          <w:lang w:eastAsia="en-GB"/>
        </w:rPr>
      </w:pPr>
      <w:r w:rsidRPr="00105EFF">
        <w:rPr>
          <w:rFonts w:eastAsia="Times New Roman" w:cs="Arial"/>
          <w:szCs w:val="24"/>
          <w:lang w:eastAsia="en-GB"/>
        </w:rPr>
        <w:t>the IOPC’s strategies and policies for archive and records and document management including those for archive and retention are fit for purpose, reflect best practice and comply with legislation and the IOPC’s information management, strategy and security policies. </w:t>
      </w:r>
    </w:p>
    <w:p w14:paraId="6C5DAB5D" w14:textId="77777777" w:rsidR="00163AEE" w:rsidRPr="00105EFF" w:rsidRDefault="00163AEE" w:rsidP="00163AEE">
      <w:pPr>
        <w:numPr>
          <w:ilvl w:val="0"/>
          <w:numId w:val="30"/>
        </w:numPr>
        <w:spacing w:after="0" w:line="240" w:lineRule="auto"/>
        <w:ind w:left="1080" w:firstLine="0"/>
        <w:textAlignment w:val="baseline"/>
        <w:rPr>
          <w:rFonts w:eastAsia="Times New Roman" w:cs="Arial"/>
          <w:szCs w:val="24"/>
          <w:lang w:eastAsia="en-GB"/>
        </w:rPr>
      </w:pPr>
      <w:r w:rsidRPr="00105EFF">
        <w:rPr>
          <w:rFonts w:eastAsia="Times New Roman" w:cs="Arial"/>
          <w:szCs w:val="24"/>
          <w:lang w:eastAsia="en-GB"/>
        </w:rPr>
        <w:t>that processes and systems that support archive, records and document management are continually fit for purpose. </w:t>
      </w:r>
    </w:p>
    <w:p w14:paraId="6083EF84" w14:textId="77777777" w:rsidR="00163AEE" w:rsidRPr="00105EFF" w:rsidRDefault="00163AEE" w:rsidP="00163AEE">
      <w:pPr>
        <w:numPr>
          <w:ilvl w:val="0"/>
          <w:numId w:val="30"/>
        </w:numPr>
        <w:spacing w:after="0" w:line="240" w:lineRule="auto"/>
        <w:ind w:left="1080" w:firstLine="0"/>
        <w:textAlignment w:val="baseline"/>
        <w:rPr>
          <w:rFonts w:eastAsia="Times New Roman" w:cs="Arial"/>
          <w:szCs w:val="24"/>
          <w:lang w:eastAsia="en-GB"/>
        </w:rPr>
      </w:pPr>
      <w:r w:rsidRPr="00105EFF">
        <w:rPr>
          <w:rFonts w:eastAsia="Times New Roman" w:cs="Arial"/>
          <w:szCs w:val="24"/>
          <w:lang w:eastAsia="en-GB"/>
        </w:rPr>
        <w:t>supporting and enabling IOPC business functions to undertake efficiently and effectively archive, records and document management.  </w:t>
      </w:r>
    </w:p>
    <w:p w14:paraId="408887F9" w14:textId="77777777" w:rsidR="00163AEE" w:rsidRPr="00105EFF" w:rsidRDefault="00163AEE" w:rsidP="00163AEE">
      <w:pPr>
        <w:numPr>
          <w:ilvl w:val="0"/>
          <w:numId w:val="30"/>
        </w:numPr>
        <w:spacing w:after="0" w:line="240" w:lineRule="auto"/>
        <w:ind w:left="1080" w:firstLine="0"/>
        <w:textAlignment w:val="baseline"/>
        <w:rPr>
          <w:rFonts w:eastAsia="Times New Roman" w:cs="Arial"/>
          <w:szCs w:val="24"/>
          <w:lang w:eastAsia="en-GB"/>
        </w:rPr>
      </w:pPr>
      <w:r w:rsidRPr="00105EFF">
        <w:rPr>
          <w:rFonts w:eastAsia="Times New Roman" w:cs="Arial"/>
          <w:szCs w:val="24"/>
          <w:lang w:eastAsia="en-GB"/>
        </w:rPr>
        <w:lastRenderedPageBreak/>
        <w:t>work with external suppliers and bodies to fulfil the IOPC responsibilities with Document and record management produces and practices. </w:t>
      </w:r>
    </w:p>
    <w:p w14:paraId="50D5404F" w14:textId="77777777" w:rsidR="00163AEE" w:rsidRDefault="00163AEE" w:rsidP="00163AEE">
      <w:pPr>
        <w:numPr>
          <w:ilvl w:val="0"/>
          <w:numId w:val="30"/>
        </w:numPr>
        <w:spacing w:after="0" w:line="240" w:lineRule="auto"/>
        <w:ind w:left="1080" w:firstLine="0"/>
        <w:textAlignment w:val="baseline"/>
        <w:rPr>
          <w:rFonts w:eastAsia="Times New Roman" w:cs="Arial"/>
          <w:szCs w:val="24"/>
          <w:lang w:eastAsia="en-GB"/>
        </w:rPr>
      </w:pPr>
      <w:r w:rsidRPr="00105EFF">
        <w:rPr>
          <w:rFonts w:eastAsia="Times New Roman" w:cs="Arial"/>
          <w:szCs w:val="24"/>
          <w:lang w:eastAsia="en-GB"/>
        </w:rPr>
        <w:t xml:space="preserve">Line management for the </w:t>
      </w:r>
      <w:r w:rsidRPr="7D690D53">
        <w:rPr>
          <w:rFonts w:eastAsia="Times New Roman" w:cs="Arial"/>
          <w:szCs w:val="24"/>
          <w:lang w:eastAsia="en-GB"/>
        </w:rPr>
        <w:t>Records</w:t>
      </w:r>
      <w:r>
        <w:rPr>
          <w:rFonts w:eastAsia="Times New Roman" w:cs="Arial"/>
          <w:szCs w:val="24"/>
          <w:lang w:eastAsia="en-GB"/>
        </w:rPr>
        <w:t xml:space="preserve"> Managers</w:t>
      </w:r>
      <w:r w:rsidRPr="00105EFF">
        <w:rPr>
          <w:rFonts w:eastAsia="Times New Roman" w:cs="Arial"/>
          <w:szCs w:val="24"/>
          <w:lang w:eastAsia="en-GB"/>
        </w:rPr>
        <w:t>, Hillsborough Archivist, and oversee the IOPC archive and records functions</w:t>
      </w:r>
      <w:r>
        <w:rPr>
          <w:rFonts w:eastAsia="Times New Roman" w:cs="Arial"/>
          <w:szCs w:val="24"/>
          <w:lang w:eastAsia="en-GB"/>
        </w:rPr>
        <w:t xml:space="preserve">. </w:t>
      </w:r>
    </w:p>
    <w:p w14:paraId="20110346" w14:textId="77777777" w:rsidR="00163AEE" w:rsidRDefault="00163AEE" w:rsidP="00163AEE">
      <w:pPr>
        <w:numPr>
          <w:ilvl w:val="0"/>
          <w:numId w:val="30"/>
        </w:numPr>
        <w:spacing w:after="0" w:line="240" w:lineRule="auto"/>
        <w:ind w:left="1080" w:firstLine="0"/>
        <w:textAlignment w:val="baseline"/>
        <w:rPr>
          <w:rFonts w:eastAsia="Times New Roman" w:cs="Arial"/>
          <w:szCs w:val="24"/>
          <w:lang w:eastAsia="en-GB"/>
        </w:rPr>
      </w:pPr>
      <w:r>
        <w:rPr>
          <w:rFonts w:eastAsia="Times New Roman" w:cs="Arial"/>
          <w:szCs w:val="24"/>
          <w:lang w:eastAsia="en-GB"/>
        </w:rPr>
        <w:t>Act as the Deputy Departmental Records Officer with responsibilities for managing the transfer of records to the National Archives, including early transfer, acting as a conduit with the National Archives</w:t>
      </w:r>
    </w:p>
    <w:p w14:paraId="7085C65B" w14:textId="0497A17B" w:rsidR="00972AE3" w:rsidRDefault="00972AE3" w:rsidP="00293DB6">
      <w:pPr>
        <w:rPr>
          <w:color w:val="FF0000"/>
        </w:rPr>
      </w:pP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0269B194" w:rsidR="001C16C4" w:rsidRDefault="00BC69FC" w:rsidP="001C16C4">
      <w:pPr>
        <w:pStyle w:val="Heading1"/>
      </w:pPr>
      <w:r w:rsidRPr="001C16C4">
        <w:lastRenderedPageBreak/>
        <w:t>O</w:t>
      </w:r>
      <w:r w:rsidR="00C24271">
        <w:t>rganisational</w:t>
      </w:r>
      <w:r w:rsidRPr="001C16C4">
        <w:t xml:space="preserve"> </w:t>
      </w:r>
      <w:r w:rsidR="00FA4577">
        <w:t>c</w:t>
      </w:r>
      <w:r w:rsidR="00C24271">
        <w:t>ontext</w:t>
      </w:r>
    </w:p>
    <w:p w14:paraId="785AB2F2" w14:textId="07F716C5" w:rsidR="00972AE3" w:rsidRPr="00972AE3" w:rsidRDefault="00972AE3" w:rsidP="00972AE3"/>
    <w:p w14:paraId="35FCD19F" w14:textId="02296834" w:rsidR="00BC69FC" w:rsidRPr="00EF7ACB" w:rsidRDefault="002A0D51" w:rsidP="00972AE3">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8480" behindDoc="0" locked="0" layoutInCell="1" allowOverlap="1" wp14:anchorId="735158A8" wp14:editId="51CCD39F">
            <wp:simplePos x="0" y="0"/>
            <wp:positionH relativeFrom="column">
              <wp:posOffset>0</wp:posOffset>
            </wp:positionH>
            <wp:positionV relativeFrom="paragraph">
              <wp:posOffset>578752</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6B4" w:rsidRPr="00F406B4">
        <w:rPr>
          <w:rFonts w:eastAsia="Times New Roman" w:cs="Arial"/>
          <w:noProof/>
          <w:color w:val="000000"/>
          <w:lang w:eastAsia="en-GB"/>
        </w:rPr>
        <w:t>We work in the context of our agreed values which inform the way we do things at the IOPC. The</w:t>
      </w:r>
      <w:r w:rsidR="00163AEE">
        <w:rPr>
          <w:rFonts w:eastAsia="Times New Roman" w:cs="Arial"/>
          <w:noProof/>
          <w:color w:val="000000"/>
          <w:lang w:eastAsia="en-GB"/>
        </w:rPr>
        <w:t xml:space="preserve"> Records Manager </w:t>
      </w:r>
      <w:r w:rsidR="00085FE2">
        <w:rPr>
          <w:rFonts w:eastAsia="Times New Roman" w:cs="Arial"/>
          <w:noProof/>
          <w:color w:val="000000"/>
          <w:lang w:eastAsia="en-GB"/>
        </w:rPr>
        <w:t xml:space="preserve">Lead </w:t>
      </w:r>
      <w:r w:rsidR="00F406B4" w:rsidRPr="00F406B4">
        <w:rPr>
          <w:rFonts w:eastAsia="Times New Roman" w:cs="Arial"/>
          <w:noProof/>
          <w:color w:val="000000"/>
          <w:lang w:eastAsia="en-GB"/>
        </w:rPr>
        <w:t>will need to be commited to managing in the context of these values.</w:t>
      </w:r>
    </w:p>
    <w:p w14:paraId="2EA921CC" w14:textId="73389AE5" w:rsidR="00C9564D" w:rsidRPr="00EB5C65" w:rsidRDefault="00C9564D" w:rsidP="00293DB6">
      <w:pPr>
        <w:rPr>
          <w:lang w:val="en"/>
        </w:rPr>
      </w:pPr>
      <w:r w:rsidRPr="00EB5C65">
        <w:rPr>
          <w:lang w:val="en"/>
        </w:rPr>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FA4577">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9" w:history="1">
        <w:r w:rsidRPr="00FA4577">
          <w:rPr>
            <w:rStyle w:val="Hyperlink"/>
            <w:rFonts w:cs="Arial"/>
            <w:noProof/>
          </w:rPr>
          <w:t>calls to action</w:t>
        </w:r>
      </w:hyperlink>
      <w:r w:rsidRPr="00FA4577">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00293DB6">
      <w:pPr>
        <w:pStyle w:val="ListParagraph"/>
        <w:numPr>
          <w:ilvl w:val="0"/>
          <w:numId w:val="28"/>
        </w:numPr>
        <w:rPr>
          <w:lang w:val="en"/>
        </w:rPr>
      </w:pPr>
      <w:r w:rsidRPr="00293DB6">
        <w:rPr>
          <w:lang w:val="en"/>
        </w:rPr>
        <w:lastRenderedPageBreak/>
        <w:t xml:space="preserve">Our Staff Networks are constantly working to make the IOPC the leaders of inclusive employment, from our Allyship Programme to </w:t>
      </w:r>
      <w:hyperlink r:id="rId10" w:history="1">
        <w:r w:rsidRPr="00FA4577">
          <w:rPr>
            <w:rStyle w:val="Hyperlink"/>
            <w:rFonts w:cs="Arial"/>
            <w:lang w:val="en"/>
          </w:rPr>
          <w:t>Operation Hotton</w:t>
        </w:r>
      </w:hyperlink>
      <w:r w:rsidRPr="00293DB6">
        <w:rPr>
          <w:lang w:val="en"/>
        </w:rPr>
        <w:t xml:space="preserve">, to </w:t>
      </w:r>
      <w:hyperlink r:id="rId11" w:history="1">
        <w:r w:rsidRPr="00FA4577">
          <w:rPr>
            <w:rStyle w:val="Hyperlink"/>
            <w:rFonts w:cs="Arial"/>
            <w:lang w:val="en"/>
          </w:rPr>
          <w:t>Welsh Language Standards</w:t>
        </w:r>
      </w:hyperlink>
      <w:r w:rsidRPr="00FA4577">
        <w:rPr>
          <w:szCs w:val="24"/>
          <w:lang w:val="en"/>
        </w:rPr>
        <w:t xml:space="preserve"> </w:t>
      </w:r>
      <w:r w:rsidRPr="00293DB6">
        <w:rPr>
          <w:lang w:val="en"/>
        </w:rPr>
        <w:t>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30FAC7F5" w14:textId="77777777" w:rsidR="00163AEE" w:rsidRDefault="00163AEE" w:rsidP="00163AEE">
      <w:pPr>
        <w:numPr>
          <w:ilvl w:val="0"/>
          <w:numId w:val="32"/>
        </w:numPr>
        <w:spacing w:after="0" w:line="240" w:lineRule="auto"/>
        <w:textAlignment w:val="baseline"/>
        <w:rPr>
          <w:rFonts w:eastAsia="Times New Roman" w:cs="Arial"/>
          <w:szCs w:val="24"/>
          <w:lang w:eastAsia="en-GB"/>
        </w:rPr>
      </w:pPr>
      <w:r w:rsidRPr="29F9DBFD">
        <w:rPr>
          <w:rFonts w:eastAsia="Times New Roman" w:cs="Arial"/>
          <w:szCs w:val="24"/>
          <w:lang w:eastAsia="en-GB"/>
        </w:rPr>
        <w:t>Strategic lead</w:t>
      </w:r>
      <w:r w:rsidRPr="00056601">
        <w:rPr>
          <w:rFonts w:eastAsia="Times New Roman" w:cs="Arial"/>
          <w:szCs w:val="24"/>
          <w:lang w:eastAsia="en-GB"/>
        </w:rPr>
        <w:t xml:space="preserve"> on development of</w:t>
      </w:r>
      <w:r w:rsidRPr="00056601" w:rsidDel="000A69CF">
        <w:rPr>
          <w:rFonts w:eastAsia="Times New Roman" w:cs="Arial"/>
          <w:szCs w:val="24"/>
          <w:lang w:eastAsia="en-GB"/>
        </w:rPr>
        <w:t xml:space="preserve"> </w:t>
      </w:r>
      <w:r w:rsidRPr="00056601">
        <w:rPr>
          <w:rFonts w:eastAsia="Times New Roman" w:cs="Arial"/>
          <w:szCs w:val="24"/>
          <w:lang w:eastAsia="en-GB"/>
        </w:rPr>
        <w:t>policies and guidance documents as they relate to Records Management ensuring that they meet the IOPC’s needs and are compliant with relevant standards, best practice, and pan-government directives. </w:t>
      </w:r>
    </w:p>
    <w:p w14:paraId="1FD5DE8B" w14:textId="77777777" w:rsidR="00163AEE" w:rsidRPr="00056601" w:rsidRDefault="00163AEE" w:rsidP="00163AEE">
      <w:pPr>
        <w:spacing w:after="0" w:line="240" w:lineRule="auto"/>
        <w:ind w:left="720"/>
        <w:textAlignment w:val="baseline"/>
        <w:rPr>
          <w:rFonts w:eastAsia="Times New Roman" w:cs="Arial"/>
          <w:szCs w:val="24"/>
          <w:lang w:eastAsia="en-GB"/>
        </w:rPr>
      </w:pPr>
    </w:p>
    <w:p w14:paraId="6AC73A7C" w14:textId="77777777" w:rsidR="00163AEE" w:rsidRPr="004A011F" w:rsidRDefault="00163AEE" w:rsidP="00163AEE">
      <w:pPr>
        <w:numPr>
          <w:ilvl w:val="0"/>
          <w:numId w:val="32"/>
        </w:numPr>
        <w:spacing w:after="160" w:line="259" w:lineRule="auto"/>
        <w:ind w:right="459"/>
        <w:jc w:val="both"/>
        <w:rPr>
          <w:rFonts w:cs="Arial"/>
          <w:szCs w:val="24"/>
        </w:rPr>
      </w:pPr>
      <w:r w:rsidRPr="006C620E">
        <w:rPr>
          <w:rFonts w:cs="Arial"/>
          <w:szCs w:val="24"/>
        </w:rPr>
        <w:t>Provide expert advice on records management to Senior Management, including scanning the horizon to engage the Senior Management on current and future developments to ensure legal compliance and adoption of best practice.</w:t>
      </w:r>
      <w:r>
        <w:rPr>
          <w:rFonts w:cs="Arial"/>
          <w:szCs w:val="24"/>
        </w:rPr>
        <w:t xml:space="preserve"> Actively seek out relevant developments within the records management profession, e.g. </w:t>
      </w:r>
      <w:r w:rsidRPr="007E4BC1">
        <w:rPr>
          <w:rFonts w:cs="Arial"/>
        </w:rPr>
        <w:t xml:space="preserve">developments in AI technology </w:t>
      </w:r>
    </w:p>
    <w:p w14:paraId="781B8587" w14:textId="77777777" w:rsidR="00163AEE" w:rsidRDefault="00163AEE" w:rsidP="00163AEE">
      <w:pPr>
        <w:numPr>
          <w:ilvl w:val="0"/>
          <w:numId w:val="32"/>
        </w:numPr>
        <w:spacing w:after="0" w:line="240" w:lineRule="auto"/>
        <w:ind w:right="459"/>
        <w:jc w:val="both"/>
        <w:rPr>
          <w:rFonts w:cs="Arial"/>
          <w:szCs w:val="24"/>
        </w:rPr>
      </w:pPr>
      <w:r w:rsidRPr="003F15ED">
        <w:rPr>
          <w:rFonts w:cs="Arial"/>
          <w:szCs w:val="24"/>
        </w:rPr>
        <w:t>Responsible owner for the development of records management strategy, road map and business plan, identifying performance measurements requirements, and linking to overarching data strategy.</w:t>
      </w:r>
    </w:p>
    <w:p w14:paraId="52DE8E31" w14:textId="77777777" w:rsidR="00163AEE" w:rsidRDefault="00163AEE" w:rsidP="00163AEE">
      <w:pPr>
        <w:spacing w:after="0" w:line="240" w:lineRule="auto"/>
        <w:ind w:left="720" w:right="459"/>
        <w:jc w:val="both"/>
        <w:rPr>
          <w:rFonts w:cs="Arial"/>
          <w:szCs w:val="24"/>
        </w:rPr>
      </w:pPr>
    </w:p>
    <w:p w14:paraId="3F01DB45" w14:textId="77777777" w:rsidR="00163AEE" w:rsidRPr="003F15ED" w:rsidRDefault="00163AEE" w:rsidP="00163AEE">
      <w:pPr>
        <w:numPr>
          <w:ilvl w:val="0"/>
          <w:numId w:val="32"/>
        </w:numPr>
        <w:spacing w:after="0" w:line="240" w:lineRule="auto"/>
        <w:ind w:right="459"/>
        <w:jc w:val="both"/>
        <w:rPr>
          <w:rFonts w:cs="Arial"/>
          <w:szCs w:val="24"/>
        </w:rPr>
      </w:pPr>
      <w:r>
        <w:rPr>
          <w:rFonts w:cs="Arial"/>
          <w:szCs w:val="24"/>
        </w:rPr>
        <w:t>A</w:t>
      </w:r>
      <w:r w:rsidRPr="003F15ED">
        <w:rPr>
          <w:rFonts w:cs="Arial"/>
          <w:szCs w:val="24"/>
        </w:rPr>
        <w:t xml:space="preserve">cting as SRO or business lead on programmes/projects in relation to records management activity, for example acting on external audits where appropriate. </w:t>
      </w:r>
    </w:p>
    <w:p w14:paraId="4545CE5E" w14:textId="77777777" w:rsidR="00163AEE" w:rsidRDefault="00163AEE" w:rsidP="00163AEE">
      <w:pPr>
        <w:pStyle w:val="ListParagraph"/>
        <w:rPr>
          <w:rFonts w:cs="Arial"/>
          <w:szCs w:val="24"/>
        </w:rPr>
      </w:pPr>
    </w:p>
    <w:p w14:paraId="220ABFFF" w14:textId="77777777" w:rsidR="00163AEE" w:rsidRDefault="00163AEE" w:rsidP="00163AEE">
      <w:pPr>
        <w:numPr>
          <w:ilvl w:val="0"/>
          <w:numId w:val="32"/>
        </w:numPr>
        <w:spacing w:after="0" w:line="240" w:lineRule="auto"/>
        <w:textAlignment w:val="baseline"/>
        <w:rPr>
          <w:rFonts w:eastAsia="Times New Roman" w:cs="Arial"/>
          <w:szCs w:val="24"/>
          <w:lang w:eastAsia="en-GB"/>
        </w:rPr>
      </w:pPr>
      <w:r w:rsidRPr="00056601">
        <w:rPr>
          <w:rFonts w:eastAsia="Times New Roman" w:cs="Arial"/>
          <w:szCs w:val="24"/>
          <w:lang w:eastAsia="en-GB"/>
        </w:rPr>
        <w:t xml:space="preserve">Act as the </w:t>
      </w:r>
      <w:r>
        <w:rPr>
          <w:rFonts w:eastAsia="Times New Roman" w:cs="Arial"/>
          <w:szCs w:val="24"/>
          <w:lang w:eastAsia="en-GB"/>
        </w:rPr>
        <w:t xml:space="preserve">Deputy </w:t>
      </w:r>
      <w:r w:rsidRPr="00056601">
        <w:rPr>
          <w:rFonts w:eastAsia="Times New Roman" w:cs="Arial"/>
          <w:szCs w:val="24"/>
          <w:lang w:eastAsia="en-GB"/>
        </w:rPr>
        <w:t xml:space="preserve">Departmental Records Officer taking the lead on Public Records Act compliance, providing expert advice, and associated liaising with the National Archives and Advisory Council where required, and lead on FOI 46 code of practice compliance. </w:t>
      </w:r>
    </w:p>
    <w:p w14:paraId="117456EE" w14:textId="77777777" w:rsidR="00163AEE" w:rsidRPr="00056601" w:rsidRDefault="00163AEE" w:rsidP="00163AEE">
      <w:pPr>
        <w:spacing w:after="0" w:line="240" w:lineRule="auto"/>
        <w:ind w:left="720"/>
        <w:textAlignment w:val="baseline"/>
        <w:rPr>
          <w:rFonts w:eastAsia="Times New Roman" w:cs="Arial"/>
          <w:szCs w:val="24"/>
          <w:lang w:eastAsia="en-GB"/>
        </w:rPr>
      </w:pPr>
    </w:p>
    <w:p w14:paraId="3737B244" w14:textId="77777777" w:rsidR="00163AEE" w:rsidRDefault="00163AEE" w:rsidP="00163AEE">
      <w:pPr>
        <w:pStyle w:val="ListParagraph"/>
        <w:numPr>
          <w:ilvl w:val="0"/>
          <w:numId w:val="32"/>
        </w:numPr>
        <w:spacing w:after="0" w:line="240" w:lineRule="auto"/>
        <w:textAlignment w:val="baseline"/>
        <w:rPr>
          <w:rFonts w:eastAsia="Times New Roman" w:cs="Arial"/>
          <w:szCs w:val="24"/>
          <w:lang w:eastAsia="en-GB"/>
        </w:rPr>
      </w:pPr>
      <w:r>
        <w:rPr>
          <w:rFonts w:eastAsia="Times New Roman" w:cs="Arial"/>
          <w:szCs w:val="24"/>
          <w:lang w:eastAsia="en-GB"/>
        </w:rPr>
        <w:t>Deputise for the Head of Data and Information, when required, within their area of responsibility.</w:t>
      </w:r>
    </w:p>
    <w:p w14:paraId="6EBEB151" w14:textId="77777777" w:rsidR="00163AEE" w:rsidRDefault="00163AEE" w:rsidP="00163AEE">
      <w:pPr>
        <w:pStyle w:val="ListParagraph"/>
        <w:spacing w:after="0" w:line="240" w:lineRule="auto"/>
        <w:textAlignment w:val="baseline"/>
        <w:rPr>
          <w:rFonts w:eastAsia="Times New Roman" w:cs="Arial"/>
          <w:szCs w:val="24"/>
          <w:lang w:eastAsia="en-GB"/>
        </w:rPr>
      </w:pPr>
    </w:p>
    <w:p w14:paraId="24A56FBB" w14:textId="77777777" w:rsidR="00163AEE" w:rsidRDefault="00163AEE" w:rsidP="00163AEE">
      <w:pPr>
        <w:pStyle w:val="ListParagraph"/>
        <w:numPr>
          <w:ilvl w:val="0"/>
          <w:numId w:val="32"/>
        </w:numPr>
        <w:spacing w:after="0" w:line="240" w:lineRule="auto"/>
        <w:textAlignment w:val="baseline"/>
        <w:rPr>
          <w:rFonts w:eastAsia="Times New Roman" w:cs="Arial"/>
          <w:szCs w:val="24"/>
          <w:lang w:eastAsia="en-GB"/>
        </w:rPr>
      </w:pPr>
      <w:r>
        <w:rPr>
          <w:rFonts w:eastAsia="Times New Roman" w:cs="Arial"/>
          <w:szCs w:val="24"/>
          <w:lang w:eastAsia="en-GB"/>
        </w:rPr>
        <w:t>Nominated individual within budget delegation able to sign off spend up to agreed limit.</w:t>
      </w:r>
    </w:p>
    <w:p w14:paraId="79BC23C9" w14:textId="77777777" w:rsidR="00163AEE" w:rsidRDefault="00163AEE" w:rsidP="00163AEE">
      <w:pPr>
        <w:pStyle w:val="ListParagraph"/>
        <w:spacing w:after="0" w:line="240" w:lineRule="auto"/>
        <w:textAlignment w:val="baseline"/>
        <w:rPr>
          <w:rFonts w:eastAsia="Times New Roman" w:cs="Arial"/>
          <w:szCs w:val="24"/>
          <w:lang w:eastAsia="en-GB"/>
        </w:rPr>
      </w:pPr>
    </w:p>
    <w:p w14:paraId="41B5C178" w14:textId="77777777" w:rsidR="00163AEE" w:rsidRDefault="00163AEE" w:rsidP="00163AEE">
      <w:pPr>
        <w:pStyle w:val="ListParagraph"/>
        <w:numPr>
          <w:ilvl w:val="0"/>
          <w:numId w:val="32"/>
        </w:numPr>
        <w:spacing w:after="0" w:line="240" w:lineRule="auto"/>
        <w:textAlignment w:val="baseline"/>
        <w:rPr>
          <w:rFonts w:eastAsia="Times New Roman" w:cs="Arial"/>
          <w:szCs w:val="24"/>
          <w:lang w:eastAsia="en-GB"/>
        </w:rPr>
      </w:pPr>
      <w:r w:rsidRPr="29F9DBFD">
        <w:rPr>
          <w:rFonts w:eastAsia="Times New Roman" w:cs="Arial"/>
          <w:szCs w:val="24"/>
          <w:lang w:eastAsia="en-GB"/>
        </w:rPr>
        <w:t>Develop</w:t>
      </w:r>
      <w:r w:rsidRPr="00C4025D">
        <w:rPr>
          <w:rFonts w:eastAsia="Times New Roman" w:cs="Arial"/>
          <w:szCs w:val="24"/>
          <w:lang w:eastAsia="en-GB"/>
        </w:rPr>
        <w:t xml:space="preserve"> and conduct initiatives to support the drive towards digi</w:t>
      </w:r>
      <w:r>
        <w:rPr>
          <w:rFonts w:eastAsia="Times New Roman" w:cs="Arial"/>
          <w:szCs w:val="24"/>
          <w:lang w:eastAsia="en-GB"/>
        </w:rPr>
        <w:t xml:space="preserve">tal transformation </w:t>
      </w:r>
      <w:r w:rsidRPr="00C4025D">
        <w:rPr>
          <w:rFonts w:eastAsia="Times New Roman" w:cs="Arial"/>
          <w:szCs w:val="24"/>
          <w:lang w:eastAsia="en-GB"/>
        </w:rPr>
        <w:t>when relevant for document and records. </w:t>
      </w:r>
    </w:p>
    <w:p w14:paraId="74CBDE59" w14:textId="77777777" w:rsidR="00163AEE" w:rsidRPr="003F15ED" w:rsidRDefault="00163AEE" w:rsidP="00163AEE">
      <w:pPr>
        <w:pStyle w:val="ListParagraph"/>
        <w:rPr>
          <w:rFonts w:eastAsia="Times New Roman" w:cs="Arial"/>
          <w:szCs w:val="24"/>
          <w:lang w:eastAsia="en-GB"/>
        </w:rPr>
      </w:pPr>
    </w:p>
    <w:p w14:paraId="4C1E00A8" w14:textId="77777777" w:rsidR="00163AEE" w:rsidRDefault="00163AEE" w:rsidP="00163AEE">
      <w:pPr>
        <w:pStyle w:val="ListParagraph"/>
        <w:numPr>
          <w:ilvl w:val="0"/>
          <w:numId w:val="32"/>
        </w:numPr>
        <w:spacing w:after="0" w:line="240" w:lineRule="auto"/>
        <w:rPr>
          <w:rFonts w:eastAsia="Times New Roman" w:cs="Arial"/>
          <w:szCs w:val="24"/>
          <w:lang w:eastAsia="en-GB"/>
        </w:rPr>
      </w:pPr>
      <w:r w:rsidRPr="6C202FB0">
        <w:rPr>
          <w:rFonts w:eastAsia="Times New Roman" w:cs="Arial"/>
          <w:szCs w:val="24"/>
          <w:lang w:eastAsia="en-GB"/>
        </w:rPr>
        <w:t>Lead on records management maturity assessment within the IOPC</w:t>
      </w:r>
      <w:r>
        <w:rPr>
          <w:rFonts w:eastAsia="Times New Roman" w:cs="Arial"/>
          <w:szCs w:val="24"/>
          <w:lang w:eastAsia="en-GB"/>
        </w:rPr>
        <w:t>.</w:t>
      </w:r>
    </w:p>
    <w:p w14:paraId="360BFE7B" w14:textId="77777777" w:rsidR="00163AEE" w:rsidRPr="00622B21" w:rsidRDefault="00163AEE" w:rsidP="00163AEE">
      <w:pPr>
        <w:spacing w:after="0" w:line="240" w:lineRule="auto"/>
        <w:ind w:firstLine="68"/>
        <w:textAlignment w:val="baseline"/>
        <w:rPr>
          <w:rFonts w:eastAsia="Times New Roman" w:cs="Arial"/>
          <w:szCs w:val="24"/>
          <w:lang w:eastAsia="en-GB"/>
        </w:rPr>
      </w:pPr>
    </w:p>
    <w:p w14:paraId="052E792C" w14:textId="77777777" w:rsidR="00163AEE" w:rsidRPr="00105EFF" w:rsidRDefault="00163AEE" w:rsidP="00163AEE">
      <w:pPr>
        <w:numPr>
          <w:ilvl w:val="0"/>
          <w:numId w:val="32"/>
        </w:numPr>
        <w:spacing w:after="0" w:line="240" w:lineRule="auto"/>
        <w:textAlignment w:val="baseline"/>
        <w:rPr>
          <w:rFonts w:eastAsia="Times New Roman" w:cs="Arial"/>
          <w:szCs w:val="24"/>
          <w:lang w:eastAsia="en-GB"/>
        </w:rPr>
      </w:pPr>
      <w:r w:rsidRPr="00105EFF">
        <w:rPr>
          <w:rFonts w:eastAsia="Times New Roman" w:cs="Arial"/>
          <w:szCs w:val="24"/>
          <w:lang w:eastAsia="en-GB"/>
        </w:rPr>
        <w:t>Represent and chair record management at relevant internal and external boards and meetings.</w:t>
      </w:r>
    </w:p>
    <w:p w14:paraId="62EB4135" w14:textId="77777777" w:rsidR="00163AEE" w:rsidRPr="00622B21" w:rsidRDefault="00163AEE" w:rsidP="00163AEE">
      <w:pPr>
        <w:spacing w:after="0" w:line="240" w:lineRule="auto"/>
        <w:ind w:firstLine="68"/>
        <w:textAlignment w:val="baseline"/>
        <w:rPr>
          <w:rFonts w:eastAsia="Times New Roman" w:cs="Arial"/>
          <w:szCs w:val="24"/>
          <w:lang w:eastAsia="en-GB"/>
        </w:rPr>
      </w:pPr>
    </w:p>
    <w:p w14:paraId="76317F3E" w14:textId="77777777" w:rsidR="00163AEE" w:rsidRPr="00105EFF" w:rsidRDefault="00163AEE" w:rsidP="00163AEE">
      <w:pPr>
        <w:numPr>
          <w:ilvl w:val="0"/>
          <w:numId w:val="32"/>
        </w:numPr>
        <w:spacing w:after="0" w:line="240" w:lineRule="auto"/>
        <w:textAlignment w:val="baseline"/>
        <w:rPr>
          <w:rFonts w:eastAsia="Times New Roman" w:cs="Arial"/>
          <w:szCs w:val="24"/>
          <w:lang w:eastAsia="en-GB"/>
        </w:rPr>
      </w:pPr>
      <w:r w:rsidRPr="00105EFF">
        <w:rPr>
          <w:rFonts w:eastAsia="Times New Roman" w:cs="Arial"/>
          <w:szCs w:val="24"/>
          <w:lang w:eastAsia="en-GB"/>
        </w:rPr>
        <w:t>Maintain effective Records Management, systems and processes for managing paper and electronic archives.  </w:t>
      </w:r>
    </w:p>
    <w:p w14:paraId="63EB6A6D" w14:textId="77777777" w:rsidR="00163AEE" w:rsidRPr="009A62ED" w:rsidRDefault="00163AEE" w:rsidP="00163AEE">
      <w:pPr>
        <w:spacing w:after="0" w:line="240" w:lineRule="auto"/>
        <w:ind w:firstLine="68"/>
        <w:textAlignment w:val="baseline"/>
        <w:rPr>
          <w:rFonts w:eastAsia="Times New Roman" w:cs="Arial"/>
          <w:szCs w:val="24"/>
          <w:lang w:eastAsia="en-GB"/>
        </w:rPr>
      </w:pPr>
    </w:p>
    <w:p w14:paraId="595ED002" w14:textId="77777777" w:rsidR="00163AEE" w:rsidRPr="00105EFF" w:rsidRDefault="00163AEE" w:rsidP="00163AEE">
      <w:pPr>
        <w:numPr>
          <w:ilvl w:val="0"/>
          <w:numId w:val="32"/>
        </w:numPr>
        <w:spacing w:after="0" w:line="240" w:lineRule="auto"/>
        <w:textAlignment w:val="baseline"/>
        <w:rPr>
          <w:rFonts w:eastAsia="Times New Roman" w:cs="Arial"/>
          <w:szCs w:val="24"/>
          <w:lang w:eastAsia="en-GB"/>
        </w:rPr>
      </w:pPr>
      <w:r w:rsidRPr="00105EFF">
        <w:rPr>
          <w:rFonts w:eastAsia="Times New Roman" w:cs="Arial"/>
          <w:szCs w:val="24"/>
          <w:lang w:eastAsia="en-GB"/>
        </w:rPr>
        <w:t>Draft and publish guidance documents to assist service users in understanding Records Management processes.  </w:t>
      </w:r>
    </w:p>
    <w:p w14:paraId="255EB299" w14:textId="77777777" w:rsidR="00163AEE" w:rsidRPr="009A62ED" w:rsidRDefault="00163AEE" w:rsidP="00163AEE">
      <w:pPr>
        <w:spacing w:after="0" w:line="240" w:lineRule="auto"/>
        <w:ind w:firstLine="68"/>
        <w:textAlignment w:val="baseline"/>
        <w:rPr>
          <w:rFonts w:eastAsia="Times New Roman" w:cs="Arial"/>
          <w:szCs w:val="24"/>
          <w:lang w:eastAsia="en-GB"/>
        </w:rPr>
      </w:pPr>
    </w:p>
    <w:p w14:paraId="3CF65134" w14:textId="77777777" w:rsidR="00163AEE" w:rsidRPr="00105EFF" w:rsidRDefault="00163AEE" w:rsidP="00163AEE">
      <w:pPr>
        <w:numPr>
          <w:ilvl w:val="0"/>
          <w:numId w:val="32"/>
        </w:numPr>
        <w:spacing w:after="0" w:line="240" w:lineRule="auto"/>
        <w:textAlignment w:val="baseline"/>
        <w:rPr>
          <w:rFonts w:eastAsia="Times New Roman" w:cs="Arial"/>
          <w:szCs w:val="24"/>
          <w:lang w:eastAsia="en-GB"/>
        </w:rPr>
      </w:pPr>
      <w:r w:rsidRPr="00105EFF">
        <w:rPr>
          <w:rFonts w:eastAsia="Times New Roman" w:cs="Arial"/>
          <w:szCs w:val="24"/>
          <w:lang w:eastAsia="en-GB"/>
        </w:rPr>
        <w:t>Organise and execute the IOPC destruction and deletion process. </w:t>
      </w:r>
    </w:p>
    <w:p w14:paraId="50960584" w14:textId="77777777" w:rsidR="00163AEE" w:rsidRPr="009A62ED" w:rsidRDefault="00163AEE" w:rsidP="00163AEE">
      <w:pPr>
        <w:spacing w:after="0" w:line="240" w:lineRule="auto"/>
        <w:ind w:firstLine="68"/>
        <w:textAlignment w:val="baseline"/>
        <w:rPr>
          <w:rFonts w:eastAsia="Times New Roman" w:cs="Arial"/>
          <w:szCs w:val="24"/>
          <w:lang w:eastAsia="en-GB"/>
        </w:rPr>
      </w:pPr>
    </w:p>
    <w:p w14:paraId="265E79B0" w14:textId="77777777" w:rsidR="00163AEE" w:rsidRPr="00105EFF" w:rsidRDefault="00163AEE" w:rsidP="00163AEE">
      <w:pPr>
        <w:numPr>
          <w:ilvl w:val="0"/>
          <w:numId w:val="32"/>
        </w:numPr>
        <w:spacing w:after="0" w:line="240" w:lineRule="auto"/>
        <w:textAlignment w:val="baseline"/>
        <w:rPr>
          <w:rFonts w:eastAsia="Times New Roman" w:cs="Arial"/>
          <w:szCs w:val="24"/>
          <w:lang w:eastAsia="en-GB"/>
        </w:rPr>
      </w:pPr>
      <w:r w:rsidRPr="00105EFF">
        <w:rPr>
          <w:rFonts w:eastAsia="Times New Roman" w:cs="Arial"/>
          <w:szCs w:val="24"/>
          <w:lang w:eastAsia="en-GB"/>
        </w:rPr>
        <w:t xml:space="preserve">Organise and manage governance for supporting and embedding Record management best practices; including naming convention; </w:t>
      </w:r>
      <w:r w:rsidRPr="6C202FB0">
        <w:rPr>
          <w:rFonts w:eastAsia="Times New Roman" w:cs="Arial"/>
          <w:szCs w:val="24"/>
          <w:lang w:eastAsia="en-GB"/>
        </w:rPr>
        <w:t>Taxonomy</w:t>
      </w:r>
      <w:r w:rsidRPr="00105EFF">
        <w:rPr>
          <w:rFonts w:eastAsia="Times New Roman" w:cs="Arial"/>
          <w:szCs w:val="24"/>
          <w:lang w:eastAsia="en-GB"/>
        </w:rPr>
        <w:t>, business classification scheme, retention and disposal scheme, social network records etc. </w:t>
      </w:r>
    </w:p>
    <w:p w14:paraId="116F1B86" w14:textId="77777777" w:rsidR="00163AEE" w:rsidRPr="001559DA" w:rsidRDefault="00163AEE" w:rsidP="00163AEE">
      <w:pPr>
        <w:spacing w:after="0" w:line="240" w:lineRule="auto"/>
        <w:ind w:firstLine="68"/>
        <w:textAlignment w:val="baseline"/>
        <w:rPr>
          <w:rFonts w:eastAsia="Times New Roman" w:cs="Arial"/>
          <w:szCs w:val="24"/>
          <w:lang w:eastAsia="en-GB"/>
        </w:rPr>
      </w:pPr>
    </w:p>
    <w:p w14:paraId="6E7F9B33" w14:textId="77777777" w:rsidR="00163AEE" w:rsidRPr="001559DA" w:rsidRDefault="00163AEE" w:rsidP="00163AEE">
      <w:pPr>
        <w:pStyle w:val="ListParagraph"/>
        <w:numPr>
          <w:ilvl w:val="0"/>
          <w:numId w:val="32"/>
        </w:numPr>
        <w:spacing w:after="160" w:line="259" w:lineRule="auto"/>
        <w:rPr>
          <w:rFonts w:cs="Arial"/>
          <w:szCs w:val="24"/>
          <w:lang w:eastAsia="en-GB"/>
        </w:rPr>
      </w:pPr>
      <w:r w:rsidRPr="6C202FB0">
        <w:rPr>
          <w:rFonts w:eastAsia="Times New Roman" w:cs="Arial"/>
          <w:szCs w:val="24"/>
          <w:lang w:eastAsia="en-GB"/>
        </w:rPr>
        <w:t>Participate in specifying, managing, and assuring the IOPC’s electronic and paper archive management processes and systems including Supporting devolved responsibilities in other IOPC directorates and functions. </w:t>
      </w:r>
    </w:p>
    <w:p w14:paraId="3071E439" w14:textId="77777777" w:rsidR="00163AEE" w:rsidRPr="00105EFF" w:rsidRDefault="00163AEE" w:rsidP="00163AEE">
      <w:pPr>
        <w:numPr>
          <w:ilvl w:val="0"/>
          <w:numId w:val="32"/>
        </w:numPr>
        <w:spacing w:after="0" w:line="240" w:lineRule="auto"/>
        <w:textAlignment w:val="baseline"/>
        <w:rPr>
          <w:rFonts w:eastAsia="Times New Roman" w:cs="Arial"/>
          <w:szCs w:val="24"/>
          <w:lang w:eastAsia="en-GB"/>
        </w:rPr>
      </w:pPr>
      <w:r w:rsidRPr="6C202FB0">
        <w:rPr>
          <w:rFonts w:eastAsia="Times New Roman" w:cs="Arial"/>
          <w:szCs w:val="24"/>
          <w:lang w:eastAsia="en-GB"/>
        </w:rPr>
        <w:t xml:space="preserve">Manage the Deputy Documents and Record managers, </w:t>
      </w:r>
      <w:r>
        <w:rPr>
          <w:rFonts w:eastAsia="Times New Roman" w:cs="Arial"/>
          <w:szCs w:val="24"/>
          <w:lang w:eastAsia="en-GB"/>
        </w:rPr>
        <w:t xml:space="preserve">Hillsborough Archivist, </w:t>
      </w:r>
      <w:r w:rsidRPr="6C202FB0">
        <w:rPr>
          <w:rFonts w:eastAsia="Times New Roman" w:cs="Arial"/>
          <w:szCs w:val="24"/>
          <w:lang w:eastAsia="en-GB"/>
        </w:rPr>
        <w:t>and oversee the archive team co-ordinator</w:t>
      </w:r>
      <w:r>
        <w:rPr>
          <w:rFonts w:eastAsia="Times New Roman" w:cs="Arial"/>
          <w:szCs w:val="24"/>
          <w:lang w:eastAsia="en-GB"/>
        </w:rPr>
        <w:t>,</w:t>
      </w:r>
      <w:r w:rsidRPr="6C202FB0">
        <w:rPr>
          <w:rFonts w:eastAsia="Times New Roman" w:cs="Arial"/>
          <w:szCs w:val="24"/>
          <w:lang w:eastAsia="en-GB"/>
        </w:rPr>
        <w:t xml:space="preserve"> archive team members</w:t>
      </w:r>
      <w:r>
        <w:rPr>
          <w:rFonts w:eastAsia="Times New Roman" w:cs="Arial"/>
          <w:szCs w:val="24"/>
          <w:lang w:eastAsia="en-GB"/>
        </w:rPr>
        <w:t>, and cataloguing Archivists.</w:t>
      </w:r>
    </w:p>
    <w:p w14:paraId="1C4D1961" w14:textId="77777777" w:rsidR="00163AEE" w:rsidRPr="00FD2438" w:rsidRDefault="00163AEE" w:rsidP="00163AEE">
      <w:pPr>
        <w:spacing w:after="0" w:line="240" w:lineRule="auto"/>
        <w:ind w:firstLine="68"/>
        <w:textAlignment w:val="baseline"/>
        <w:rPr>
          <w:rFonts w:eastAsia="Times New Roman" w:cs="Arial"/>
          <w:szCs w:val="24"/>
          <w:lang w:eastAsia="en-GB"/>
        </w:rPr>
      </w:pPr>
    </w:p>
    <w:p w14:paraId="54D35A54" w14:textId="77777777" w:rsidR="00163AEE" w:rsidRPr="00FD2438" w:rsidRDefault="00163AEE" w:rsidP="00163AEE">
      <w:pPr>
        <w:pStyle w:val="ListParagraph"/>
        <w:numPr>
          <w:ilvl w:val="0"/>
          <w:numId w:val="32"/>
        </w:numPr>
        <w:spacing w:after="0" w:line="240" w:lineRule="auto"/>
        <w:textAlignment w:val="baseline"/>
        <w:rPr>
          <w:rFonts w:eastAsia="Times New Roman" w:cs="Arial"/>
          <w:szCs w:val="24"/>
          <w:lang w:eastAsia="en-GB"/>
        </w:rPr>
      </w:pPr>
      <w:r w:rsidRPr="6C202FB0">
        <w:rPr>
          <w:rFonts w:eastAsia="Times New Roman" w:cs="Arial"/>
          <w:szCs w:val="24"/>
          <w:lang w:eastAsia="en-GB"/>
        </w:rPr>
        <w:t>The effective management of Documents, Records and Archive across all IOPC directorates and offices including management of file movements and their retention and destruction. </w:t>
      </w:r>
    </w:p>
    <w:p w14:paraId="4B3D3C48" w14:textId="77777777" w:rsidR="00163AEE" w:rsidRPr="0027042C" w:rsidRDefault="00163AEE" w:rsidP="00163AEE">
      <w:pPr>
        <w:spacing w:after="0" w:line="240" w:lineRule="auto"/>
        <w:ind w:left="720" w:firstLine="68"/>
        <w:textAlignment w:val="baseline"/>
        <w:rPr>
          <w:rFonts w:eastAsia="Times New Roman" w:cs="Arial"/>
          <w:szCs w:val="24"/>
          <w:lang w:eastAsia="en-GB"/>
        </w:rPr>
      </w:pPr>
    </w:p>
    <w:p w14:paraId="073E61FD" w14:textId="77777777" w:rsidR="00163AEE" w:rsidRPr="0027042C" w:rsidRDefault="00163AEE" w:rsidP="00163AEE">
      <w:pPr>
        <w:pStyle w:val="ListParagraph"/>
        <w:numPr>
          <w:ilvl w:val="0"/>
          <w:numId w:val="32"/>
        </w:numPr>
        <w:spacing w:after="0" w:line="240" w:lineRule="auto"/>
        <w:textAlignment w:val="baseline"/>
        <w:rPr>
          <w:rFonts w:eastAsia="Times New Roman" w:cs="Arial"/>
          <w:szCs w:val="24"/>
          <w:lang w:eastAsia="en-GB"/>
        </w:rPr>
      </w:pPr>
      <w:r w:rsidRPr="6C202FB0">
        <w:rPr>
          <w:rFonts w:eastAsia="Times New Roman" w:cs="Arial"/>
          <w:szCs w:val="24"/>
          <w:lang w:eastAsia="en-GB"/>
        </w:rPr>
        <w:t>To establish and manage a team to review the IOPC Archive to discover material that may be relevant to government inquiries and major investigations. </w:t>
      </w:r>
    </w:p>
    <w:p w14:paraId="7F41D37D" w14:textId="77777777" w:rsidR="00163AEE" w:rsidRPr="0027042C" w:rsidRDefault="00163AEE" w:rsidP="00163AEE">
      <w:pPr>
        <w:spacing w:after="0" w:line="240" w:lineRule="auto"/>
        <w:ind w:left="360" w:firstLine="68"/>
        <w:textAlignment w:val="baseline"/>
        <w:rPr>
          <w:rFonts w:eastAsia="Times New Roman" w:cs="Arial"/>
          <w:szCs w:val="24"/>
          <w:lang w:eastAsia="en-GB"/>
        </w:rPr>
      </w:pPr>
    </w:p>
    <w:p w14:paraId="1B5B658A" w14:textId="77777777" w:rsidR="00163AEE" w:rsidRPr="0027042C" w:rsidRDefault="00163AEE" w:rsidP="00163AEE">
      <w:pPr>
        <w:pStyle w:val="ListParagraph"/>
        <w:numPr>
          <w:ilvl w:val="0"/>
          <w:numId w:val="32"/>
        </w:numPr>
        <w:spacing w:after="0" w:line="240" w:lineRule="auto"/>
        <w:textAlignment w:val="baseline"/>
        <w:rPr>
          <w:rFonts w:eastAsia="Times New Roman" w:cs="Arial"/>
          <w:szCs w:val="24"/>
          <w:lang w:eastAsia="en-GB"/>
        </w:rPr>
      </w:pPr>
      <w:r w:rsidRPr="6C202FB0">
        <w:rPr>
          <w:rFonts w:eastAsia="Times New Roman" w:cs="Arial"/>
          <w:szCs w:val="24"/>
          <w:lang w:eastAsia="en-GB"/>
        </w:rPr>
        <w:t>To be the SME, providing advice, guidance and direction as required for queries to support Lawyers and Operational colleagues with regard to matters that arise from the records and documents management (archive review).  </w:t>
      </w:r>
    </w:p>
    <w:p w14:paraId="1C530DD1" w14:textId="77777777" w:rsidR="00163AEE" w:rsidRPr="0027042C" w:rsidRDefault="00163AEE" w:rsidP="00163AEE">
      <w:pPr>
        <w:spacing w:after="0" w:line="240" w:lineRule="auto"/>
        <w:ind w:left="720" w:firstLine="68"/>
        <w:textAlignment w:val="baseline"/>
        <w:rPr>
          <w:rFonts w:eastAsia="Times New Roman" w:cs="Arial"/>
          <w:szCs w:val="24"/>
          <w:lang w:eastAsia="en-GB"/>
        </w:rPr>
      </w:pPr>
    </w:p>
    <w:p w14:paraId="3945C49F" w14:textId="77777777" w:rsidR="00163AEE" w:rsidRPr="0027042C" w:rsidRDefault="00163AEE" w:rsidP="00163AEE">
      <w:pPr>
        <w:pStyle w:val="ListParagraph"/>
        <w:numPr>
          <w:ilvl w:val="0"/>
          <w:numId w:val="32"/>
        </w:numPr>
        <w:spacing w:after="0" w:line="240" w:lineRule="auto"/>
        <w:textAlignment w:val="baseline"/>
        <w:rPr>
          <w:rFonts w:eastAsia="Times New Roman" w:cs="Arial"/>
          <w:szCs w:val="24"/>
          <w:lang w:eastAsia="en-GB"/>
        </w:rPr>
      </w:pPr>
      <w:r w:rsidRPr="6C202FB0">
        <w:rPr>
          <w:rFonts w:eastAsia="Times New Roman" w:cs="Arial"/>
          <w:szCs w:val="24"/>
          <w:lang w:eastAsia="en-GB"/>
        </w:rPr>
        <w:t>Work cooperatively, communicate and consult with colleagues across the IOPC in order to maintain effective working relationships. Support IAO activities related to the information assets held by the IOPC’s corporate and local systems ensuring all assets are managed in accordance with the IOPC’s information management, information assurance and records management policies. </w:t>
      </w:r>
    </w:p>
    <w:p w14:paraId="4494DC5B" w14:textId="77777777" w:rsidR="00163AEE" w:rsidRPr="0027042C" w:rsidRDefault="00163AEE" w:rsidP="00163AEE">
      <w:pPr>
        <w:spacing w:after="0" w:line="240" w:lineRule="auto"/>
        <w:ind w:left="360" w:firstLine="68"/>
        <w:textAlignment w:val="baseline"/>
        <w:rPr>
          <w:rFonts w:eastAsia="Times New Roman" w:cs="Arial"/>
          <w:szCs w:val="24"/>
          <w:lang w:eastAsia="en-GB"/>
        </w:rPr>
      </w:pPr>
    </w:p>
    <w:p w14:paraId="1DD66BAC" w14:textId="77777777" w:rsidR="00163AEE" w:rsidRPr="0027042C" w:rsidRDefault="00163AEE" w:rsidP="00163AEE">
      <w:pPr>
        <w:pStyle w:val="ListParagraph"/>
        <w:numPr>
          <w:ilvl w:val="0"/>
          <w:numId w:val="32"/>
        </w:numPr>
        <w:spacing w:after="0" w:line="240" w:lineRule="auto"/>
        <w:textAlignment w:val="baseline"/>
        <w:rPr>
          <w:rFonts w:eastAsia="Times New Roman" w:cs="Arial"/>
          <w:szCs w:val="24"/>
          <w:lang w:eastAsia="en-GB"/>
        </w:rPr>
      </w:pPr>
      <w:r w:rsidRPr="6C202FB0">
        <w:rPr>
          <w:rFonts w:eastAsia="Times New Roman" w:cs="Arial"/>
          <w:szCs w:val="24"/>
          <w:lang w:eastAsia="en-GB"/>
        </w:rPr>
        <w:t>Advise and support the devolved archive manager for the Hillsborough investigation, as necessary. </w:t>
      </w:r>
    </w:p>
    <w:p w14:paraId="45ED6C71" w14:textId="77777777" w:rsidR="00163AEE" w:rsidRPr="0027042C" w:rsidRDefault="00163AEE" w:rsidP="00163AEE">
      <w:pPr>
        <w:spacing w:after="0" w:line="240" w:lineRule="auto"/>
        <w:ind w:left="720" w:firstLine="68"/>
        <w:textAlignment w:val="baseline"/>
        <w:rPr>
          <w:rFonts w:eastAsia="Times New Roman" w:cs="Arial"/>
          <w:szCs w:val="24"/>
          <w:lang w:eastAsia="en-GB"/>
        </w:rPr>
      </w:pPr>
    </w:p>
    <w:p w14:paraId="4066056A" w14:textId="77777777" w:rsidR="00163AEE" w:rsidRPr="0027042C" w:rsidRDefault="00163AEE" w:rsidP="00163AEE">
      <w:pPr>
        <w:pStyle w:val="ListParagraph"/>
        <w:numPr>
          <w:ilvl w:val="0"/>
          <w:numId w:val="32"/>
        </w:numPr>
        <w:spacing w:after="0" w:line="240" w:lineRule="auto"/>
        <w:textAlignment w:val="baseline"/>
        <w:rPr>
          <w:rFonts w:eastAsia="Times New Roman" w:cs="Arial"/>
          <w:szCs w:val="24"/>
          <w:lang w:eastAsia="en-GB"/>
        </w:rPr>
      </w:pPr>
      <w:r w:rsidRPr="6C202FB0">
        <w:rPr>
          <w:rFonts w:eastAsia="Times New Roman" w:cs="Arial"/>
          <w:szCs w:val="24"/>
          <w:lang w:eastAsia="en-GB"/>
        </w:rPr>
        <w:t>Manage third party archive providers and associated contracts including their performance and costs. </w:t>
      </w:r>
    </w:p>
    <w:p w14:paraId="24EA8F99" w14:textId="77777777" w:rsidR="00163AEE" w:rsidRPr="0027042C" w:rsidRDefault="00163AEE" w:rsidP="00163AEE">
      <w:pPr>
        <w:spacing w:after="0" w:line="240" w:lineRule="auto"/>
        <w:ind w:firstLine="68"/>
        <w:textAlignment w:val="baseline"/>
        <w:rPr>
          <w:rFonts w:eastAsia="Times New Roman" w:cs="Arial"/>
          <w:szCs w:val="24"/>
          <w:lang w:eastAsia="en-GB"/>
        </w:rPr>
      </w:pPr>
    </w:p>
    <w:p w14:paraId="55939D20" w14:textId="77777777" w:rsidR="00163AEE" w:rsidRPr="00105EFF" w:rsidRDefault="00163AEE" w:rsidP="00163AEE">
      <w:pPr>
        <w:pStyle w:val="ListParagraph"/>
        <w:numPr>
          <w:ilvl w:val="0"/>
          <w:numId w:val="32"/>
        </w:numPr>
        <w:spacing w:after="0" w:line="240" w:lineRule="auto"/>
        <w:textAlignment w:val="baseline"/>
        <w:rPr>
          <w:rFonts w:eastAsia="Times New Roman" w:cs="Arial"/>
          <w:szCs w:val="24"/>
          <w:lang w:eastAsia="en-GB"/>
        </w:rPr>
      </w:pPr>
      <w:r w:rsidRPr="6E570FAB" w:rsidDel="00520EB6">
        <w:rPr>
          <w:rFonts w:eastAsia="Times New Roman" w:cs="Arial"/>
          <w:szCs w:val="24"/>
          <w:lang w:eastAsia="en-GB"/>
        </w:rPr>
        <w:t>L</w:t>
      </w:r>
      <w:r w:rsidRPr="6E570FAB">
        <w:rPr>
          <w:rFonts w:eastAsia="Times New Roman" w:cs="Arial"/>
          <w:szCs w:val="24"/>
          <w:lang w:eastAsia="en-GB"/>
        </w:rPr>
        <w:t>iaise, as necessary, with relevant technical authority and government policy makers to ensure compliance. </w:t>
      </w:r>
    </w:p>
    <w:p w14:paraId="1AFFA57A" w14:textId="77777777" w:rsidR="00163AEE" w:rsidRPr="00105EFF" w:rsidRDefault="00163AEE" w:rsidP="00163AEE">
      <w:pPr>
        <w:spacing w:after="0" w:line="240" w:lineRule="auto"/>
        <w:ind w:left="720" w:firstLine="68"/>
        <w:textAlignment w:val="baseline"/>
        <w:rPr>
          <w:rFonts w:eastAsia="Times New Roman" w:cs="Arial"/>
          <w:szCs w:val="24"/>
          <w:lang w:eastAsia="en-GB"/>
        </w:rPr>
      </w:pPr>
    </w:p>
    <w:p w14:paraId="5C7BEC6C" w14:textId="77777777" w:rsidR="00163AEE" w:rsidRPr="00105EFF" w:rsidRDefault="00163AEE" w:rsidP="00163AEE">
      <w:pPr>
        <w:pStyle w:val="ListParagraph"/>
        <w:numPr>
          <w:ilvl w:val="0"/>
          <w:numId w:val="32"/>
        </w:numPr>
        <w:spacing w:after="0" w:line="240" w:lineRule="auto"/>
        <w:textAlignment w:val="baseline"/>
        <w:rPr>
          <w:rFonts w:eastAsia="Times New Roman" w:cs="Arial"/>
          <w:szCs w:val="24"/>
          <w:lang w:eastAsia="en-GB"/>
        </w:rPr>
      </w:pPr>
      <w:r w:rsidRPr="6E570FAB">
        <w:rPr>
          <w:rFonts w:eastAsia="Times New Roman" w:cs="Arial"/>
          <w:szCs w:val="24"/>
          <w:lang w:eastAsia="en-GB"/>
        </w:rPr>
        <w:t xml:space="preserve">Support the work of colleagues in areas concerning information management such as ICT architects, FOI/DPA, KIM, Security, quality etc in particular assisting, as required, at specific training including IAO training day and annual security briefings as far as they relate to Archive and Records Management. </w:t>
      </w:r>
    </w:p>
    <w:p w14:paraId="1929C06E" w14:textId="77777777" w:rsidR="00163AEE" w:rsidRPr="00105EFF" w:rsidRDefault="00163AEE" w:rsidP="00163AEE">
      <w:pPr>
        <w:spacing w:after="0" w:line="240" w:lineRule="auto"/>
        <w:ind w:firstLine="68"/>
        <w:textAlignment w:val="baseline"/>
        <w:rPr>
          <w:rFonts w:eastAsia="Times New Roman" w:cs="Arial"/>
          <w:szCs w:val="24"/>
          <w:lang w:eastAsia="en-GB"/>
        </w:rPr>
      </w:pPr>
    </w:p>
    <w:p w14:paraId="71C80397" w14:textId="77777777" w:rsidR="00163AEE" w:rsidRPr="0027042C" w:rsidRDefault="00163AEE" w:rsidP="00163AEE">
      <w:pPr>
        <w:pStyle w:val="ListParagraph"/>
        <w:numPr>
          <w:ilvl w:val="0"/>
          <w:numId w:val="32"/>
        </w:numPr>
        <w:spacing w:after="0" w:line="240" w:lineRule="auto"/>
        <w:textAlignment w:val="baseline"/>
        <w:rPr>
          <w:rFonts w:eastAsia="Times New Roman" w:cs="Arial"/>
          <w:szCs w:val="24"/>
          <w:lang w:eastAsia="en-GB"/>
        </w:rPr>
      </w:pPr>
      <w:r w:rsidRPr="6C202FB0">
        <w:rPr>
          <w:rFonts w:eastAsia="Times New Roman" w:cs="Arial"/>
          <w:szCs w:val="24"/>
          <w:lang w:eastAsia="en-GB"/>
        </w:rPr>
        <w:t>Any duties and responsibilities should be carried out in accordance with agreed IOPC policies and procedures.  </w:t>
      </w:r>
    </w:p>
    <w:p w14:paraId="213EAA93" w14:textId="77777777" w:rsidR="00163AEE" w:rsidRPr="0027042C" w:rsidRDefault="00163AEE" w:rsidP="00163AEE">
      <w:pPr>
        <w:spacing w:after="0" w:line="240" w:lineRule="auto"/>
        <w:ind w:left="720" w:firstLine="68"/>
        <w:textAlignment w:val="baseline"/>
        <w:rPr>
          <w:rFonts w:eastAsia="Times New Roman" w:cs="Arial"/>
          <w:szCs w:val="24"/>
          <w:lang w:eastAsia="en-GB"/>
        </w:rPr>
      </w:pPr>
    </w:p>
    <w:p w14:paraId="6975302E" w14:textId="194406F7" w:rsidR="00EA371B" w:rsidRPr="00163AEE" w:rsidRDefault="00163AEE" w:rsidP="00163AEE">
      <w:pPr>
        <w:pStyle w:val="ListParagraph"/>
        <w:numPr>
          <w:ilvl w:val="0"/>
          <w:numId w:val="32"/>
        </w:numPr>
        <w:spacing w:after="0" w:line="240" w:lineRule="auto"/>
        <w:textAlignment w:val="baseline"/>
        <w:rPr>
          <w:rFonts w:eastAsia="Times New Roman" w:cs="Arial"/>
          <w:szCs w:val="24"/>
          <w:lang w:eastAsia="en-GB"/>
        </w:rPr>
      </w:pPr>
      <w:r w:rsidRPr="6C202FB0">
        <w:rPr>
          <w:rFonts w:eastAsia="Times New Roman" w:cs="Arial"/>
          <w:szCs w:val="24"/>
          <w:lang w:eastAsia="en-GB"/>
        </w:rPr>
        <w:t>Any other relevant duties appropriate to the grade as may be required. </w:t>
      </w:r>
    </w:p>
    <w:p w14:paraId="4FC6506B" w14:textId="5415A393" w:rsidR="0099482D" w:rsidRPr="00C24271" w:rsidRDefault="00E329DB" w:rsidP="00C24271">
      <w:pPr>
        <w:pStyle w:val="Heading1"/>
      </w:pPr>
      <w:r w:rsidRPr="00C24271">
        <w:t>P</w:t>
      </w:r>
      <w:r w:rsidR="00C24271">
        <w:t>erson specification</w:t>
      </w:r>
    </w:p>
    <w:p w14:paraId="3A8787E1" w14:textId="7C7498FA" w:rsidR="00163AEE" w:rsidRPr="00163AEE" w:rsidRDefault="00787D1F" w:rsidP="00163AEE">
      <w:pPr>
        <w:pStyle w:val="Heading2"/>
      </w:pPr>
      <w:bookmarkStart w:id="2" w:name="_Hlk33789370"/>
      <w:r w:rsidRPr="00C24271">
        <w:t>Essential</w:t>
      </w:r>
      <w:r>
        <w:t xml:space="preserve"> </w:t>
      </w:r>
      <w:r w:rsidRPr="00C24271">
        <w:t>Experience</w:t>
      </w:r>
    </w:p>
    <w:p w14:paraId="78C69337" w14:textId="77777777" w:rsidR="00163AEE" w:rsidRPr="004E379D" w:rsidRDefault="00163AEE" w:rsidP="00163AEE">
      <w:pPr>
        <w:numPr>
          <w:ilvl w:val="0"/>
          <w:numId w:val="33"/>
        </w:numPr>
        <w:spacing w:after="0" w:line="240" w:lineRule="auto"/>
        <w:ind w:left="1080" w:firstLine="0"/>
        <w:textAlignment w:val="baseline"/>
        <w:rPr>
          <w:rFonts w:eastAsia="Times New Roman" w:cs="Arial"/>
          <w:szCs w:val="24"/>
          <w:lang w:eastAsia="en-GB"/>
        </w:rPr>
      </w:pPr>
      <w:r w:rsidRPr="004E379D">
        <w:rPr>
          <w:rFonts w:eastAsia="Times New Roman" w:cs="Arial"/>
          <w:szCs w:val="24"/>
          <w:lang w:eastAsia="en-GB"/>
        </w:rPr>
        <w:t>Managerial experience </w:t>
      </w:r>
      <w:r>
        <w:rPr>
          <w:rFonts w:eastAsia="Times New Roman" w:cs="Arial"/>
          <w:szCs w:val="24"/>
          <w:lang w:eastAsia="en-GB"/>
        </w:rPr>
        <w:t xml:space="preserve">with leadership </w:t>
      </w:r>
      <w:r w:rsidRPr="004E379D">
        <w:rPr>
          <w:rFonts w:eastAsia="Times New Roman" w:cs="Arial"/>
          <w:szCs w:val="24"/>
          <w:lang w:eastAsia="en-GB"/>
        </w:rPr>
        <w:t xml:space="preserve">experience operating within the field of documents and records management. </w:t>
      </w:r>
    </w:p>
    <w:p w14:paraId="750AA5DB" w14:textId="77777777" w:rsidR="00163AEE" w:rsidRPr="004E379D" w:rsidRDefault="00163AEE" w:rsidP="00163AEE">
      <w:pPr>
        <w:numPr>
          <w:ilvl w:val="0"/>
          <w:numId w:val="33"/>
        </w:numPr>
        <w:spacing w:after="0" w:line="240" w:lineRule="auto"/>
        <w:ind w:left="1080" w:firstLine="0"/>
        <w:textAlignment w:val="baseline"/>
        <w:rPr>
          <w:rFonts w:eastAsia="Times New Roman" w:cs="Arial"/>
          <w:szCs w:val="24"/>
          <w:lang w:eastAsia="en-GB"/>
        </w:rPr>
      </w:pPr>
      <w:r w:rsidRPr="004E379D">
        <w:rPr>
          <w:rFonts w:eastAsia="Times New Roman" w:cs="Arial"/>
          <w:szCs w:val="24"/>
          <w:lang w:eastAsia="en-GB"/>
        </w:rPr>
        <w:t>Knowledge and experience implementing ISO 15489 and document, record management best practice and the document lifecycle. </w:t>
      </w:r>
    </w:p>
    <w:p w14:paraId="3489AC95" w14:textId="77777777" w:rsidR="00163AEE" w:rsidRPr="004E379D" w:rsidRDefault="00163AEE" w:rsidP="00163AEE">
      <w:pPr>
        <w:numPr>
          <w:ilvl w:val="0"/>
          <w:numId w:val="33"/>
        </w:numPr>
        <w:spacing w:after="0" w:line="240" w:lineRule="auto"/>
        <w:ind w:left="1080" w:firstLine="0"/>
        <w:textAlignment w:val="baseline"/>
        <w:rPr>
          <w:rFonts w:eastAsia="Times New Roman" w:cs="Arial"/>
          <w:szCs w:val="24"/>
          <w:lang w:eastAsia="en-GB"/>
        </w:rPr>
      </w:pPr>
      <w:r w:rsidRPr="004E379D">
        <w:rPr>
          <w:rFonts w:eastAsia="Times New Roman" w:cs="Arial"/>
          <w:szCs w:val="24"/>
          <w:lang w:eastAsia="en-GB"/>
        </w:rPr>
        <w:t>Experience of managing electronic document and record management systems </w:t>
      </w:r>
    </w:p>
    <w:p w14:paraId="20AEAADF" w14:textId="77777777" w:rsidR="00163AEE" w:rsidRPr="004E379D" w:rsidRDefault="00163AEE" w:rsidP="00163AEE">
      <w:pPr>
        <w:numPr>
          <w:ilvl w:val="0"/>
          <w:numId w:val="34"/>
        </w:numPr>
        <w:spacing w:after="0" w:line="240" w:lineRule="auto"/>
        <w:ind w:left="1080" w:firstLine="0"/>
        <w:textAlignment w:val="baseline"/>
        <w:rPr>
          <w:rFonts w:eastAsia="Times New Roman" w:cs="Arial"/>
          <w:szCs w:val="24"/>
          <w:lang w:eastAsia="en-GB"/>
        </w:rPr>
      </w:pPr>
      <w:r w:rsidRPr="004E379D">
        <w:rPr>
          <w:rFonts w:eastAsia="Times New Roman" w:cs="Arial"/>
          <w:szCs w:val="24"/>
          <w:lang w:eastAsia="en-GB"/>
        </w:rPr>
        <w:t xml:space="preserve">Experience writing and maintaining corporate record management </w:t>
      </w:r>
      <w:proofErr w:type="spellStart"/>
      <w:r w:rsidRPr="004E379D">
        <w:rPr>
          <w:rFonts w:eastAsia="Times New Roman" w:cs="Arial"/>
          <w:szCs w:val="24"/>
          <w:lang w:eastAsia="en-GB"/>
        </w:rPr>
        <w:t>polices</w:t>
      </w:r>
      <w:proofErr w:type="spellEnd"/>
      <w:r w:rsidRPr="004E379D">
        <w:rPr>
          <w:rFonts w:eastAsia="Times New Roman" w:cs="Arial"/>
          <w:szCs w:val="24"/>
          <w:lang w:eastAsia="en-GB"/>
        </w:rPr>
        <w:t xml:space="preserve"> and procedures. </w:t>
      </w:r>
    </w:p>
    <w:p w14:paraId="67DDDF36" w14:textId="77777777" w:rsidR="00163AEE" w:rsidRPr="004E379D" w:rsidRDefault="00163AEE" w:rsidP="00163AEE">
      <w:pPr>
        <w:numPr>
          <w:ilvl w:val="0"/>
          <w:numId w:val="34"/>
        </w:numPr>
        <w:spacing w:after="0" w:line="240" w:lineRule="auto"/>
        <w:ind w:left="1080" w:firstLine="0"/>
        <w:textAlignment w:val="baseline"/>
        <w:rPr>
          <w:rFonts w:eastAsia="Times New Roman" w:cs="Arial"/>
          <w:szCs w:val="24"/>
          <w:lang w:eastAsia="en-GB"/>
        </w:rPr>
      </w:pPr>
      <w:r w:rsidRPr="004E379D">
        <w:rPr>
          <w:rFonts w:eastAsia="Times New Roman" w:cs="Arial"/>
          <w:szCs w:val="24"/>
          <w:lang w:eastAsia="en-GB"/>
        </w:rPr>
        <w:t>Experience of digita</w:t>
      </w:r>
      <w:r>
        <w:rPr>
          <w:rFonts w:eastAsia="Times New Roman" w:cs="Arial"/>
          <w:szCs w:val="24"/>
          <w:lang w:eastAsia="en-GB"/>
        </w:rPr>
        <w:t>l transformation</w:t>
      </w:r>
      <w:r w:rsidRPr="004E379D">
        <w:rPr>
          <w:rFonts w:eastAsia="Times New Roman" w:cs="Arial"/>
          <w:szCs w:val="24"/>
          <w:lang w:eastAsia="en-GB"/>
        </w:rPr>
        <w:t xml:space="preserve"> at a corporate level  </w:t>
      </w:r>
    </w:p>
    <w:p w14:paraId="45C90F48" w14:textId="77777777" w:rsidR="00163AEE" w:rsidRPr="004E379D" w:rsidRDefault="00163AEE" w:rsidP="00163AEE">
      <w:pPr>
        <w:numPr>
          <w:ilvl w:val="0"/>
          <w:numId w:val="34"/>
        </w:numPr>
        <w:spacing w:after="0" w:line="240" w:lineRule="auto"/>
        <w:ind w:left="1080" w:firstLine="0"/>
        <w:textAlignment w:val="baseline"/>
        <w:rPr>
          <w:rFonts w:eastAsia="Times New Roman" w:cs="Arial"/>
          <w:szCs w:val="24"/>
          <w:lang w:eastAsia="en-GB"/>
        </w:rPr>
      </w:pPr>
      <w:r w:rsidRPr="004E379D">
        <w:rPr>
          <w:rFonts w:eastAsia="Times New Roman" w:cs="Arial"/>
          <w:szCs w:val="24"/>
          <w:lang w:eastAsia="en-GB"/>
        </w:rPr>
        <w:t xml:space="preserve">Experience </w:t>
      </w:r>
      <w:r>
        <w:rPr>
          <w:rFonts w:eastAsia="Times New Roman" w:cs="Arial"/>
          <w:szCs w:val="24"/>
          <w:lang w:eastAsia="en-GB"/>
        </w:rPr>
        <w:t xml:space="preserve">in </w:t>
      </w:r>
      <w:r w:rsidRPr="004E379D">
        <w:rPr>
          <w:rFonts w:eastAsia="Times New Roman" w:cs="Arial"/>
          <w:szCs w:val="24"/>
          <w:lang w:eastAsia="en-GB"/>
        </w:rPr>
        <w:t xml:space="preserve">writing reports. </w:t>
      </w:r>
    </w:p>
    <w:p w14:paraId="4D5C0FE0" w14:textId="77777777" w:rsidR="00163AEE" w:rsidRPr="004E379D" w:rsidRDefault="00163AEE" w:rsidP="00163AEE">
      <w:pPr>
        <w:numPr>
          <w:ilvl w:val="0"/>
          <w:numId w:val="34"/>
        </w:numPr>
        <w:spacing w:after="0" w:line="240" w:lineRule="auto"/>
        <w:ind w:left="1080" w:firstLine="0"/>
        <w:textAlignment w:val="baseline"/>
        <w:rPr>
          <w:rFonts w:eastAsia="Times New Roman" w:cs="Arial"/>
          <w:szCs w:val="24"/>
          <w:lang w:eastAsia="en-GB"/>
        </w:rPr>
      </w:pPr>
      <w:r w:rsidRPr="004E379D">
        <w:rPr>
          <w:rFonts w:eastAsia="Times New Roman" w:cs="Arial"/>
          <w:szCs w:val="24"/>
          <w:lang w:eastAsia="en-GB"/>
        </w:rPr>
        <w:t>Experience and understanding of</w:t>
      </w:r>
      <w:r>
        <w:rPr>
          <w:rFonts w:eastAsia="Times New Roman" w:cs="Arial"/>
          <w:szCs w:val="24"/>
          <w:lang w:eastAsia="en-GB"/>
        </w:rPr>
        <w:t xml:space="preserve"> Public Records Act requirements, including sensitivity review, and cataloguing</w:t>
      </w:r>
      <w:r w:rsidRPr="004E379D">
        <w:rPr>
          <w:rFonts w:eastAsia="Times New Roman" w:cs="Arial"/>
          <w:szCs w:val="24"/>
          <w:lang w:eastAsia="en-GB"/>
        </w:rPr>
        <w:t xml:space="preserve"> archive cataloguing standards and principles</w:t>
      </w:r>
      <w:r>
        <w:rPr>
          <w:rFonts w:eastAsia="Times New Roman" w:cs="Arial"/>
          <w:szCs w:val="24"/>
          <w:lang w:eastAsia="en-GB"/>
        </w:rPr>
        <w:t xml:space="preserve"> – and leading teams within this work.</w:t>
      </w:r>
    </w:p>
    <w:p w14:paraId="5FD9F298" w14:textId="77777777" w:rsidR="00163AEE" w:rsidRPr="004E379D" w:rsidRDefault="00163AEE" w:rsidP="00163AEE">
      <w:pPr>
        <w:numPr>
          <w:ilvl w:val="0"/>
          <w:numId w:val="34"/>
        </w:numPr>
        <w:spacing w:after="0" w:line="240" w:lineRule="auto"/>
        <w:ind w:left="1080" w:firstLine="0"/>
        <w:textAlignment w:val="baseline"/>
        <w:rPr>
          <w:rFonts w:eastAsia="Times New Roman" w:cs="Arial"/>
          <w:szCs w:val="24"/>
          <w:lang w:eastAsia="en-GB"/>
        </w:rPr>
      </w:pPr>
      <w:r w:rsidRPr="004E379D">
        <w:rPr>
          <w:rFonts w:eastAsia="Times New Roman" w:cs="Arial"/>
          <w:szCs w:val="24"/>
          <w:lang w:eastAsia="en-GB"/>
        </w:rPr>
        <w:t>Experience of working to tight deadlines and adjusting working practices accordingly. </w:t>
      </w:r>
    </w:p>
    <w:p w14:paraId="473C927A" w14:textId="77777777" w:rsidR="00163AEE" w:rsidRPr="004E379D" w:rsidRDefault="00163AEE" w:rsidP="00163AEE">
      <w:pPr>
        <w:numPr>
          <w:ilvl w:val="0"/>
          <w:numId w:val="35"/>
        </w:numPr>
        <w:spacing w:after="0" w:line="240" w:lineRule="auto"/>
        <w:ind w:left="1080" w:firstLine="0"/>
        <w:textAlignment w:val="baseline"/>
        <w:rPr>
          <w:rFonts w:eastAsia="Times New Roman" w:cs="Arial"/>
          <w:szCs w:val="24"/>
          <w:lang w:eastAsia="en-GB"/>
        </w:rPr>
      </w:pPr>
      <w:r w:rsidRPr="004E379D">
        <w:rPr>
          <w:rFonts w:eastAsia="Times New Roman" w:cs="Arial"/>
          <w:szCs w:val="24"/>
          <w:lang w:eastAsia="en-GB"/>
        </w:rPr>
        <w:t>Knowledge</w:t>
      </w:r>
      <w:r>
        <w:rPr>
          <w:rFonts w:eastAsia="Times New Roman" w:cs="Arial"/>
          <w:szCs w:val="24"/>
          <w:lang w:eastAsia="en-GB"/>
        </w:rPr>
        <w:t>/experience</w:t>
      </w:r>
      <w:r w:rsidRPr="004E379D">
        <w:rPr>
          <w:rFonts w:eastAsia="Times New Roman" w:cs="Arial"/>
          <w:szCs w:val="24"/>
          <w:lang w:eastAsia="en-GB"/>
        </w:rPr>
        <w:t xml:space="preserve"> of Information management and knowledge management practises </w:t>
      </w:r>
    </w:p>
    <w:p w14:paraId="79CC2351" w14:textId="77777777" w:rsidR="00163AEE" w:rsidRDefault="00163AEE" w:rsidP="00163AEE">
      <w:pPr>
        <w:numPr>
          <w:ilvl w:val="0"/>
          <w:numId w:val="35"/>
        </w:numPr>
        <w:spacing w:after="0" w:line="240" w:lineRule="auto"/>
        <w:ind w:left="1080" w:firstLine="0"/>
        <w:textAlignment w:val="baseline"/>
        <w:rPr>
          <w:rFonts w:eastAsia="Times New Roman" w:cs="Arial"/>
          <w:szCs w:val="24"/>
          <w:lang w:eastAsia="en-GB"/>
        </w:rPr>
      </w:pPr>
      <w:r w:rsidRPr="004E379D">
        <w:rPr>
          <w:rFonts w:eastAsia="Times New Roman" w:cs="Arial"/>
          <w:szCs w:val="24"/>
          <w:lang w:eastAsia="en-GB"/>
        </w:rPr>
        <w:t>Knowledge of relevant legislation, standards, and procedures in relation to collections management</w:t>
      </w:r>
      <w:r>
        <w:rPr>
          <w:rFonts w:eastAsia="Times New Roman" w:cs="Arial"/>
          <w:szCs w:val="24"/>
          <w:lang w:eastAsia="en-GB"/>
        </w:rPr>
        <w:t>, and adapting to policies and guidance</w:t>
      </w:r>
    </w:p>
    <w:p w14:paraId="2773C1D4" w14:textId="77777777" w:rsidR="00163AEE" w:rsidRPr="004E379D" w:rsidRDefault="00163AEE" w:rsidP="00163AEE">
      <w:pPr>
        <w:numPr>
          <w:ilvl w:val="1"/>
          <w:numId w:val="35"/>
        </w:numPr>
        <w:spacing w:after="0" w:line="240" w:lineRule="auto"/>
        <w:textAlignment w:val="baseline"/>
        <w:rPr>
          <w:rFonts w:eastAsia="Times New Roman" w:cs="Arial"/>
          <w:szCs w:val="24"/>
          <w:lang w:eastAsia="en-GB"/>
        </w:rPr>
      </w:pPr>
      <w:r w:rsidRPr="004E379D">
        <w:rPr>
          <w:rFonts w:eastAsia="Times New Roman" w:cs="Arial"/>
          <w:szCs w:val="24"/>
          <w:lang w:eastAsia="en-GB"/>
        </w:rPr>
        <w:t>Experience of working with information within a Data Protection and Freedom of Information environment. </w:t>
      </w:r>
    </w:p>
    <w:p w14:paraId="027CCEDB" w14:textId="77777777" w:rsidR="00787D1F" w:rsidRDefault="00787D1F" w:rsidP="00787D1F"/>
    <w:p w14:paraId="0116CF4E" w14:textId="77777777" w:rsidR="00163AEE" w:rsidRDefault="00163AEE" w:rsidP="00787D1F"/>
    <w:p w14:paraId="36B4615F" w14:textId="77777777" w:rsidR="00163AEE" w:rsidRDefault="00163AEE" w:rsidP="00787D1F"/>
    <w:p w14:paraId="7650226D" w14:textId="77777777" w:rsidR="00163AEE" w:rsidRDefault="00163AEE" w:rsidP="00787D1F"/>
    <w:p w14:paraId="09184EC0" w14:textId="22A68B32" w:rsidR="00787D1F" w:rsidRPr="00C24271" w:rsidRDefault="00163AEE" w:rsidP="00787D1F">
      <w:pPr>
        <w:pStyle w:val="Heading2"/>
      </w:pPr>
      <w:r>
        <w:lastRenderedPageBreak/>
        <w:t>Desirable</w:t>
      </w:r>
    </w:p>
    <w:p w14:paraId="029D79C9" w14:textId="77777777" w:rsidR="00163AEE" w:rsidRPr="004E379D" w:rsidRDefault="00163AEE" w:rsidP="00163AEE">
      <w:pPr>
        <w:numPr>
          <w:ilvl w:val="0"/>
          <w:numId w:val="39"/>
        </w:numPr>
        <w:spacing w:after="0" w:line="240" w:lineRule="auto"/>
        <w:textAlignment w:val="baseline"/>
        <w:rPr>
          <w:rFonts w:eastAsia="Times New Roman" w:cs="Arial"/>
          <w:szCs w:val="24"/>
          <w:lang w:eastAsia="en-GB"/>
        </w:rPr>
      </w:pPr>
      <w:r w:rsidRPr="004E379D">
        <w:rPr>
          <w:rFonts w:eastAsia="Times New Roman" w:cs="Arial"/>
          <w:szCs w:val="24"/>
          <w:lang w:eastAsia="en-GB"/>
        </w:rPr>
        <w:t>Experience of undertaking large scale destruction of records </w:t>
      </w:r>
    </w:p>
    <w:p w14:paraId="6E55CFBC" w14:textId="77777777" w:rsidR="00163AEE" w:rsidRPr="004E379D" w:rsidRDefault="00163AEE" w:rsidP="00163AEE">
      <w:pPr>
        <w:numPr>
          <w:ilvl w:val="0"/>
          <w:numId w:val="38"/>
        </w:numPr>
        <w:spacing w:after="0" w:line="240" w:lineRule="auto"/>
        <w:textAlignment w:val="baseline"/>
        <w:rPr>
          <w:rFonts w:eastAsia="Times New Roman" w:cs="Arial"/>
          <w:szCs w:val="24"/>
          <w:lang w:eastAsia="en-GB"/>
        </w:rPr>
      </w:pPr>
      <w:r w:rsidRPr="004E379D">
        <w:rPr>
          <w:rFonts w:eastAsia="Times New Roman" w:cs="Arial"/>
          <w:szCs w:val="24"/>
          <w:lang w:eastAsia="en-GB"/>
        </w:rPr>
        <w:t>Working within a public organisation  </w:t>
      </w:r>
    </w:p>
    <w:p w14:paraId="6D0F5695" w14:textId="77777777" w:rsidR="00163AEE" w:rsidRPr="004E379D" w:rsidRDefault="00163AEE" w:rsidP="00163AEE">
      <w:pPr>
        <w:numPr>
          <w:ilvl w:val="0"/>
          <w:numId w:val="36"/>
        </w:numPr>
        <w:spacing w:after="0" w:line="240" w:lineRule="auto"/>
        <w:ind w:left="1080" w:firstLine="0"/>
        <w:textAlignment w:val="baseline"/>
        <w:rPr>
          <w:rFonts w:eastAsia="Times New Roman" w:cs="Arial"/>
          <w:szCs w:val="24"/>
          <w:lang w:eastAsia="en-GB"/>
        </w:rPr>
      </w:pPr>
      <w:r w:rsidRPr="004E379D">
        <w:rPr>
          <w:rFonts w:eastAsia="Times New Roman" w:cs="Arial"/>
          <w:szCs w:val="24"/>
          <w:lang w:eastAsia="en-GB"/>
        </w:rPr>
        <w:t>Experience of project management methods such as prince2 </w:t>
      </w:r>
    </w:p>
    <w:p w14:paraId="007989A5" w14:textId="77777777" w:rsidR="00163AEE" w:rsidRPr="004E379D" w:rsidRDefault="00163AEE" w:rsidP="00163AEE">
      <w:pPr>
        <w:numPr>
          <w:ilvl w:val="0"/>
          <w:numId w:val="37"/>
        </w:numPr>
        <w:spacing w:after="0" w:line="240" w:lineRule="auto"/>
        <w:ind w:left="1080" w:firstLine="0"/>
        <w:textAlignment w:val="baseline"/>
        <w:rPr>
          <w:rFonts w:eastAsia="Times New Roman" w:cs="Arial"/>
          <w:szCs w:val="24"/>
          <w:lang w:eastAsia="en-GB"/>
        </w:rPr>
      </w:pPr>
      <w:r w:rsidRPr="004E379D">
        <w:rPr>
          <w:rFonts w:eastAsia="Times New Roman" w:cs="Arial"/>
          <w:szCs w:val="24"/>
          <w:lang w:eastAsia="en-GB"/>
        </w:rPr>
        <w:t>Managing and working with external suppliers  </w:t>
      </w:r>
    </w:p>
    <w:p w14:paraId="51A227A0" w14:textId="77777777" w:rsidR="00163AEE" w:rsidRDefault="00163AEE" w:rsidP="00163AEE">
      <w:pPr>
        <w:numPr>
          <w:ilvl w:val="0"/>
          <w:numId w:val="37"/>
        </w:numPr>
        <w:spacing w:after="0" w:line="240" w:lineRule="auto"/>
        <w:ind w:left="1080" w:firstLine="0"/>
        <w:textAlignment w:val="baseline"/>
        <w:rPr>
          <w:rFonts w:eastAsia="Times New Roman" w:cs="Arial"/>
          <w:szCs w:val="24"/>
          <w:lang w:eastAsia="en-GB"/>
        </w:rPr>
      </w:pPr>
      <w:r>
        <w:rPr>
          <w:rFonts w:eastAsia="Times New Roman" w:cs="Arial"/>
          <w:szCs w:val="24"/>
          <w:lang w:eastAsia="en-GB"/>
        </w:rPr>
        <w:t>Relevant qualification in FOI</w:t>
      </w:r>
    </w:p>
    <w:p w14:paraId="54D7172B" w14:textId="77777777" w:rsidR="00163AEE" w:rsidRPr="004E379D" w:rsidRDefault="00163AEE" w:rsidP="00163AEE">
      <w:pPr>
        <w:numPr>
          <w:ilvl w:val="0"/>
          <w:numId w:val="37"/>
        </w:numPr>
        <w:spacing w:after="0" w:line="240" w:lineRule="auto"/>
        <w:textAlignment w:val="baseline"/>
        <w:rPr>
          <w:rFonts w:eastAsia="Times New Roman" w:cs="Arial"/>
          <w:szCs w:val="24"/>
          <w:lang w:eastAsia="en-GB"/>
        </w:rPr>
      </w:pPr>
      <w:r>
        <w:rPr>
          <w:rFonts w:eastAsia="Times New Roman" w:cs="Arial"/>
          <w:szCs w:val="24"/>
          <w:lang w:eastAsia="en-GB"/>
        </w:rPr>
        <w:t xml:space="preserve">Records management/archive qualification </w:t>
      </w:r>
    </w:p>
    <w:p w14:paraId="0491CF28" w14:textId="77777777" w:rsidR="00787D1F" w:rsidRDefault="00787D1F" w:rsidP="00787D1F"/>
    <w:p w14:paraId="2E34E67A" w14:textId="77777777" w:rsidR="00163AEE" w:rsidRPr="00CF5EA5" w:rsidRDefault="00163AEE" w:rsidP="00787D1F"/>
    <w:bookmarkEnd w:id="2"/>
    <w:p w14:paraId="091576BE" w14:textId="77777777" w:rsidR="00787D1F" w:rsidRPr="00C24271" w:rsidRDefault="00787D1F" w:rsidP="00787D1F">
      <w:pPr>
        <w:pStyle w:val="Heading2"/>
      </w:pPr>
      <w:r w:rsidRPr="00C24271">
        <w:t xml:space="preserve">Reasonable adjustments </w:t>
      </w:r>
    </w:p>
    <w:p w14:paraId="1778FBE4" w14:textId="77777777" w:rsidR="00787D1F" w:rsidRDefault="00787D1F" w:rsidP="00787D1F">
      <w:bookmarkStart w:id="3"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5" w:history="1">
        <w:r w:rsidRPr="0056400C">
          <w:rPr>
            <w:rStyle w:val="Hyperlink"/>
            <w:rFonts w:cs="Arial"/>
            <w:bdr w:val="none" w:sz="0" w:space="0" w:color="auto"/>
          </w:rPr>
          <w:t>campaigns@policeconduct.gov.uk</w:t>
        </w:r>
      </w:hyperlink>
      <w:r w:rsidRPr="00CF67E6">
        <w:t xml:space="preserve"> </w:t>
      </w:r>
    </w:p>
    <w:bookmarkEnd w:id="3"/>
    <w:p w14:paraId="17641B65" w14:textId="77777777" w:rsidR="00787D1F" w:rsidRPr="00E261D5" w:rsidRDefault="00787D1F" w:rsidP="00787D1F">
      <w:pPr>
        <w:pStyle w:val="Heading2"/>
      </w:pPr>
      <w:r w:rsidRPr="00E261D5">
        <w:t xml:space="preserve">Working </w:t>
      </w:r>
      <w:r w:rsidRPr="001C16C4">
        <w:t>condit</w:t>
      </w:r>
      <w:r w:rsidRPr="00E261D5">
        <w:t>ions</w:t>
      </w:r>
    </w:p>
    <w:p w14:paraId="767BA2B1" w14:textId="77777777" w:rsidR="00787D1F" w:rsidRDefault="00787D1F" w:rsidP="00787D1F">
      <w:pPr>
        <w:rPr>
          <w:rFonts w:cs="Arial"/>
          <w:szCs w:val="24"/>
        </w:rPr>
      </w:pPr>
      <w:r>
        <w:rPr>
          <w:rFonts w:cs="Arial"/>
          <w:szCs w:val="24"/>
        </w:rPr>
        <w:t>The IOPC are currently consulting with our consultative bodies about proposed changes to our hybrid working policy which will require all staff to work 20% of their contractual hours at their office base (or another office for business reasons) from 1 September and increased to 40% from April next year. Office attendance time includes in-person training, meetings with stakeholders and families, and attending events.</w:t>
      </w:r>
    </w:p>
    <w:p w14:paraId="6E6A9644" w14:textId="2D999269" w:rsidR="00B3504B" w:rsidRDefault="00B3504B" w:rsidP="001C16C4">
      <w:pPr>
        <w:pStyle w:val="Heading2"/>
      </w:pPr>
      <w:r w:rsidRPr="00CF67E6">
        <w:t>Preparation checklist</w:t>
      </w:r>
    </w:p>
    <w:p w14:paraId="2DD972B5" w14:textId="459A71FE" w:rsidR="00FA4577" w:rsidRDefault="00FA4577" w:rsidP="00FA4577">
      <w:pPr>
        <w:jc w:val="both"/>
        <w:rPr>
          <w:rFonts w:cs="Arial"/>
        </w:rPr>
      </w:pPr>
      <w:r>
        <w:rPr>
          <w:rFonts w:ascii="MS Gothic" w:eastAsia="MS Gothic" w:hAnsi="MS Gothic" w:cs="Arial"/>
          <w:lang w:val="en-US"/>
        </w:rPr>
        <w:tab/>
      </w:r>
      <w:r>
        <w:rPr>
          <w:rFonts w:ascii="MS Gothic" w:eastAsia="MS Gothic" w:hAnsi="MS Gothic" w:cs="Arial"/>
          <w:lang w:val="en-US"/>
        </w:rPr>
        <w:br/>
      </w:r>
      <w:r>
        <w:rPr>
          <w:rFonts w:ascii="MS Gothic" w:eastAsia="MS Gothic" w:hAnsi="MS Gothic" w:cs="Arial" w:hint="eastAsia"/>
          <w:lang w:val="en-US"/>
        </w:rPr>
        <w:t>☐</w:t>
      </w:r>
      <w:r>
        <w:rPr>
          <w:rFonts w:ascii="MS Gothic" w:eastAsia="MS Gothic" w:hAnsi="MS Gothic" w:cs="Arial"/>
          <w:lang w:val="en-US"/>
        </w:rPr>
        <w:tab/>
      </w:r>
      <w:r>
        <w:rPr>
          <w:rFonts w:cs="Arial"/>
        </w:rPr>
        <w:t xml:space="preserve">Review the full job description </w:t>
      </w:r>
    </w:p>
    <w:p w14:paraId="0A1250B7" w14:textId="77777777" w:rsidR="00FA4577" w:rsidRDefault="00FA4577" w:rsidP="00FA4577">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7BAF307A" w14:textId="77777777" w:rsidR="00FA4577" w:rsidRDefault="00FA4577" w:rsidP="00FA4577">
      <w:pPr>
        <w:jc w:val="both"/>
        <w:rPr>
          <w:rFonts w:cs="Arial"/>
        </w:rPr>
      </w:pPr>
      <w:r>
        <w:rPr>
          <w:rFonts w:ascii="MS Gothic" w:eastAsia="MS Gothic" w:hAnsi="MS Gothic" w:cs="Arial" w:hint="eastAsia"/>
          <w:lang w:val="en-US"/>
        </w:rPr>
        <w:t>☐</w:t>
      </w:r>
      <w:r>
        <w:rPr>
          <w:rFonts w:cs="Arial"/>
        </w:rPr>
        <w:tab/>
        <w:t xml:space="preserve">Review the Strengths dictionary </w:t>
      </w:r>
    </w:p>
    <w:p w14:paraId="0AE3BAC6" w14:textId="77777777" w:rsidR="00FA4577" w:rsidRDefault="00FA4577" w:rsidP="00FA4577">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5D80FA8C"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your Strengths (if applicable)</w:t>
      </w:r>
    </w:p>
    <w:p w14:paraId="3818A4AD"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24725631" w14:textId="77777777" w:rsidR="00FA4577" w:rsidRDefault="00FA4577" w:rsidP="00FA4577">
      <w:pPr>
        <w:jc w:val="both"/>
        <w:rPr>
          <w:rFonts w:cs="Arial"/>
        </w:rPr>
      </w:pPr>
      <w:r>
        <w:rPr>
          <w:rFonts w:ascii="MS Gothic" w:eastAsia="MS Gothic" w:hAnsi="MS Gothic" w:cs="Arial" w:hint="eastAsia"/>
          <w:lang w:val="en-US"/>
        </w:rPr>
        <w:t>☐</w:t>
      </w:r>
      <w:r>
        <w:rPr>
          <w:rFonts w:cs="Arial"/>
        </w:rPr>
        <w:tab/>
        <w:t>Prepare some questions to ask the interviewers</w:t>
      </w:r>
    </w:p>
    <w:p w14:paraId="7792A0BB" w14:textId="77777777" w:rsidR="00FA4577" w:rsidRPr="00FA4577" w:rsidRDefault="00FA4577" w:rsidP="00FA4577"/>
    <w:sectPr w:rsidR="00FA4577" w:rsidRPr="00FA4577" w:rsidSect="00505AED">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76498" w14:textId="77777777" w:rsidR="00CF4C22" w:rsidRDefault="00CF4C22" w:rsidP="006B7BCE">
      <w:pPr>
        <w:spacing w:after="0" w:line="240" w:lineRule="auto"/>
      </w:pPr>
      <w:r>
        <w:separator/>
      </w:r>
    </w:p>
  </w:endnote>
  <w:endnote w:type="continuationSeparator" w:id="0">
    <w:p w14:paraId="1C5D55DC" w14:textId="77777777" w:rsidR="00CF4C22" w:rsidRDefault="00CF4C22" w:rsidP="006B7BCE">
      <w:pPr>
        <w:spacing w:after="0" w:line="240" w:lineRule="auto"/>
      </w:pPr>
      <w:r>
        <w:continuationSeparator/>
      </w:r>
    </w:p>
  </w:endnote>
  <w:endnote w:type="continuationNotice" w:id="1">
    <w:p w14:paraId="5BC483B7" w14:textId="77777777" w:rsidR="00CF4C22" w:rsidRDefault="00CF4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3D7D" w14:textId="77777777" w:rsidR="00CF4C22" w:rsidRDefault="00CF4C22" w:rsidP="006B7BCE">
      <w:pPr>
        <w:spacing w:after="0" w:line="240" w:lineRule="auto"/>
      </w:pPr>
      <w:r>
        <w:separator/>
      </w:r>
    </w:p>
  </w:footnote>
  <w:footnote w:type="continuationSeparator" w:id="0">
    <w:p w14:paraId="7A407A30" w14:textId="77777777" w:rsidR="00CF4C22" w:rsidRDefault="00CF4C22" w:rsidP="006B7BCE">
      <w:pPr>
        <w:spacing w:after="0" w:line="240" w:lineRule="auto"/>
      </w:pPr>
      <w:r>
        <w:continuationSeparator/>
      </w:r>
    </w:p>
  </w:footnote>
  <w:footnote w:type="continuationNotice" w:id="1">
    <w:p w14:paraId="0A9E9CEB" w14:textId="77777777" w:rsidR="00CF4C22" w:rsidRDefault="00CF4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72D10A31">
          <wp:simplePos x="0" y="0"/>
          <wp:positionH relativeFrom="column">
            <wp:posOffset>-966789</wp:posOffset>
          </wp:positionH>
          <wp:positionV relativeFrom="paragraph">
            <wp:posOffset>-440615</wp:posOffset>
          </wp:positionV>
          <wp:extent cx="7720080" cy="32766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37466" cy="32839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3B19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A45A3"/>
    <w:multiLevelType w:val="hybridMultilevel"/>
    <w:tmpl w:val="3440C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4E7B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F033B7"/>
    <w:multiLevelType w:val="multilevel"/>
    <w:tmpl w:val="75FA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95EE1"/>
    <w:multiLevelType w:val="multilevel"/>
    <w:tmpl w:val="314A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3A06934"/>
    <w:multiLevelType w:val="multilevel"/>
    <w:tmpl w:val="6D22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A8C0135"/>
    <w:multiLevelType w:val="multilevel"/>
    <w:tmpl w:val="DEF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9720A9E"/>
    <w:multiLevelType w:val="multilevel"/>
    <w:tmpl w:val="EBEC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736964FA"/>
    <w:multiLevelType w:val="multilevel"/>
    <w:tmpl w:val="308E2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abstractNum w:abstractNumId="34" w15:restartNumberingAfterBreak="0">
    <w:nsid w:val="7E69654B"/>
    <w:multiLevelType w:val="multilevel"/>
    <w:tmpl w:val="63A2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F827B6"/>
    <w:multiLevelType w:val="hybridMultilevel"/>
    <w:tmpl w:val="BF0487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7142765">
    <w:abstractNumId w:val="10"/>
  </w:num>
  <w:num w:numId="2" w16cid:durableId="805510060">
    <w:abstractNumId w:val="11"/>
  </w:num>
  <w:num w:numId="3" w16cid:durableId="86925171">
    <w:abstractNumId w:val="0"/>
  </w:num>
  <w:num w:numId="4" w16cid:durableId="759303030">
    <w:abstractNumId w:val="31"/>
  </w:num>
  <w:num w:numId="5" w16cid:durableId="1123228928">
    <w:abstractNumId w:val="6"/>
  </w:num>
  <w:num w:numId="6" w16cid:durableId="2107577597">
    <w:abstractNumId w:val="16"/>
  </w:num>
  <w:num w:numId="7" w16cid:durableId="2110470759">
    <w:abstractNumId w:val="30"/>
  </w:num>
  <w:num w:numId="8" w16cid:durableId="229733968">
    <w:abstractNumId w:val="18"/>
  </w:num>
  <w:num w:numId="9" w16cid:durableId="209508545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5479442">
    <w:abstractNumId w:val="14"/>
  </w:num>
  <w:num w:numId="11" w16cid:durableId="53184148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2012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3789130">
    <w:abstractNumId w:val="15"/>
  </w:num>
  <w:num w:numId="14" w16cid:durableId="1507280649">
    <w:abstractNumId w:val="15"/>
  </w:num>
  <w:num w:numId="15" w16cid:durableId="612907840">
    <w:abstractNumId w:val="26"/>
  </w:num>
  <w:num w:numId="16" w16cid:durableId="1001662392">
    <w:abstractNumId w:val="27"/>
  </w:num>
  <w:num w:numId="17" w16cid:durableId="1403333513">
    <w:abstractNumId w:val="13"/>
  </w:num>
  <w:num w:numId="18" w16cid:durableId="2128695098">
    <w:abstractNumId w:val="8"/>
  </w:num>
  <w:num w:numId="19" w16cid:durableId="24137383">
    <w:abstractNumId w:val="28"/>
  </w:num>
  <w:num w:numId="20" w16cid:durableId="1663007547">
    <w:abstractNumId w:val="20"/>
  </w:num>
  <w:num w:numId="21" w16cid:durableId="80372959">
    <w:abstractNumId w:val="23"/>
  </w:num>
  <w:num w:numId="22" w16cid:durableId="1236092525">
    <w:abstractNumId w:val="25"/>
  </w:num>
  <w:num w:numId="23" w16cid:durableId="649137549">
    <w:abstractNumId w:val="17"/>
  </w:num>
  <w:num w:numId="24" w16cid:durableId="1430005645">
    <w:abstractNumId w:val="33"/>
  </w:num>
  <w:num w:numId="25" w16cid:durableId="109276775">
    <w:abstractNumId w:val="2"/>
  </w:num>
  <w:num w:numId="26" w16cid:durableId="827593453">
    <w:abstractNumId w:val="5"/>
  </w:num>
  <w:num w:numId="27" w16cid:durableId="1031497761">
    <w:abstractNumId w:val="4"/>
  </w:num>
  <w:num w:numId="28" w16cid:durableId="1205630324">
    <w:abstractNumId w:val="9"/>
  </w:num>
  <w:num w:numId="29" w16cid:durableId="1659115813">
    <w:abstractNumId w:val="22"/>
  </w:num>
  <w:num w:numId="30" w16cid:durableId="1434280377">
    <w:abstractNumId w:val="29"/>
  </w:num>
  <w:num w:numId="31" w16cid:durableId="872377407">
    <w:abstractNumId w:val="3"/>
  </w:num>
  <w:num w:numId="32" w16cid:durableId="792671127">
    <w:abstractNumId w:val="35"/>
  </w:num>
  <w:num w:numId="33" w16cid:durableId="999119267">
    <w:abstractNumId w:val="34"/>
  </w:num>
  <w:num w:numId="34" w16cid:durableId="357119568">
    <w:abstractNumId w:val="12"/>
  </w:num>
  <w:num w:numId="35" w16cid:durableId="1744837645">
    <w:abstractNumId w:val="32"/>
  </w:num>
  <w:num w:numId="36" w16cid:durableId="1443647554">
    <w:abstractNumId w:val="24"/>
  </w:num>
  <w:num w:numId="37" w16cid:durableId="931663460">
    <w:abstractNumId w:val="19"/>
  </w:num>
  <w:num w:numId="38" w16cid:durableId="300622661">
    <w:abstractNumId w:val="1"/>
  </w:num>
  <w:num w:numId="39" w16cid:durableId="1492866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65A13"/>
    <w:rsid w:val="000672F0"/>
    <w:rsid w:val="000815FF"/>
    <w:rsid w:val="00085FE2"/>
    <w:rsid w:val="00091CD1"/>
    <w:rsid w:val="00097FC9"/>
    <w:rsid w:val="000C42E9"/>
    <w:rsid w:val="000D5136"/>
    <w:rsid w:val="000E01B7"/>
    <w:rsid w:val="00125E69"/>
    <w:rsid w:val="00140E28"/>
    <w:rsid w:val="00163AEE"/>
    <w:rsid w:val="00170E98"/>
    <w:rsid w:val="0018084D"/>
    <w:rsid w:val="0018475A"/>
    <w:rsid w:val="00195F03"/>
    <w:rsid w:val="001A37B7"/>
    <w:rsid w:val="001A7FAA"/>
    <w:rsid w:val="001C16C4"/>
    <w:rsid w:val="001C57EE"/>
    <w:rsid w:val="001D0235"/>
    <w:rsid w:val="001E3E4B"/>
    <w:rsid w:val="001F3F43"/>
    <w:rsid w:val="002008D4"/>
    <w:rsid w:val="00206311"/>
    <w:rsid w:val="00206DCC"/>
    <w:rsid w:val="00230EA2"/>
    <w:rsid w:val="0023604E"/>
    <w:rsid w:val="00241C09"/>
    <w:rsid w:val="00260A77"/>
    <w:rsid w:val="00271A6B"/>
    <w:rsid w:val="00293DB6"/>
    <w:rsid w:val="00295205"/>
    <w:rsid w:val="0029542C"/>
    <w:rsid w:val="002A0D51"/>
    <w:rsid w:val="002B427A"/>
    <w:rsid w:val="00312694"/>
    <w:rsid w:val="003465E8"/>
    <w:rsid w:val="003769CB"/>
    <w:rsid w:val="00383ED5"/>
    <w:rsid w:val="0039047D"/>
    <w:rsid w:val="00391F8C"/>
    <w:rsid w:val="003974C9"/>
    <w:rsid w:val="003B7B27"/>
    <w:rsid w:val="003C1BEB"/>
    <w:rsid w:val="003D3265"/>
    <w:rsid w:val="003E467B"/>
    <w:rsid w:val="003F617C"/>
    <w:rsid w:val="0043067F"/>
    <w:rsid w:val="004332EE"/>
    <w:rsid w:val="004507D1"/>
    <w:rsid w:val="00460A4D"/>
    <w:rsid w:val="00467B3C"/>
    <w:rsid w:val="00482CC1"/>
    <w:rsid w:val="004A22FB"/>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622D6"/>
    <w:rsid w:val="00576B59"/>
    <w:rsid w:val="00580A1F"/>
    <w:rsid w:val="0058312B"/>
    <w:rsid w:val="005B06BF"/>
    <w:rsid w:val="005B74BB"/>
    <w:rsid w:val="005E5F01"/>
    <w:rsid w:val="0061686D"/>
    <w:rsid w:val="0066384C"/>
    <w:rsid w:val="00666097"/>
    <w:rsid w:val="00666AF9"/>
    <w:rsid w:val="00675126"/>
    <w:rsid w:val="00684381"/>
    <w:rsid w:val="006B7BCE"/>
    <w:rsid w:val="006C136C"/>
    <w:rsid w:val="006C37D5"/>
    <w:rsid w:val="006C3F05"/>
    <w:rsid w:val="006C5D0B"/>
    <w:rsid w:val="006E0DCC"/>
    <w:rsid w:val="006F5E24"/>
    <w:rsid w:val="007026A5"/>
    <w:rsid w:val="00710DC8"/>
    <w:rsid w:val="00711B8D"/>
    <w:rsid w:val="0071783D"/>
    <w:rsid w:val="00717C79"/>
    <w:rsid w:val="00721EBF"/>
    <w:rsid w:val="007228F5"/>
    <w:rsid w:val="00741279"/>
    <w:rsid w:val="0075440F"/>
    <w:rsid w:val="00772839"/>
    <w:rsid w:val="007850EF"/>
    <w:rsid w:val="007873FC"/>
    <w:rsid w:val="00787D1F"/>
    <w:rsid w:val="00791432"/>
    <w:rsid w:val="007963D1"/>
    <w:rsid w:val="007B796E"/>
    <w:rsid w:val="007C7174"/>
    <w:rsid w:val="007D5B80"/>
    <w:rsid w:val="007D5C54"/>
    <w:rsid w:val="007E4614"/>
    <w:rsid w:val="007F09DE"/>
    <w:rsid w:val="007F2184"/>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B1CEF"/>
    <w:rsid w:val="008B288C"/>
    <w:rsid w:val="008E2588"/>
    <w:rsid w:val="00907487"/>
    <w:rsid w:val="00912477"/>
    <w:rsid w:val="0091710B"/>
    <w:rsid w:val="00921F08"/>
    <w:rsid w:val="00940DA6"/>
    <w:rsid w:val="009435D5"/>
    <w:rsid w:val="0094411A"/>
    <w:rsid w:val="00947110"/>
    <w:rsid w:val="009545FF"/>
    <w:rsid w:val="00967FF1"/>
    <w:rsid w:val="0097259B"/>
    <w:rsid w:val="00972AE3"/>
    <w:rsid w:val="00973E81"/>
    <w:rsid w:val="00994021"/>
    <w:rsid w:val="0099482D"/>
    <w:rsid w:val="009A45C0"/>
    <w:rsid w:val="009B41AD"/>
    <w:rsid w:val="009B6814"/>
    <w:rsid w:val="009D0EA6"/>
    <w:rsid w:val="009D1669"/>
    <w:rsid w:val="009D6AB3"/>
    <w:rsid w:val="009E56E3"/>
    <w:rsid w:val="009E5750"/>
    <w:rsid w:val="00A034E8"/>
    <w:rsid w:val="00A1006C"/>
    <w:rsid w:val="00A10ADF"/>
    <w:rsid w:val="00A144FD"/>
    <w:rsid w:val="00A16469"/>
    <w:rsid w:val="00A1790A"/>
    <w:rsid w:val="00A21143"/>
    <w:rsid w:val="00A2144F"/>
    <w:rsid w:val="00A319FD"/>
    <w:rsid w:val="00A34D3F"/>
    <w:rsid w:val="00A51161"/>
    <w:rsid w:val="00A906E7"/>
    <w:rsid w:val="00AA0DD6"/>
    <w:rsid w:val="00AC396A"/>
    <w:rsid w:val="00AE2E54"/>
    <w:rsid w:val="00AE3844"/>
    <w:rsid w:val="00AF2883"/>
    <w:rsid w:val="00B07DB9"/>
    <w:rsid w:val="00B317DD"/>
    <w:rsid w:val="00B33C84"/>
    <w:rsid w:val="00B3504B"/>
    <w:rsid w:val="00B532EB"/>
    <w:rsid w:val="00B54158"/>
    <w:rsid w:val="00B630B5"/>
    <w:rsid w:val="00B739A7"/>
    <w:rsid w:val="00B759B1"/>
    <w:rsid w:val="00B75A69"/>
    <w:rsid w:val="00B8136B"/>
    <w:rsid w:val="00BB1C5A"/>
    <w:rsid w:val="00BC69FC"/>
    <w:rsid w:val="00BD46DB"/>
    <w:rsid w:val="00BD52A9"/>
    <w:rsid w:val="00BE46A6"/>
    <w:rsid w:val="00C03ACA"/>
    <w:rsid w:val="00C06C47"/>
    <w:rsid w:val="00C203BE"/>
    <w:rsid w:val="00C24271"/>
    <w:rsid w:val="00C3520F"/>
    <w:rsid w:val="00C36D39"/>
    <w:rsid w:val="00C56440"/>
    <w:rsid w:val="00C635C2"/>
    <w:rsid w:val="00C72A82"/>
    <w:rsid w:val="00C82594"/>
    <w:rsid w:val="00C84CAC"/>
    <w:rsid w:val="00C866BC"/>
    <w:rsid w:val="00C936E9"/>
    <w:rsid w:val="00C9564D"/>
    <w:rsid w:val="00C96688"/>
    <w:rsid w:val="00CB0952"/>
    <w:rsid w:val="00CD0F93"/>
    <w:rsid w:val="00CD2652"/>
    <w:rsid w:val="00CF0F91"/>
    <w:rsid w:val="00CF1B09"/>
    <w:rsid w:val="00CF4C22"/>
    <w:rsid w:val="00D06777"/>
    <w:rsid w:val="00D10322"/>
    <w:rsid w:val="00D665EF"/>
    <w:rsid w:val="00D90029"/>
    <w:rsid w:val="00DB361E"/>
    <w:rsid w:val="00DD61F7"/>
    <w:rsid w:val="00DE34F0"/>
    <w:rsid w:val="00DE4E45"/>
    <w:rsid w:val="00DF160D"/>
    <w:rsid w:val="00DF2926"/>
    <w:rsid w:val="00E04FBC"/>
    <w:rsid w:val="00E261D5"/>
    <w:rsid w:val="00E329DB"/>
    <w:rsid w:val="00E61A60"/>
    <w:rsid w:val="00EA371B"/>
    <w:rsid w:val="00EB0D8E"/>
    <w:rsid w:val="00EB4ED9"/>
    <w:rsid w:val="00EB5C65"/>
    <w:rsid w:val="00EC20A3"/>
    <w:rsid w:val="00EC2D77"/>
    <w:rsid w:val="00EC5EB0"/>
    <w:rsid w:val="00ED055C"/>
    <w:rsid w:val="00ED2ACE"/>
    <w:rsid w:val="00EF4E6B"/>
    <w:rsid w:val="00EF4F87"/>
    <w:rsid w:val="00EF7ACB"/>
    <w:rsid w:val="00F016EF"/>
    <w:rsid w:val="00F04362"/>
    <w:rsid w:val="00F13C52"/>
    <w:rsid w:val="00F16EB4"/>
    <w:rsid w:val="00F16FE1"/>
    <w:rsid w:val="00F406B4"/>
    <w:rsid w:val="00F42C9C"/>
    <w:rsid w:val="00F6187E"/>
    <w:rsid w:val="00F620D6"/>
    <w:rsid w:val="00F75B84"/>
    <w:rsid w:val="00F81CCB"/>
    <w:rsid w:val="00F90A7D"/>
    <w:rsid w:val="00F93173"/>
    <w:rsid w:val="00FA4577"/>
    <w:rsid w:val="00FB52F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styleId="FollowedHyperlink">
    <w:name w:val="FollowedHyperlink"/>
    <w:basedOn w:val="DefaultParagraphFont"/>
    <w:uiPriority w:val="99"/>
    <w:semiHidden/>
    <w:unhideWhenUsed/>
    <w:rsid w:val="008B1C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256011741">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hyperlink" Target="mailto:campaigns@policeconduct.gov.uk" TargetMode="External"/><Relationship Id="rId10" Type="http://schemas.openxmlformats.org/officeDocument/2006/relationships/hyperlink" Target="https://www.policeconduct.gov.uk/recommendations/operation-hotton-recommendations-metropolitan-police-service-september-20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ace.bitc.org.uk/issues/racecharter"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3</cp:revision>
  <cp:lastPrinted>2016-07-19T15:38:00Z</cp:lastPrinted>
  <dcterms:created xsi:type="dcterms:W3CDTF">2024-09-16T13:43:00Z</dcterms:created>
  <dcterms:modified xsi:type="dcterms:W3CDTF">2024-09-25T14:14:00Z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806769528</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238171098</vt:i4>
  </property>
  <property fmtid="{D5CDD505-2E9C-101B-9397-08002B2CF9AE}" pid="8" name="_ReviewingToolsShownOnce">
    <vt:lpwstr/>
  </property>
</Properties>
</file>