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5CE64D60" w14:textId="76F2BA80" w:rsidR="00F111DE" w:rsidRPr="00505AED" w:rsidRDefault="00F111DE" w:rsidP="00F111DE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  <w:lang w:bidi="cy-GB"/>
        </w:rPr>
        <w:t>Disgrifiad swydd</w:t>
      </w:r>
    </w:p>
    <w:p w14:paraId="0A3336EB" w14:textId="366F900F" w:rsidR="00F111DE" w:rsidRPr="00AC3293" w:rsidRDefault="00F111DE" w:rsidP="00F111DE">
      <w:pPr>
        <w:spacing w:after="120"/>
      </w:pPr>
      <w:r w:rsidRPr="001C16C4">
        <w:rPr>
          <w:b/>
          <w:lang w:bidi="cy-GB"/>
        </w:rPr>
        <w:t xml:space="preserve">Teitl: </w:t>
      </w:r>
      <w:r w:rsidRPr="001C16C4">
        <w:rPr>
          <w:b/>
          <w:lang w:bidi="cy-GB"/>
        </w:rPr>
        <w:tab/>
      </w:r>
      <w:r w:rsidRPr="001C16C4">
        <w:rPr>
          <w:b/>
          <w:lang w:bidi="cy-GB"/>
        </w:rPr>
        <w:tab/>
      </w:r>
      <w:r w:rsidRPr="001C16C4">
        <w:rPr>
          <w:lang w:bidi="cy-GB"/>
        </w:rPr>
        <w:t>Ymgynghorydd Dysgu a Datblygu – Cymraeg yn Ddymunol</w:t>
      </w:r>
    </w:p>
    <w:p w14:paraId="69CE7D15" w14:textId="4D0FBF05" w:rsidR="00F111DE" w:rsidRPr="00AC3293" w:rsidRDefault="00F111DE" w:rsidP="00F111DE">
      <w:pPr>
        <w:spacing w:after="120"/>
      </w:pPr>
      <w:r>
        <w:rPr>
          <w:b/>
          <w:lang w:bidi="cy-GB"/>
        </w:rPr>
        <w:t xml:space="preserve">Yn adrodd i: </w:t>
      </w:r>
      <w:r>
        <w:rPr>
          <w:lang w:bidi="cy-GB"/>
        </w:rPr>
        <w:t>Partner Busnes L&amp;D (Dysgu a Datblygu)</w:t>
      </w:r>
    </w:p>
    <w:p w14:paraId="31A172CF" w14:textId="625C123A" w:rsidR="00F111DE" w:rsidRPr="00AC3293" w:rsidRDefault="00F111DE" w:rsidP="00F111DE">
      <w:pPr>
        <w:spacing w:after="120"/>
      </w:pPr>
      <w:r w:rsidRPr="001C16C4">
        <w:rPr>
          <w:b/>
          <w:lang w:bidi="cy-GB"/>
        </w:rPr>
        <w:t>Lleoliad: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 xml:space="preserve">Birmingham, </w:t>
      </w:r>
      <w:proofErr w:type="spellStart"/>
      <w:r w:rsidRPr="001C16C4">
        <w:rPr>
          <w:lang w:bidi="cy-GB"/>
        </w:rPr>
        <w:t>Sale</w:t>
      </w:r>
      <w:proofErr w:type="spellEnd"/>
      <w:r w:rsidRPr="001C16C4">
        <w:rPr>
          <w:lang w:bidi="cy-GB"/>
        </w:rPr>
        <w:t xml:space="preserve">, Caerdydd, </w:t>
      </w:r>
      <w:proofErr w:type="spellStart"/>
      <w:r w:rsidRPr="001C16C4">
        <w:rPr>
          <w:lang w:bidi="cy-GB"/>
        </w:rPr>
        <w:t>Wakefield</w:t>
      </w:r>
      <w:proofErr w:type="spellEnd"/>
      <w:r w:rsidRPr="001C16C4">
        <w:rPr>
          <w:lang w:bidi="cy-GB"/>
        </w:rPr>
        <w:t xml:space="preserve">, </w:t>
      </w:r>
      <w:proofErr w:type="spellStart"/>
      <w:r w:rsidRPr="001C16C4">
        <w:rPr>
          <w:lang w:bidi="cy-GB"/>
        </w:rPr>
        <w:t>Croydon</w:t>
      </w:r>
      <w:proofErr w:type="spellEnd"/>
      <w:r w:rsidRPr="001C16C4">
        <w:rPr>
          <w:lang w:bidi="cy-GB"/>
        </w:rPr>
        <w:t xml:space="preserve"> neu </w:t>
      </w:r>
      <w:proofErr w:type="spellStart"/>
      <w:r w:rsidRPr="001C16C4">
        <w:rPr>
          <w:lang w:bidi="cy-GB"/>
        </w:rPr>
        <w:t>Canary</w:t>
      </w:r>
      <w:proofErr w:type="spellEnd"/>
      <w:r w:rsidRPr="001C16C4">
        <w:rPr>
          <w:lang w:bidi="cy-GB"/>
        </w:rPr>
        <w:t xml:space="preserve"> </w:t>
      </w:r>
      <w:proofErr w:type="spellStart"/>
      <w:r w:rsidRPr="001C16C4">
        <w:rPr>
          <w:lang w:bidi="cy-GB"/>
        </w:rPr>
        <w:t>Wharf</w:t>
      </w:r>
      <w:proofErr w:type="spellEnd"/>
    </w:p>
    <w:p w14:paraId="19BE436C" w14:textId="4A153226" w:rsidR="00F111DE" w:rsidRPr="00AC3293" w:rsidRDefault="00F111DE" w:rsidP="00F111DE">
      <w:pPr>
        <w:spacing w:after="120"/>
      </w:pPr>
      <w:r w:rsidRPr="001C16C4">
        <w:rPr>
          <w:b/>
          <w:lang w:bidi="cy-GB"/>
        </w:rPr>
        <w:t>Gradd: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12</w:t>
      </w:r>
    </w:p>
    <w:p w14:paraId="332D4001" w14:textId="38C38838" w:rsidR="00F111DE" w:rsidRPr="00AC3293" w:rsidRDefault="00F111DE" w:rsidP="00EF3C80">
      <w:pPr>
        <w:spacing w:after="120"/>
        <w:ind w:left="1440" w:hanging="1440"/>
      </w:pPr>
      <w:r w:rsidRPr="001C16C4">
        <w:rPr>
          <w:b/>
          <w:lang w:bidi="cy-GB"/>
        </w:rPr>
        <w:t xml:space="preserve">Cyflog: 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 xml:space="preserve">£41,878 y flwyddyn (Yn ogystal â Lwfans Pwysoli Llundain o £5,130 os wedi seilio yn </w:t>
      </w:r>
      <w:proofErr w:type="spellStart"/>
      <w:r w:rsidRPr="001C16C4">
        <w:rPr>
          <w:lang w:bidi="cy-GB"/>
        </w:rPr>
        <w:t>Croydon</w:t>
      </w:r>
      <w:proofErr w:type="spellEnd"/>
      <w:r w:rsidRPr="001C16C4">
        <w:rPr>
          <w:lang w:bidi="cy-GB"/>
        </w:rPr>
        <w:t xml:space="preserve"> neu </w:t>
      </w:r>
      <w:proofErr w:type="spellStart"/>
      <w:r w:rsidRPr="001C16C4">
        <w:rPr>
          <w:lang w:bidi="cy-GB"/>
        </w:rPr>
        <w:t>Canary</w:t>
      </w:r>
      <w:proofErr w:type="spellEnd"/>
      <w:r w:rsidRPr="001C16C4">
        <w:rPr>
          <w:lang w:bidi="cy-GB"/>
        </w:rPr>
        <w:t xml:space="preserve"> </w:t>
      </w:r>
      <w:proofErr w:type="spellStart"/>
      <w:r w:rsidRPr="001C16C4">
        <w:rPr>
          <w:lang w:bidi="cy-GB"/>
        </w:rPr>
        <w:t>Wharf</w:t>
      </w:r>
      <w:proofErr w:type="spellEnd"/>
      <w:r w:rsidRPr="001C16C4">
        <w:rPr>
          <w:lang w:bidi="cy-GB"/>
        </w:rPr>
        <w:t>)</w:t>
      </w:r>
    </w:p>
    <w:p w14:paraId="69FD41EC" w14:textId="7C82FB0A" w:rsidR="00F111DE" w:rsidRPr="00AC3293" w:rsidRDefault="00F111DE" w:rsidP="00F111DE">
      <w:pPr>
        <w:spacing w:after="120"/>
      </w:pPr>
      <w:r w:rsidRPr="001C16C4">
        <w:rPr>
          <w:b/>
          <w:lang w:bidi="cy-GB"/>
        </w:rPr>
        <w:t>Cytundeb: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Cyfnod Penodol tan Hydref 2026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rPr>
          <w:lang w:val="cy-GB" w:bidi="cy-GB"/>
        </w:rPr>
        <w:t>Pwrpas</w:t>
      </w:r>
    </w:p>
    <w:p w14:paraId="6BCACCF3" w14:textId="77777777" w:rsidR="00AC3293" w:rsidRPr="00DE34AA" w:rsidRDefault="00AC3293" w:rsidP="00AC3293">
      <w:r w:rsidRPr="00DE34AA">
        <w:rPr>
          <w:lang w:bidi="cy-GB"/>
        </w:rPr>
        <w:t xml:space="preserve">Mae IOPC ar daith i ddatblygu ei ddiwylliant, ei bersbectifau a'i ethos i gefnogi canlyniadau craidd y sefydliad, a dyma eich cyfle i gael mynediad i fyd amrywiol Dysgu a Datblygu IOPC, gan ganiatáu i chi ddatblygu eich meddylfryd a'ch dulliau i gyfrannu at wella'r system cwynion am yr heddlu yn Lloegr a Chymru. </w:t>
      </w:r>
    </w:p>
    <w:p w14:paraId="5E257D7D" w14:textId="77777777" w:rsidR="00AC3293" w:rsidRDefault="00AC3293" w:rsidP="00AC3293">
      <w:r w:rsidRPr="00DE34AA">
        <w:rPr>
          <w:lang w:bidi="cy-GB"/>
        </w:rPr>
        <w:t xml:space="preserve">Mae'r deiliad swydd yn gyfrifol am gefnogi gweithrediad rhaglen gynhwysfawr a chynhwysfawr o fentrau dysgu a datblygu, gan gynnwys datblygiad personol, i sicrhau safonau uchel o arferion rheoli ac ymddygiadau arweinyddiaeth o fewn IOPC. </w:t>
      </w:r>
    </w:p>
    <w:p w14:paraId="5F4BFDF3" w14:textId="77777777" w:rsidR="00AC3293" w:rsidRDefault="00AC3293" w:rsidP="00AC3293">
      <w:r w:rsidRPr="00DE34AA">
        <w:rPr>
          <w:lang w:bidi="cy-GB"/>
        </w:rPr>
        <w:t xml:space="preserve">Prif swyddogaeth y swydd hon yw darparu gwasanaeth dysgu, addysg a chynghori mewnol sy'n cynnwys ymchwil a datblygu, cyflwyno dysgu a hwyluso, cymryd rhan mewn prosiectau datblygu gweithlu, datblygu a rheoli prosesau sicrwydd ansawdd a gwerthuso dysgu a datblygu'r sefydliad a meithrin talent IOPC. </w:t>
      </w:r>
    </w:p>
    <w:p w14:paraId="3BF6CDA7" w14:textId="7B5E3547" w:rsidR="00EB4835" w:rsidRPr="00DE34AA" w:rsidRDefault="00AC3293" w:rsidP="00AC3293">
      <w:r w:rsidRPr="00DE34AA">
        <w:rPr>
          <w:lang w:bidi="cy-GB"/>
        </w:rPr>
        <w:t>Mae angen i'r deiliad swydd gymryd rhan mewn unrhyw ddyletswyddau sy'n cyd-fynd â rôl Ymgynghorydd Dysgu a Datblygu.</w:t>
      </w: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rPr>
          <w:lang w:bidi="cy-GB"/>
        </w:rPr>
        <w:br w:type="page"/>
      </w:r>
    </w:p>
    <w:p w14:paraId="31B43BAB" w14:textId="66D6F37F" w:rsidR="001C16C4" w:rsidRDefault="00B26035" w:rsidP="001C16C4">
      <w:pPr>
        <w:pStyle w:val="Heading1"/>
      </w:pPr>
      <w:r w:rsidRPr="00625648">
        <w:rPr>
          <w:rFonts w:eastAsia="Times New Roman"/>
          <w:noProof/>
          <w:color w:val="000000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0F414F82" wp14:editId="58B78AA7">
            <wp:simplePos x="0" y="0"/>
            <wp:positionH relativeFrom="column">
              <wp:posOffset>0</wp:posOffset>
            </wp:positionH>
            <wp:positionV relativeFrom="paragraph">
              <wp:posOffset>481965</wp:posOffset>
            </wp:positionV>
            <wp:extent cx="5730875" cy="2468880"/>
            <wp:effectExtent l="0" t="0" r="3175" b="7620"/>
            <wp:wrapSquare wrapText="bothSides"/>
            <wp:docPr id="1637122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9FC" w:rsidRPr="001C16C4">
        <w:rPr>
          <w:lang w:val="cy-GB" w:bidi="cy-GB"/>
        </w:rPr>
        <w:t>Cyd-destun Sefydliadol</w:t>
      </w:r>
    </w:p>
    <w:p w14:paraId="785AB2F2" w14:textId="34ACDE3F" w:rsidR="00972AE3" w:rsidRPr="00972AE3" w:rsidRDefault="00972AE3" w:rsidP="00972AE3"/>
    <w:p w14:paraId="5125CE59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9D82F30" w14:textId="414AE622" w:rsidR="004F4BF0" w:rsidRDefault="00F406B4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F406B4">
        <w:rPr>
          <w:rFonts w:eastAsia="Times New Roman" w:cs="Arial"/>
          <w:noProof/>
          <w:color w:val="000000"/>
          <w:lang w:bidi="cy-GB"/>
        </w:rPr>
        <w:t>Rydym yn gweithio yng nghyd-destun ein gwerthoedd cytunedig sy'n dylanwadu ar y ffordd rydym yn gwneud pethau yn IOPC. Bydd angen i'r Ymgynghorydd Dysgu a Datblygu fod yn ymrwymedig i reoli yng nghyd-destun y gwerthoedd hyn.</w:t>
      </w:r>
    </w:p>
    <w:p w14:paraId="2EF2A261" w14:textId="77777777" w:rsidR="007E049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32CC56D" w14:textId="77777777" w:rsidR="00B26035" w:rsidRDefault="00B26035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7A62767" w14:textId="72F05631" w:rsidR="007E049E" w:rsidRDefault="00B26035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625648">
        <w:rPr>
          <w:rFonts w:eastAsia="Times New Roman" w:cs="Arial"/>
          <w:noProof/>
          <w:color w:val="000000"/>
          <w:lang w:eastAsia="en-GB"/>
        </w:rPr>
        <w:drawing>
          <wp:inline distT="0" distB="0" distL="0" distR="0" wp14:anchorId="09277D6E" wp14:editId="4B03A087">
            <wp:extent cx="5578475" cy="4432300"/>
            <wp:effectExtent l="0" t="0" r="3175" b="6350"/>
            <wp:docPr id="1343565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2B6E5" w14:textId="77777777" w:rsidR="007E049E" w:rsidRPr="00F111D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EA921CC" w14:textId="48314E57" w:rsidR="00C9564D" w:rsidRPr="00EB5C65" w:rsidRDefault="00C9564D" w:rsidP="00293DB6">
      <w:pPr>
        <w:rPr>
          <w:lang w:val="en"/>
        </w:rPr>
      </w:pPr>
      <w:r w:rsidRPr="00EB5C65">
        <w:rPr>
          <w:lang w:bidi="cy-GB"/>
        </w:rPr>
        <w:t xml:space="preserve">Mae IOPC yn ymrwymedig i </w:t>
      </w:r>
      <w:r w:rsidRPr="00EB5C65">
        <w:rPr>
          <w:b/>
          <w:lang w:bidi="cy-GB"/>
        </w:rPr>
        <w:t>hybu cydraddoldeb a gwerthfawrogi amrywiaeth</w:t>
      </w:r>
      <w:r w:rsidRPr="00EB5C65">
        <w:rPr>
          <w:lang w:bidi="cy-GB"/>
        </w:rPr>
        <w:t xml:space="preserve"> ym mhopeth rydym yn gwneud Ein gweledigaeth yw bod, a chael ein gweld fel, arweinydd mewn cyflogaeth a gwasanaethau cynhwysol, gan ddangos yr ethos hwn ym mhopeth a wnawn.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bidi="cy-GB"/>
        </w:rPr>
        <w:t xml:space="preserve">Fel cyflogwr sy'n Hyderus o ran Anabledd, mae IOPC wedi ymrwymo i ddileu'r rhwystr i bobl anabl ffynnu yn y gweithle.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bidi="cy-GB"/>
        </w:rPr>
        <w:t xml:space="preserve">Mae ein Rhwydweithiau Staff yn gweithio'n gyson i wneud IOPC yn arweinwyr cyflogaeth cynhwysol, o'n Rhaglen </w:t>
      </w:r>
      <w:proofErr w:type="spellStart"/>
      <w:r w:rsidRPr="00293DB6">
        <w:rPr>
          <w:lang w:bidi="cy-GB"/>
        </w:rPr>
        <w:t>Cynghreiriaeth</w:t>
      </w:r>
      <w:proofErr w:type="spellEnd"/>
      <w:r w:rsidRPr="00293DB6">
        <w:rPr>
          <w:lang w:bidi="cy-GB"/>
        </w:rPr>
        <w:t xml:space="preserve"> i </w:t>
      </w:r>
      <w:hyperlink r:id="rId9" w:history="1">
        <w:proofErr w:type="spellStart"/>
        <w:r w:rsidRPr="003D72AD">
          <w:rPr>
            <w:rStyle w:val="Hyperlink"/>
            <w:rFonts w:cs="Arial"/>
            <w:lang w:bidi="cy-GB"/>
          </w:rPr>
          <w:t>Operation</w:t>
        </w:r>
        <w:proofErr w:type="spellEnd"/>
        <w:r w:rsidRPr="003D72AD">
          <w:rPr>
            <w:rStyle w:val="Hyperlink"/>
            <w:rFonts w:cs="Arial"/>
            <w:lang w:bidi="cy-GB"/>
          </w:rPr>
          <w:t xml:space="preserve"> </w:t>
        </w:r>
        <w:proofErr w:type="spellStart"/>
        <w:r w:rsidRPr="003D72AD">
          <w:rPr>
            <w:rStyle w:val="Hyperlink"/>
            <w:rFonts w:cs="Arial"/>
            <w:lang w:bidi="cy-GB"/>
          </w:rPr>
          <w:t>Hotton</w:t>
        </w:r>
        <w:proofErr w:type="spellEnd"/>
      </w:hyperlink>
      <w:r w:rsidRPr="00293DB6">
        <w:rPr>
          <w:lang w:bidi="cy-GB"/>
        </w:rPr>
        <w:t xml:space="preserve">, i </w:t>
      </w:r>
      <w:hyperlink r:id="rId10" w:history="1">
        <w:r w:rsidRPr="003D72AD">
          <w:rPr>
            <w:rStyle w:val="Hyperlink"/>
            <w:rFonts w:cs="Arial"/>
            <w:lang w:bidi="cy-GB"/>
          </w:rPr>
          <w:t>Safonau Iaith Gymraeg</w:t>
        </w:r>
      </w:hyperlink>
      <w:r w:rsidRPr="00293DB6">
        <w:rPr>
          <w:lang w:bidi="cy-GB"/>
        </w:rPr>
        <w:t xml:space="preserve"> a Pholisi Adnabod y Llinell, rydym yn chwilio'n gyson am ffyrdd newydd o greu amgylchedd i bawb allu datblygu a ffynnu.</w:t>
      </w:r>
    </w:p>
    <w:p w14:paraId="17695F63" w14:textId="737AFF24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noProof/>
          <w:szCs w:val="24"/>
          <w:lang w:bidi="cy-GB"/>
        </w:rPr>
        <w:drawing>
          <wp:anchor distT="0" distB="0" distL="114300" distR="114300" simplePos="0" relativeHeight="251664384" behindDoc="0" locked="0" layoutInCell="1" allowOverlap="1" wp14:anchorId="6E272168" wp14:editId="5C6A2B9D">
            <wp:simplePos x="0" y="0"/>
            <wp:positionH relativeFrom="column">
              <wp:posOffset>1941475</wp:posOffset>
            </wp:positionH>
            <wp:positionV relativeFrom="paragraph">
              <wp:posOffset>82874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rPr>
          <w:lang w:val="cy-GB" w:bidi="cy-GB"/>
        </w:rPr>
        <w:t>Prif ddyletswyddau a chyfrifoldebau</w:t>
      </w:r>
    </w:p>
    <w:bookmarkEnd w:id="1"/>
    <w:p w14:paraId="2263B508" w14:textId="77777777" w:rsidR="00AC3293" w:rsidRDefault="00AC3293" w:rsidP="00AC3293">
      <w:r>
        <w:rPr>
          <w:lang w:bidi="cy-GB"/>
        </w:rPr>
        <w:t>Ymgynghori:</w:t>
      </w:r>
    </w:p>
    <w:p w14:paraId="6624C3ED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Datblygu dealltwriaeth ragorol o flaenoriaethau busnes, strwythurau, a phroffil sgiliau'r sefydliad.</w:t>
      </w:r>
    </w:p>
    <w:p w14:paraId="2B7D5B00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Gweithio gyda rhanddeiliaid allweddol i ddeall materion busnes ac anghenion dysgu, gwneud diagnosis o broblemau a chynghori ar ymyriadau L&amp;D sydd â buddion ac effaith mesuradwy.</w:t>
      </w:r>
    </w:p>
    <w:p w14:paraId="0318EB2A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Arwain neu gyfrannu at ddatblygu a chyflwyno rhaglenni hyfforddi byw a sesiynau ar amrywiaeth o bynciau yn unol â'r strategaeth Pobl, dan gyfarwyddyd Partner Busnes L&amp;D.</w:t>
      </w:r>
    </w:p>
    <w:p w14:paraId="6E026DC4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Cyfrannu at ddatblygu a chyflwyno ymyriadau datblygu arweinyddiaeth uwch a phrosiectau Talent/OD eraill yn ôl yr angen.</w:t>
      </w:r>
    </w:p>
    <w:p w14:paraId="6E39EB4B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Cymryd rhan a chyfrannu at gyflwyno newid/datblygiad sefydliadol yn unol â'r strategaeth gorfforaethol.</w:t>
      </w:r>
    </w:p>
    <w:p w14:paraId="3F048D2A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Dylunio ac arwain trafodaethau, gweithdai a gweithgareddau gyda grwpiau a chydweithwyr aml-ddisgyblaethol ar bob lefel o'r sefydliad, er enghraifft, LNA ‘byw’, dadansoddiad achos gwreiddiol, ac ati.</w:t>
      </w:r>
    </w:p>
    <w:p w14:paraId="2CA853E8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Hyrwyddo gwaith y tîm ac ysbrydoli eraill am ddysgu a datblygu trwy siarad mewn cyfarfodydd, cyflwyno cyflwyniadau a rhwydweithio mewn digwyddiadau a chynadleddau.</w:t>
      </w:r>
    </w:p>
    <w:p w14:paraId="50A7C857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Gyrru diwylliant dysgu yn ystod pob sgwrs, gan ddefnyddio model datblygu 70:20:10.</w:t>
      </w:r>
    </w:p>
    <w:p w14:paraId="4FBDA25F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Cadw a gweithredu’r Rhaglen Rheolwr Newydd.</w:t>
      </w:r>
    </w:p>
    <w:p w14:paraId="390AFE83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Ffurfio a meithrin perthnasoedd proffesiynol a chysylltiadau gyda rhanddeiliaid mewnol, timau, a rhwydweithiau.</w:t>
      </w:r>
    </w:p>
    <w:p w14:paraId="75D2C5EC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lastRenderedPageBreak/>
        <w:t>Cyfrannu at weithredu Strategaeth Pobl IOPC trwy weithio matrics ar draws y gyfarwyddiaeth.</w:t>
      </w:r>
    </w:p>
    <w:p w14:paraId="31FFE2E0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Cymryd rhan mewn ymarferion cynllunio gweithlu, gan sicrhau bod anghenion datblygu'n cael eu nodi.</w:t>
      </w:r>
    </w:p>
    <w:p w14:paraId="40AF73D5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Dylunio cynlluniau i fynd i'r afael â'r anghenion datblygu a nodwyd yn ystod cynllunio gweithlu.</w:t>
      </w:r>
    </w:p>
    <w:p w14:paraId="25FB7EA8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>Cynnal a chadw’r cynefino corfforaethol.</w:t>
      </w:r>
    </w:p>
    <w:p w14:paraId="3C36C96D" w14:textId="77777777" w:rsidR="00AC3293" w:rsidRDefault="00AC3293" w:rsidP="00AC3293">
      <w:pPr>
        <w:pStyle w:val="ListParagraph"/>
        <w:numPr>
          <w:ilvl w:val="0"/>
          <w:numId w:val="29"/>
        </w:numPr>
      </w:pPr>
      <w:r>
        <w:rPr>
          <w:lang w:bidi="cy-GB"/>
        </w:rPr>
        <w:t xml:space="preserve">Gweithio gyda rhanddeiliaid i ddatblygu stori-fyrddau digidol. </w:t>
      </w:r>
    </w:p>
    <w:p w14:paraId="1CDA1EA3" w14:textId="77777777" w:rsidR="00AC3293" w:rsidRDefault="00AC3293" w:rsidP="00AC3293">
      <w:r>
        <w:rPr>
          <w:lang w:bidi="cy-GB"/>
        </w:rPr>
        <w:t>Rheoli busnes a llif gwaith:</w:t>
      </w:r>
    </w:p>
    <w:p w14:paraId="76D603FD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>Cyfrifol am weithredu pecynnau gwaith / prosiectau L&amp;D trwy hunan-reoli effeithiol, blaenoriaethu, a chydweithio â phobl eraill.</w:t>
      </w:r>
    </w:p>
    <w:p w14:paraId="0B640AA2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>Gweithio'n agos gyda rheolwyr a chydweithwyr ar draws y tîm i ail-werthuso ac ail-flaenoriaethu llif gwaith yn barhaus i sicrhau gweithrediad llyfn o gynnyrch L&amp;D i'r busnes.</w:t>
      </w:r>
    </w:p>
    <w:p w14:paraId="17F896EF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 xml:space="preserve">Cyfrannu at broses cynllunio busnes a chyllideb L&amp;D trwy ddarparu adborth rhanddeiliaid, </w:t>
      </w:r>
      <w:proofErr w:type="spellStart"/>
      <w:r>
        <w:rPr>
          <w:lang w:bidi="cy-GB"/>
        </w:rPr>
        <w:t>dadansoddeg</w:t>
      </w:r>
      <w:proofErr w:type="spellEnd"/>
      <w:r>
        <w:rPr>
          <w:lang w:bidi="cy-GB"/>
        </w:rPr>
        <w:t xml:space="preserve"> busnes a chanlyniadau LNA a gasglwyd trwy waith ymgynghori.</w:t>
      </w:r>
    </w:p>
    <w:p w14:paraId="36C31D80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>Dilyn cyfarwyddyd caffael a chontractio wrth weithio gyda darparwyr allanol.</w:t>
      </w:r>
    </w:p>
    <w:p w14:paraId="764F86B2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>Datblygu, drafftio a chyflwyno cynigion L&amp;D o ansawdd uchel.</w:t>
      </w:r>
    </w:p>
    <w:p w14:paraId="63EF5AA4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>Ymchwilio, datblygu, drafftio, a diwygio strategaethau a pholisïau L&amp;D dan gyfarwyddyd y Partner Busnes L&amp;D.</w:t>
      </w:r>
    </w:p>
    <w:p w14:paraId="707528B5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>Gweithio fel dirprwy i'r Partner Busnes L&amp;D yn eu absenoldeb.</w:t>
      </w:r>
    </w:p>
    <w:p w14:paraId="59A78D81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>Sicrhau bod yr holl waith a gaiff ei wneud yn cyd-fynd â'n strategaethau a’n cynlluniau busnes.</w:t>
      </w:r>
    </w:p>
    <w:p w14:paraId="0BEC817B" w14:textId="77777777" w:rsidR="00AC3293" w:rsidRDefault="00AC3293" w:rsidP="00AC3293">
      <w:pPr>
        <w:pStyle w:val="ListParagraph"/>
        <w:numPr>
          <w:ilvl w:val="0"/>
          <w:numId w:val="30"/>
        </w:numPr>
      </w:pPr>
      <w:r>
        <w:rPr>
          <w:lang w:bidi="cy-GB"/>
        </w:rPr>
        <w:t xml:space="preserve">Defnyddio cyfarwyddiadau, polisïau, systemau a phrosesau mewnol yn rheolaidd a chyson i fewnbynnu/cael gafael ar wybodaeth allweddol. </w:t>
      </w:r>
    </w:p>
    <w:p w14:paraId="0B300994" w14:textId="77777777" w:rsidR="00AC3293" w:rsidRDefault="00AC3293" w:rsidP="00AC3293">
      <w:r>
        <w:rPr>
          <w:lang w:bidi="cy-GB"/>
        </w:rPr>
        <w:t>Gwaith tîm a datblygiad:</w:t>
      </w:r>
    </w:p>
    <w:p w14:paraId="4CEC2797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rPr>
          <w:lang w:bidi="cy-GB"/>
        </w:rPr>
        <w:t>Hyfforddi a mentora ymgynghorwyr L&amp;D, gan gefnogi eu datblygiad personol a phroffesiynol.</w:t>
      </w:r>
    </w:p>
    <w:p w14:paraId="1AB7A7DF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rPr>
          <w:lang w:bidi="cy-GB"/>
        </w:rPr>
        <w:t>Ymrwymo i ddiwylliant perfformiad uchel trwy groesawu cyfleoedd ar gyfer twf personol a phroffesiynol ar y tîm trwy gael sgyrsiau datblygu rheolaidd, rhoi, a derbyn adborth adeiladol.</w:t>
      </w:r>
    </w:p>
    <w:p w14:paraId="12AFCB97" w14:textId="77777777" w:rsidR="00AC3293" w:rsidRDefault="00AC3293" w:rsidP="00AC3293">
      <w:pPr>
        <w:pStyle w:val="ListParagraph"/>
        <w:numPr>
          <w:ilvl w:val="0"/>
          <w:numId w:val="31"/>
        </w:numPr>
      </w:pPr>
      <w:r>
        <w:rPr>
          <w:lang w:bidi="cy-GB"/>
        </w:rPr>
        <w:t>Cyfrannu'n weithredol at gyfathrebu a llwyfannau cydweithio'r tîm.</w:t>
      </w:r>
    </w:p>
    <w:p w14:paraId="1E919DF6" w14:textId="77777777" w:rsidR="00AC3293" w:rsidRDefault="00AC3293" w:rsidP="00AC3293"/>
    <w:p w14:paraId="536598CB" w14:textId="77777777" w:rsidR="00AC3293" w:rsidRDefault="00AC3293" w:rsidP="00AC3293">
      <w:r>
        <w:rPr>
          <w:lang w:bidi="cy-GB"/>
        </w:rPr>
        <w:t>Arbenigedd Dysgu a Datblygu:</w:t>
      </w:r>
    </w:p>
    <w:p w14:paraId="7BA386F3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rPr>
          <w:lang w:bidi="cy-GB"/>
        </w:rPr>
        <w:t>Cynnal credyd a phrofiad proffesiynol trwy yrru eich datblygiad proffesiynol parhaus, gan gadw'n ymwybodol o gynnydd yn y diwydiant.</w:t>
      </w:r>
    </w:p>
    <w:p w14:paraId="4B7D04FF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rPr>
          <w:lang w:bidi="cy-GB"/>
        </w:rPr>
        <w:t>Dosbarthu eich dysgu, rhannu arfer da a syniadau ar gyfer gwelliant gyda'r tîm a'r sefydliad ehangach.</w:t>
      </w:r>
    </w:p>
    <w:p w14:paraId="16359A0F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rPr>
          <w:lang w:bidi="cy-GB"/>
        </w:rPr>
        <w:lastRenderedPageBreak/>
        <w:t>Sicrhau bod pob gweithgaredd L&amp;D yn seiliedig ar Gydraddoldeb (EIA) ac Asesiadau Effaith Diogelu Data (DPIA)</w:t>
      </w:r>
    </w:p>
    <w:p w14:paraId="2163E8C0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rPr>
          <w:lang w:bidi="cy-GB"/>
        </w:rPr>
        <w:t>Sicrhau bod cynnyrch L&amp;D yn ychwanegu gwerth a dangos effaith ac enillion ar fuddsoddiad trwy werthuso effeithiol.</w:t>
      </w:r>
    </w:p>
    <w:p w14:paraId="10E4C32D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rPr>
          <w:lang w:bidi="cy-GB"/>
        </w:rPr>
        <w:t>Ymgysylltu â sefydliadau allanol perthnasol i gynnal gweithgareddau mesur, cael gafael ar gyfleoedd dysgu ymhlith cydweithwyr a chwilio am arfer da.</w:t>
      </w:r>
    </w:p>
    <w:p w14:paraId="33205C61" w14:textId="77777777" w:rsidR="00AC3293" w:rsidRDefault="00AC3293" w:rsidP="00AC3293">
      <w:pPr>
        <w:pStyle w:val="ListParagraph"/>
        <w:numPr>
          <w:ilvl w:val="0"/>
          <w:numId w:val="32"/>
        </w:numPr>
      </w:pPr>
      <w:r>
        <w:rPr>
          <w:lang w:bidi="cy-GB"/>
        </w:rPr>
        <w:t>Cefnogi a chyfeirio unigolion trwy eu cymwysterau proffesiynol, prentisiaethau a gweithgareddau CPD.</w:t>
      </w:r>
    </w:p>
    <w:p w14:paraId="7B84D691" w14:textId="77777777" w:rsidR="00AC3293" w:rsidRPr="00C24271" w:rsidRDefault="00AC3293" w:rsidP="00AC3293">
      <w:pPr>
        <w:pStyle w:val="ListParagraph"/>
        <w:numPr>
          <w:ilvl w:val="0"/>
          <w:numId w:val="32"/>
        </w:numPr>
      </w:pPr>
      <w:r>
        <w:rPr>
          <w:lang w:bidi="cy-GB"/>
        </w:rPr>
        <w:t>Hyrwyddo a chynorthwyo i staff i dderbyn a datblygu diwylliant dysgu ledled y busnes.</w:t>
      </w:r>
    </w:p>
    <w:p w14:paraId="4FC6506B" w14:textId="5415A393" w:rsidR="0099482D" w:rsidRPr="00C24271" w:rsidRDefault="00E329DB" w:rsidP="00C24271">
      <w:pPr>
        <w:pStyle w:val="Heading1"/>
      </w:pPr>
      <w:r w:rsidRPr="00C24271">
        <w:rPr>
          <w:lang w:val="cy-GB" w:bidi="cy-GB"/>
        </w:rPr>
        <w:t>Manyleb y person</w:t>
      </w:r>
    </w:p>
    <w:p w14:paraId="05853918" w14:textId="77777777" w:rsidR="00FC687A" w:rsidRDefault="00FC687A" w:rsidP="00FC687A">
      <w:pPr>
        <w:pStyle w:val="Heading2"/>
      </w:pPr>
      <w:bookmarkStart w:id="2" w:name="_Hlk33789370"/>
      <w:r w:rsidRPr="00C24271">
        <w:rPr>
          <w:lang w:bidi="cy-GB"/>
        </w:rPr>
        <w:t>Profiad Hanfodol</w:t>
      </w:r>
    </w:p>
    <w:p w14:paraId="25DF33C6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rPr>
          <w:lang w:bidi="cy-GB"/>
        </w:rPr>
        <w:t xml:space="preserve">Cymhwyster CIPD Lefel 5 mewn </w:t>
      </w:r>
      <w:proofErr w:type="spellStart"/>
      <w:r>
        <w:rPr>
          <w:lang w:bidi="cy-GB"/>
        </w:rPr>
        <w:t>ymgynghoriaeth</w:t>
      </w:r>
      <w:proofErr w:type="spellEnd"/>
      <w:r>
        <w:rPr>
          <w:lang w:bidi="cy-GB"/>
        </w:rPr>
        <w:t xml:space="preserve"> L&amp;D neu gymhwyster/ profiad cyfwerth/ uwch.</w:t>
      </w:r>
    </w:p>
    <w:p w14:paraId="7ED1FB15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rPr>
          <w:lang w:bidi="cy-GB"/>
        </w:rPr>
        <w:t>Gwybodaeth am arferion dysgu a datblygu, a damcaniaethau cyfredol.</w:t>
      </w:r>
    </w:p>
    <w:p w14:paraId="589A51C2" w14:textId="77777777" w:rsidR="00AC3293" w:rsidRDefault="00AC3293" w:rsidP="00AC3293">
      <w:pPr>
        <w:pStyle w:val="ListParagraph"/>
        <w:numPr>
          <w:ilvl w:val="0"/>
          <w:numId w:val="33"/>
        </w:numPr>
      </w:pPr>
      <w:r>
        <w:rPr>
          <w:lang w:bidi="cy-GB"/>
        </w:rPr>
        <w:t>Gwybodaeth am ddamcaniaethau datblygu arweinyddiaeth a rheolaeth a chymhwysiad ymarferol yn y gweithle.</w:t>
      </w:r>
    </w:p>
    <w:p w14:paraId="333F6681" w14:textId="77777777" w:rsidR="00AC3293" w:rsidRPr="002B7DBC" w:rsidRDefault="00AC3293" w:rsidP="00AC3293">
      <w:pPr>
        <w:pStyle w:val="ListParagraph"/>
        <w:numPr>
          <w:ilvl w:val="0"/>
          <w:numId w:val="33"/>
        </w:numPr>
      </w:pPr>
      <w:r>
        <w:rPr>
          <w:lang w:bidi="cy-GB"/>
        </w:rPr>
        <w:t xml:space="preserve">Gwybodaeth am y </w:t>
      </w:r>
      <w:proofErr w:type="spellStart"/>
      <w:r>
        <w:rPr>
          <w:lang w:bidi="cy-GB"/>
        </w:rPr>
        <w:t>methodolegau</w:t>
      </w:r>
      <w:proofErr w:type="spellEnd"/>
      <w:r>
        <w:rPr>
          <w:lang w:bidi="cy-GB"/>
        </w:rPr>
        <w:t xml:space="preserve"> dysgu.</w:t>
      </w:r>
    </w:p>
    <w:p w14:paraId="224C3357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Profiad o ddatblygu, cyflwyno, a gwerthuso dysgu i ystod o gynulleidfaoedd gyda galluoedd gwahanol.</w:t>
      </w:r>
    </w:p>
    <w:p w14:paraId="605A473A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Dealltwriaeth dda o theori ac arfer dysgu a phrofiad dangosol o gymhwyso'r cysyniadau hyn mewn amgylchedd byw.</w:t>
      </w:r>
    </w:p>
    <w:p w14:paraId="026B65E0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Profiad profedig o gyflwyno hyfforddiant byw.</w:t>
      </w:r>
    </w:p>
    <w:p w14:paraId="6D2FE1C4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Profiad o adnabod a datrys problemau trwy ddadansoddiad ac ymgynghoriad.</w:t>
      </w:r>
    </w:p>
    <w:p w14:paraId="60F52087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Profiad o arwain, hwyluso, a chymell grwpiau i gyflawni canlyniadau cydweithredol.</w:t>
      </w:r>
    </w:p>
    <w:p w14:paraId="36EDC36B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Profiad o reoli llwyth gwaith uchel mewn amgylchedd sy'n newid yn gyflym.</w:t>
      </w:r>
    </w:p>
    <w:p w14:paraId="5A6EBAAF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Profiad o ysgrifennu dogfennau busnes o ansawdd uchel a chymhleth.</w:t>
      </w:r>
    </w:p>
    <w:p w14:paraId="64FCAB1B" w14:textId="77777777" w:rsidR="00AC3293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Profiad o gydweithio'n effeithiol gyda rhanddeiliaid mewnol ac allanol.</w:t>
      </w:r>
    </w:p>
    <w:p w14:paraId="4C3D1B5A" w14:textId="77777777" w:rsidR="00AC3293" w:rsidRPr="002B7DBC" w:rsidRDefault="00AC3293" w:rsidP="00AC3293">
      <w:pPr>
        <w:pStyle w:val="ListParagraph"/>
        <w:numPr>
          <w:ilvl w:val="0"/>
          <w:numId w:val="34"/>
        </w:numPr>
      </w:pPr>
      <w:r>
        <w:rPr>
          <w:lang w:bidi="cy-GB"/>
        </w:rPr>
        <w:t>(Dymunol) Profiad proffesiynol o Ddysgu a Datblygu mewn cyd-destun sector cyhoeddus, neu ddeddfwriaethol.</w:t>
      </w:r>
    </w:p>
    <w:p w14:paraId="112FBBAA" w14:textId="77777777" w:rsidR="00FC687A" w:rsidRDefault="00FC687A" w:rsidP="00FC687A">
      <w:pPr>
        <w:pStyle w:val="Heading2"/>
      </w:pPr>
      <w:r w:rsidRPr="00C24271">
        <w:rPr>
          <w:lang w:bidi="cy-GB"/>
        </w:rPr>
        <w:t>Sgiliau a Galluoedd</w:t>
      </w:r>
      <w:bookmarkEnd w:id="2"/>
    </w:p>
    <w:p w14:paraId="1BBD6993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rPr>
          <w:lang w:bidi="cy-GB"/>
        </w:rPr>
        <w:t>Sgiliau cyfathrebu rhagorol, gan gynnwys llafar, ysgrifenedig a chyflwyno.</w:t>
      </w:r>
    </w:p>
    <w:p w14:paraId="4C87E798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rPr>
          <w:lang w:bidi="cy-GB"/>
        </w:rPr>
        <w:t>Sgiliau hwyluso rhagorol, a'r gallu i 'ddarllen yr ystafell' er mwyn newid cyfeiriad, os oes angen.</w:t>
      </w:r>
    </w:p>
    <w:p w14:paraId="14CC9F18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rPr>
          <w:lang w:bidi="cy-GB"/>
        </w:rPr>
        <w:t>Sgiliau trefnu a blaenoriaethu rhagorol.</w:t>
      </w:r>
    </w:p>
    <w:p w14:paraId="09000C47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rPr>
          <w:lang w:bidi="cy-GB"/>
        </w:rPr>
        <w:t>Y gallu i weithio mewn amgylchedd gyda blaenoriaethau a galwadau sy’n cystadlu a’u gilydd.</w:t>
      </w:r>
    </w:p>
    <w:p w14:paraId="61E3A7E1" w14:textId="77777777" w:rsidR="00AC3293" w:rsidRDefault="00AC3293" w:rsidP="00AC3293">
      <w:pPr>
        <w:pStyle w:val="ListParagraph"/>
        <w:numPr>
          <w:ilvl w:val="0"/>
          <w:numId w:val="35"/>
        </w:numPr>
      </w:pPr>
      <w:r>
        <w:rPr>
          <w:lang w:bidi="cy-GB"/>
        </w:rPr>
        <w:t>Y gallu i ysgogi eich hun a phobl eraill.</w:t>
      </w:r>
    </w:p>
    <w:p w14:paraId="72E1C46A" w14:textId="7909C525" w:rsidR="00AC3293" w:rsidRPr="00C24271" w:rsidRDefault="00AC3293" w:rsidP="00AC3293">
      <w:pPr>
        <w:pStyle w:val="Heading2"/>
      </w:pPr>
      <w:r>
        <w:rPr>
          <w:lang w:bidi="cy-GB"/>
        </w:rPr>
        <w:lastRenderedPageBreak/>
        <w:t>Hanfodol Arall</w:t>
      </w:r>
    </w:p>
    <w:p w14:paraId="2B08394F" w14:textId="1DEAF7C3" w:rsidR="00AC3293" w:rsidRPr="00DE34AA" w:rsidRDefault="00AC3293" w:rsidP="006861EA">
      <w:pPr>
        <w:pStyle w:val="ListParagraph"/>
        <w:numPr>
          <w:ilvl w:val="0"/>
          <w:numId w:val="35"/>
        </w:numPr>
      </w:pPr>
      <w:r>
        <w:rPr>
          <w:lang w:bidi="cy-GB"/>
        </w:rPr>
        <w:t xml:space="preserve">Mae teithio yn rhan hanfodol o'r rôl swydd a bydd angen i'r ymgeiswyr llwyddiannus deithio i wahanol leoliadau swyddfa ar gyfartaledd o 2-3 gwaith y mis. </w:t>
      </w:r>
    </w:p>
    <w:p w14:paraId="6202E8CA" w14:textId="77777777" w:rsidR="00FC687A" w:rsidRPr="00C24271" w:rsidRDefault="00FC687A" w:rsidP="00FC687A">
      <w:pPr>
        <w:pStyle w:val="Heading2"/>
      </w:pPr>
      <w:r w:rsidRPr="00C24271">
        <w:rPr>
          <w:lang w:bidi="cy-GB"/>
        </w:rPr>
        <w:t xml:space="preserve">Addasiadau rhesymol </w:t>
      </w:r>
    </w:p>
    <w:p w14:paraId="24A96952" w14:textId="1D2CBC65" w:rsidR="00FC687A" w:rsidRDefault="00FC687A" w:rsidP="00FC687A">
      <w:bookmarkStart w:id="3" w:name="_Hlk99540515"/>
      <w:r w:rsidRPr="00CF67E6">
        <w:rPr>
          <w:lang w:bidi="cy-GB"/>
        </w:rPr>
        <w:t xml:space="preserve">Mar IOPC yn weithle amrywiol a chynhwysol ac rydym am eich helpu i ddangos eich potensial llawn pa bynnag fath o asesiad a ddefnyddir. Rydym yn agored i ddarparu'r offer sydd eu hangen arnoch i lwyddo, o amser ychwanegol i newidiadau fformat, i enwi dim ond ychydig. Os ydych angen unrhyw addasiadau rhesymol i'n proses recriwtio, e-bostiwch </w:t>
      </w:r>
      <w:hyperlink r:id="rId12" w:history="1">
        <w:r w:rsidR="00BB7D3B" w:rsidRPr="00016F34">
          <w:rPr>
            <w:rStyle w:val="Hyperlink"/>
            <w:rFonts w:cs="Arial"/>
            <w:bdr w:val="none" w:sz="0" w:space="0" w:color="auto"/>
            <w:lang w:bidi="cy-GB"/>
          </w:rPr>
          <w:t>recruitment@policeconduct.gov.uk</w:t>
        </w:r>
      </w:hyperlink>
      <w:r w:rsidRPr="00CF67E6">
        <w:rPr>
          <w:lang w:bidi="cy-GB"/>
        </w:rPr>
        <w:t xml:space="preserve"> </w:t>
      </w:r>
    </w:p>
    <w:bookmarkEnd w:id="3"/>
    <w:p w14:paraId="123A43C3" w14:textId="77777777" w:rsidR="00FC687A" w:rsidRPr="00E261D5" w:rsidRDefault="00FC687A" w:rsidP="00FC687A">
      <w:pPr>
        <w:pStyle w:val="Heading2"/>
      </w:pPr>
      <w:r w:rsidRPr="00E261D5">
        <w:rPr>
          <w:lang w:bidi="cy-GB"/>
        </w:rPr>
        <w:t>Amodau gwaith</w:t>
      </w:r>
    </w:p>
    <w:p w14:paraId="71F71963" w14:textId="77777777" w:rsidR="00EF3C80" w:rsidRDefault="00EF3C80" w:rsidP="00EF3C80">
      <w:pPr>
        <w:rPr>
          <w:rFonts w:cs="Arial"/>
          <w:szCs w:val="24"/>
        </w:rPr>
      </w:pPr>
      <w:r w:rsidRPr="00B25D1A">
        <w:rPr>
          <w:rFonts w:cs="Arial"/>
          <w:szCs w:val="24"/>
          <w:lang w:bidi="cy-GB"/>
        </w:rPr>
        <w:t>Mae IOPC yn gweithredu polisi gweithio hybrid sy'n gofyn i'r holl staff weithio ar gyfartaledd o 40% o'u horiau cytundebol yn eu swyddfa craidd (neu swyddfa arall am resymau busnes). Mae amser presenoldeb yn y swyddfa yn cynnwys hyfforddiant wyneb yn wyneb, cyfarfodydd gyda rhanddeiliaid a theuluoedd, a mynychu digwyddiadau.</w:t>
      </w:r>
    </w:p>
    <w:p w14:paraId="6E6A9644" w14:textId="09079E56" w:rsidR="00B3504B" w:rsidRDefault="00B3504B" w:rsidP="001C16C4">
      <w:pPr>
        <w:pStyle w:val="Heading2"/>
      </w:pPr>
      <w:r w:rsidRPr="00CF67E6">
        <w:rPr>
          <w:lang w:bidi="cy-GB"/>
        </w:rPr>
        <w:t>Rhestr wirio paratoi</w:t>
      </w:r>
    </w:p>
    <w:p w14:paraId="5253A9D5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ab/>
      </w:r>
      <w:r>
        <w:rPr>
          <w:rFonts w:ascii="MS Gothic" w:eastAsia="MS Gothic" w:hAnsi="MS Gothic" w:cs="Arial" w:hint="eastAsia"/>
          <w:lang w:bidi="cy-GB"/>
        </w:rPr>
        <w:br/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Adolygwch y disgrifiad swydd llawn </w:t>
      </w:r>
    </w:p>
    <w:p w14:paraId="6EA73D0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Adolygwch yr ymddygiadau a'r </w:t>
      </w:r>
      <w:proofErr w:type="spellStart"/>
      <w:r>
        <w:rPr>
          <w:rFonts w:cs="Arial"/>
          <w:lang w:bidi="cy-GB"/>
        </w:rPr>
        <w:t>disgrifwyr</w:t>
      </w:r>
      <w:proofErr w:type="spellEnd"/>
      <w:r>
        <w:rPr>
          <w:rFonts w:cs="Arial"/>
          <w:lang w:bidi="cy-GB"/>
        </w:rPr>
        <w:t xml:space="preserve"> ar gyfer pob ymddygiad</w:t>
      </w:r>
    </w:p>
    <w:p w14:paraId="20DCF78F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 xml:space="preserve">Adolygwch y geiriadur Cryfderau </w:t>
      </w:r>
    </w:p>
    <w:p w14:paraId="5811DD79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 xml:space="preserve">☐ </w:t>
      </w:r>
      <w:r>
        <w:rPr>
          <w:rFonts w:cs="Arial"/>
          <w:lang w:bidi="cy-GB"/>
        </w:rPr>
        <w:tab/>
        <w:t>Adolygwch werthoedd IOPC</w:t>
      </w:r>
    </w:p>
    <w:p w14:paraId="406A517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Ystyriwch eich Cryfderau (os yw'n berthnasol)</w:t>
      </w:r>
    </w:p>
    <w:p w14:paraId="49C3E1ED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Ystyriwch ddrafftio atebion enghreifftiol sy'n cwmpasu'r elfennau penodol</w:t>
      </w:r>
    </w:p>
    <w:p w14:paraId="7ABF1491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Paratowch rai cwestiynau i ofyn i'r cyfwelwyr</w:t>
      </w:r>
    </w:p>
    <w:p w14:paraId="0451F18F" w14:textId="77777777" w:rsidR="003D72AD" w:rsidRPr="003D72AD" w:rsidRDefault="003D72AD" w:rsidP="003D72AD"/>
    <w:sectPr w:rsidR="003D72AD" w:rsidRPr="003D72AD" w:rsidSect="00505AED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E6FF" w14:textId="77777777" w:rsidR="00A916A2" w:rsidRDefault="00A916A2" w:rsidP="006B7BCE">
      <w:pPr>
        <w:spacing w:after="0" w:line="240" w:lineRule="auto"/>
      </w:pPr>
      <w:r>
        <w:separator/>
      </w:r>
    </w:p>
  </w:endnote>
  <w:endnote w:type="continuationSeparator" w:id="0">
    <w:p w14:paraId="74E98A48" w14:textId="77777777" w:rsidR="00A916A2" w:rsidRDefault="00A916A2" w:rsidP="006B7BCE">
      <w:pPr>
        <w:spacing w:after="0" w:line="240" w:lineRule="auto"/>
      </w:pPr>
      <w:r>
        <w:continuationSeparator/>
      </w:r>
    </w:p>
  </w:endnote>
  <w:endnote w:type="continuationNotice" w:id="1">
    <w:p w14:paraId="2556AA0D" w14:textId="77777777" w:rsidR="00A916A2" w:rsidRDefault="00A916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rPr>
        <w:lang w:bidi="cy-GB"/>
      </w:rPr>
      <w:tab/>
    </w:r>
    <w:r>
      <w:rPr>
        <w:lang w:bidi="cy-GB"/>
      </w:rPr>
      <w:tab/>
    </w:r>
    <w:r w:rsidR="000076CE" w:rsidRPr="006B7BCE">
      <w:rPr>
        <w:rFonts w:cs="Arial"/>
        <w:lang w:bidi="cy-GB"/>
      </w:rPr>
      <w:fldChar w:fldCharType="begin"/>
    </w:r>
    <w:r w:rsidRPr="006B7BCE">
      <w:rPr>
        <w:rFonts w:cs="Arial"/>
        <w:lang w:bidi="cy-GB"/>
      </w:rPr>
      <w:instrText xml:space="preserve"> PAGE   \* MERGEFORMAT </w:instrText>
    </w:r>
    <w:r w:rsidR="000076CE" w:rsidRPr="006B7BCE">
      <w:rPr>
        <w:rFonts w:cs="Arial"/>
        <w:lang w:bidi="cy-GB"/>
      </w:rPr>
      <w:fldChar w:fldCharType="separate"/>
    </w:r>
    <w:r w:rsidR="006C3F05">
      <w:rPr>
        <w:rFonts w:cs="Arial"/>
        <w:noProof/>
        <w:lang w:bidi="cy-GB"/>
      </w:rPr>
      <w:t>4</w:t>
    </w:r>
    <w:r w:rsidR="000076CE" w:rsidRPr="006B7BCE">
      <w:rPr>
        <w:rFonts w:cs="Arial"/>
        <w:lang w:bidi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24E6" w14:textId="77777777" w:rsidR="00A916A2" w:rsidRDefault="00A916A2" w:rsidP="006B7BCE">
      <w:pPr>
        <w:spacing w:after="0" w:line="240" w:lineRule="auto"/>
      </w:pPr>
      <w:r>
        <w:separator/>
      </w:r>
    </w:p>
  </w:footnote>
  <w:footnote w:type="continuationSeparator" w:id="0">
    <w:p w14:paraId="7BA06528" w14:textId="77777777" w:rsidR="00A916A2" w:rsidRDefault="00A916A2" w:rsidP="006B7BCE">
      <w:pPr>
        <w:spacing w:after="0" w:line="240" w:lineRule="auto"/>
      </w:pPr>
      <w:r>
        <w:continuationSeparator/>
      </w:r>
    </w:p>
  </w:footnote>
  <w:footnote w:type="continuationNotice" w:id="1">
    <w:p w14:paraId="1AA52137" w14:textId="77777777" w:rsidR="00A916A2" w:rsidRDefault="00A916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F35E5BF" wp14:editId="548556A1">
          <wp:simplePos x="0" y="0"/>
          <wp:positionH relativeFrom="column">
            <wp:posOffset>-894715</wp:posOffset>
          </wp:positionH>
          <wp:positionV relativeFrom="paragraph">
            <wp:posOffset>-439420</wp:posOffset>
          </wp:positionV>
          <wp:extent cx="7651210" cy="324737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210" cy="32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6349"/>
    <w:multiLevelType w:val="hybridMultilevel"/>
    <w:tmpl w:val="56F6B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392230"/>
    <w:multiLevelType w:val="hybridMultilevel"/>
    <w:tmpl w:val="7B58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5400A"/>
    <w:multiLevelType w:val="hybridMultilevel"/>
    <w:tmpl w:val="EB244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454D4"/>
    <w:multiLevelType w:val="hybridMultilevel"/>
    <w:tmpl w:val="3E4C3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26C34"/>
    <w:multiLevelType w:val="hybridMultilevel"/>
    <w:tmpl w:val="A984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076F5"/>
    <w:multiLevelType w:val="hybridMultilevel"/>
    <w:tmpl w:val="CBBC9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E1860"/>
    <w:multiLevelType w:val="hybridMultilevel"/>
    <w:tmpl w:val="BB649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9416">
    <w:abstractNumId w:val="9"/>
  </w:num>
  <w:num w:numId="2" w16cid:durableId="1828856325">
    <w:abstractNumId w:val="10"/>
  </w:num>
  <w:num w:numId="3" w16cid:durableId="941914571">
    <w:abstractNumId w:val="0"/>
  </w:num>
  <w:num w:numId="4" w16cid:durableId="1724406576">
    <w:abstractNumId w:val="30"/>
  </w:num>
  <w:num w:numId="5" w16cid:durableId="503593664">
    <w:abstractNumId w:val="5"/>
  </w:num>
  <w:num w:numId="6" w16cid:durableId="573272792">
    <w:abstractNumId w:val="16"/>
  </w:num>
  <w:num w:numId="7" w16cid:durableId="795486649">
    <w:abstractNumId w:val="29"/>
  </w:num>
  <w:num w:numId="8" w16cid:durableId="827479045">
    <w:abstractNumId w:val="18"/>
  </w:num>
  <w:num w:numId="9" w16cid:durableId="194985140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348580">
    <w:abstractNumId w:val="12"/>
  </w:num>
  <w:num w:numId="11" w16cid:durableId="8210018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06748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864852">
    <w:abstractNumId w:val="13"/>
  </w:num>
  <w:num w:numId="14" w16cid:durableId="1138374067">
    <w:abstractNumId w:val="13"/>
  </w:num>
  <w:num w:numId="15" w16cid:durableId="1547332766">
    <w:abstractNumId w:val="24"/>
  </w:num>
  <w:num w:numId="16" w16cid:durableId="1680933933">
    <w:abstractNumId w:val="25"/>
  </w:num>
  <w:num w:numId="17" w16cid:durableId="978806488">
    <w:abstractNumId w:val="11"/>
  </w:num>
  <w:num w:numId="18" w16cid:durableId="891581971">
    <w:abstractNumId w:val="6"/>
  </w:num>
  <w:num w:numId="19" w16cid:durableId="544954157">
    <w:abstractNumId w:val="27"/>
  </w:num>
  <w:num w:numId="20" w16cid:durableId="1138230162">
    <w:abstractNumId w:val="19"/>
  </w:num>
  <w:num w:numId="21" w16cid:durableId="2010517300">
    <w:abstractNumId w:val="22"/>
  </w:num>
  <w:num w:numId="22" w16cid:durableId="305741934">
    <w:abstractNumId w:val="23"/>
  </w:num>
  <w:num w:numId="23" w16cid:durableId="539901532">
    <w:abstractNumId w:val="17"/>
  </w:num>
  <w:num w:numId="24" w16cid:durableId="1878421513">
    <w:abstractNumId w:val="31"/>
  </w:num>
  <w:num w:numId="25" w16cid:durableId="2137139743">
    <w:abstractNumId w:val="2"/>
  </w:num>
  <w:num w:numId="26" w16cid:durableId="226721669">
    <w:abstractNumId w:val="4"/>
  </w:num>
  <w:num w:numId="27" w16cid:durableId="527135474">
    <w:abstractNumId w:val="3"/>
  </w:num>
  <w:num w:numId="28" w16cid:durableId="344409753">
    <w:abstractNumId w:val="8"/>
  </w:num>
  <w:num w:numId="29" w16cid:durableId="1702822246">
    <w:abstractNumId w:val="26"/>
  </w:num>
  <w:num w:numId="30" w16cid:durableId="61683791">
    <w:abstractNumId w:val="28"/>
  </w:num>
  <w:num w:numId="31" w16cid:durableId="1255935560">
    <w:abstractNumId w:val="7"/>
  </w:num>
  <w:num w:numId="32" w16cid:durableId="1474174248">
    <w:abstractNumId w:val="15"/>
  </w:num>
  <w:num w:numId="33" w16cid:durableId="663439202">
    <w:abstractNumId w:val="21"/>
  </w:num>
  <w:num w:numId="34" w16cid:durableId="1532450571">
    <w:abstractNumId w:val="1"/>
  </w:num>
  <w:num w:numId="35" w16cid:durableId="532504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3F86"/>
    <w:rsid w:val="000076CE"/>
    <w:rsid w:val="000101E3"/>
    <w:rsid w:val="000603D2"/>
    <w:rsid w:val="00065A13"/>
    <w:rsid w:val="000672F0"/>
    <w:rsid w:val="000815FF"/>
    <w:rsid w:val="00091CD1"/>
    <w:rsid w:val="0009638A"/>
    <w:rsid w:val="00097FC9"/>
    <w:rsid w:val="000C42E9"/>
    <w:rsid w:val="000D5136"/>
    <w:rsid w:val="000E01B7"/>
    <w:rsid w:val="00125E69"/>
    <w:rsid w:val="00140E28"/>
    <w:rsid w:val="00155A29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A21F8"/>
    <w:rsid w:val="002B427A"/>
    <w:rsid w:val="002B6C5D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D72AD"/>
    <w:rsid w:val="003E467B"/>
    <w:rsid w:val="003F617C"/>
    <w:rsid w:val="0043067F"/>
    <w:rsid w:val="004332EE"/>
    <w:rsid w:val="004507D1"/>
    <w:rsid w:val="00460A4D"/>
    <w:rsid w:val="00467B3C"/>
    <w:rsid w:val="00476337"/>
    <w:rsid w:val="00482CC1"/>
    <w:rsid w:val="004A22FB"/>
    <w:rsid w:val="004C1EF3"/>
    <w:rsid w:val="004C3A21"/>
    <w:rsid w:val="004C74F6"/>
    <w:rsid w:val="004D0400"/>
    <w:rsid w:val="004E006E"/>
    <w:rsid w:val="004E26B2"/>
    <w:rsid w:val="004E756D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53A0C"/>
    <w:rsid w:val="00572897"/>
    <w:rsid w:val="00576B59"/>
    <w:rsid w:val="00580A1F"/>
    <w:rsid w:val="0058312B"/>
    <w:rsid w:val="005B06BF"/>
    <w:rsid w:val="005B12A2"/>
    <w:rsid w:val="005B74BB"/>
    <w:rsid w:val="005E431A"/>
    <w:rsid w:val="005E5F01"/>
    <w:rsid w:val="0061686D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41279"/>
    <w:rsid w:val="0075440F"/>
    <w:rsid w:val="00772839"/>
    <w:rsid w:val="007850EF"/>
    <w:rsid w:val="007873FC"/>
    <w:rsid w:val="00791432"/>
    <w:rsid w:val="007963D1"/>
    <w:rsid w:val="007B796E"/>
    <w:rsid w:val="007C7174"/>
    <w:rsid w:val="007D5B80"/>
    <w:rsid w:val="007D5C54"/>
    <w:rsid w:val="007E049E"/>
    <w:rsid w:val="007E4614"/>
    <w:rsid w:val="007F09DE"/>
    <w:rsid w:val="007F2184"/>
    <w:rsid w:val="0081376F"/>
    <w:rsid w:val="008176E7"/>
    <w:rsid w:val="00817BDA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A0347"/>
    <w:rsid w:val="008B288C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41AD"/>
    <w:rsid w:val="009B4C8E"/>
    <w:rsid w:val="009B6814"/>
    <w:rsid w:val="009D0EA6"/>
    <w:rsid w:val="009D1669"/>
    <w:rsid w:val="009D6AB3"/>
    <w:rsid w:val="009D715D"/>
    <w:rsid w:val="009E5750"/>
    <w:rsid w:val="00A034E8"/>
    <w:rsid w:val="00A1006C"/>
    <w:rsid w:val="00A10ADF"/>
    <w:rsid w:val="00A10F61"/>
    <w:rsid w:val="00A144FD"/>
    <w:rsid w:val="00A159BD"/>
    <w:rsid w:val="00A16469"/>
    <w:rsid w:val="00A2144F"/>
    <w:rsid w:val="00A319FD"/>
    <w:rsid w:val="00A34D3F"/>
    <w:rsid w:val="00A51161"/>
    <w:rsid w:val="00A906E7"/>
    <w:rsid w:val="00A916A2"/>
    <w:rsid w:val="00A91F25"/>
    <w:rsid w:val="00AA0DD6"/>
    <w:rsid w:val="00AC3293"/>
    <w:rsid w:val="00AC396A"/>
    <w:rsid w:val="00AE2E54"/>
    <w:rsid w:val="00AE3844"/>
    <w:rsid w:val="00AF2883"/>
    <w:rsid w:val="00B0071C"/>
    <w:rsid w:val="00B07DB9"/>
    <w:rsid w:val="00B26035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B1C5A"/>
    <w:rsid w:val="00BB7D3B"/>
    <w:rsid w:val="00BC69FC"/>
    <w:rsid w:val="00BD46DB"/>
    <w:rsid w:val="00BD52A9"/>
    <w:rsid w:val="00BE46A6"/>
    <w:rsid w:val="00C00ADC"/>
    <w:rsid w:val="00C03ACA"/>
    <w:rsid w:val="00C06C47"/>
    <w:rsid w:val="00C203BE"/>
    <w:rsid w:val="00C24271"/>
    <w:rsid w:val="00C24E50"/>
    <w:rsid w:val="00C30429"/>
    <w:rsid w:val="00C3520F"/>
    <w:rsid w:val="00C36D39"/>
    <w:rsid w:val="00C56440"/>
    <w:rsid w:val="00C635C2"/>
    <w:rsid w:val="00C72A82"/>
    <w:rsid w:val="00C73FFB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D02CBC"/>
    <w:rsid w:val="00D06777"/>
    <w:rsid w:val="00D10322"/>
    <w:rsid w:val="00D665EF"/>
    <w:rsid w:val="00D90029"/>
    <w:rsid w:val="00DB361E"/>
    <w:rsid w:val="00DD61F7"/>
    <w:rsid w:val="00DE34F0"/>
    <w:rsid w:val="00DE4E45"/>
    <w:rsid w:val="00DF160D"/>
    <w:rsid w:val="00DF2926"/>
    <w:rsid w:val="00E04FBC"/>
    <w:rsid w:val="00E261D5"/>
    <w:rsid w:val="00E329DB"/>
    <w:rsid w:val="00E424AF"/>
    <w:rsid w:val="00E61A60"/>
    <w:rsid w:val="00E97169"/>
    <w:rsid w:val="00EA371B"/>
    <w:rsid w:val="00EB0D8E"/>
    <w:rsid w:val="00EB4835"/>
    <w:rsid w:val="00EB4ED9"/>
    <w:rsid w:val="00EB5C65"/>
    <w:rsid w:val="00EC20A3"/>
    <w:rsid w:val="00EC2D77"/>
    <w:rsid w:val="00EC5EB0"/>
    <w:rsid w:val="00ED055C"/>
    <w:rsid w:val="00ED2ACE"/>
    <w:rsid w:val="00EF3C80"/>
    <w:rsid w:val="00EF4F87"/>
    <w:rsid w:val="00EF7ACB"/>
    <w:rsid w:val="00F016EF"/>
    <w:rsid w:val="00F04362"/>
    <w:rsid w:val="00F111DE"/>
    <w:rsid w:val="00F13C52"/>
    <w:rsid w:val="00F16EB4"/>
    <w:rsid w:val="00F16FE1"/>
    <w:rsid w:val="00F406B4"/>
    <w:rsid w:val="00F6187E"/>
    <w:rsid w:val="00F620D6"/>
    <w:rsid w:val="00F75B84"/>
    <w:rsid w:val="00F81CCB"/>
    <w:rsid w:val="00F90A7D"/>
    <w:rsid w:val="00F93173"/>
    <w:rsid w:val="00FB52FD"/>
    <w:rsid w:val="00FC687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cruitment@policeconduct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liceconduct.gov.uk/who-we-are/equality-and-diversity/welsh-language-stand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iceconduct.gov.uk/recommendations/operation-hotton-recommendations-metropolitan-police-service-september-202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1763</Words>
  <Characters>7445</Characters>
  <Application>Microsoft Office Word</Application>
  <DocSecurity>0</DocSecurity>
  <Lines>143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2</cp:revision>
  <cp:lastPrinted>2016-07-19T15:38:00Z</cp:lastPrinted>
  <dcterms:created xsi:type="dcterms:W3CDTF">2026-04-29T20:17:00Z</dcterms:created>
  <dcterms:modified xsi:type="dcterms:W3CDTF">2026-04-29T20:17:00Z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695686894</vt:i4>
  </property>
  <property fmtid="{D5CDD505-2E9C-101B-9397-08002B2CF9AE}" pid="3" name="_NewReviewCycle">
    <vt:lpwstr/>
  </property>
  <property fmtid="{D5CDD505-2E9C-101B-9397-08002B2CF9AE}" pid="4" name="_EmailSubject">
    <vt:lpwstr>L&amp;D Consultant Role for Translation</vt:lpwstr>
  </property>
  <property fmtid="{D5CDD505-2E9C-101B-9397-08002B2CF9AE}" pid="5" name="_AuthorEmail">
    <vt:lpwstr>welshtranslation@policeconduct.gov.uk</vt:lpwstr>
  </property>
  <property fmtid="{D5CDD505-2E9C-101B-9397-08002B2CF9AE}" pid="6" name="_AuthorEmailDisplayName">
    <vt:lpwstr>!Welsh Translation</vt:lpwstr>
  </property>
  <property fmtid="{D5CDD505-2E9C-101B-9397-08002B2CF9AE}" pid="7" name="_PreviousAdHocReviewCycleID">
    <vt:i4>-947769985</vt:i4>
  </property>
</Properties>
</file>