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Pr="00E54D7F" w:rsidRDefault="006C136C" w:rsidP="0061686D">
      <w:pPr>
        <w:jc w:val="both"/>
        <w:rPr>
          <w:rFonts w:cs="Arial"/>
          <w:b/>
          <w:color w:val="000000" w:themeColor="text1"/>
          <w:sz w:val="28"/>
          <w:szCs w:val="28"/>
        </w:rPr>
      </w:pPr>
    </w:p>
    <w:p w14:paraId="73C0E507" w14:textId="4A1F423E" w:rsidR="00940DA6" w:rsidRPr="00E54D7F" w:rsidRDefault="00940DA6" w:rsidP="0061686D">
      <w:pPr>
        <w:jc w:val="both"/>
        <w:rPr>
          <w:rFonts w:cs="Arial"/>
          <w:b/>
          <w:color w:val="000000" w:themeColor="text1"/>
          <w:sz w:val="28"/>
          <w:szCs w:val="28"/>
        </w:rPr>
      </w:pPr>
    </w:p>
    <w:p w14:paraId="2C3D1260" w14:textId="22706B74" w:rsidR="00940DA6" w:rsidRPr="00E54D7F" w:rsidRDefault="00940DA6" w:rsidP="0061686D">
      <w:pPr>
        <w:jc w:val="both"/>
        <w:rPr>
          <w:rFonts w:cs="Arial"/>
          <w:b/>
          <w:color w:val="000000" w:themeColor="text1"/>
          <w:sz w:val="28"/>
          <w:szCs w:val="28"/>
        </w:rPr>
      </w:pPr>
    </w:p>
    <w:p w14:paraId="3D9CDE63" w14:textId="06B32449" w:rsidR="00940DA6" w:rsidRPr="00E54D7F" w:rsidRDefault="00940DA6" w:rsidP="0061686D">
      <w:pPr>
        <w:jc w:val="both"/>
        <w:rPr>
          <w:rFonts w:cs="Arial"/>
          <w:b/>
          <w:color w:val="000000" w:themeColor="text1"/>
          <w:sz w:val="28"/>
          <w:szCs w:val="28"/>
        </w:rPr>
      </w:pPr>
    </w:p>
    <w:p w14:paraId="249CC826" w14:textId="4B3F2D9A" w:rsidR="002A0D51" w:rsidRPr="00E54D7F" w:rsidRDefault="002A0D51" w:rsidP="002A0D51">
      <w:pPr>
        <w:spacing w:before="480" w:after="600" w:line="360" w:lineRule="exact"/>
        <w:jc w:val="center"/>
        <w:textAlignment w:val="baseline"/>
        <w:rPr>
          <w:rFonts w:cs="Arial"/>
          <w:b/>
          <w:color w:val="000000" w:themeColor="text1"/>
          <w:sz w:val="36"/>
          <w:szCs w:val="36"/>
        </w:rPr>
      </w:pPr>
      <w:r w:rsidRPr="00E54D7F">
        <w:rPr>
          <w:rFonts w:cs="Arial"/>
          <w:b/>
          <w:color w:val="000000" w:themeColor="text1"/>
          <w:sz w:val="36"/>
          <w:szCs w:val="36"/>
        </w:rPr>
        <w:t xml:space="preserve">Job </w:t>
      </w:r>
      <w:r w:rsidR="00FA4577" w:rsidRPr="00E54D7F">
        <w:rPr>
          <w:rFonts w:cs="Arial"/>
          <w:b/>
          <w:color w:val="000000" w:themeColor="text1"/>
          <w:sz w:val="36"/>
          <w:szCs w:val="36"/>
        </w:rPr>
        <w:t>d</w:t>
      </w:r>
      <w:r w:rsidRPr="00E54D7F">
        <w:rPr>
          <w:rFonts w:cs="Arial"/>
          <w:b/>
          <w:color w:val="000000" w:themeColor="text1"/>
          <w:sz w:val="36"/>
          <w:szCs w:val="36"/>
        </w:rPr>
        <w:t>escription</w:t>
      </w:r>
    </w:p>
    <w:p w14:paraId="2DB7160C" w14:textId="28F835B4" w:rsidR="002A0D51" w:rsidRPr="00E54D7F" w:rsidRDefault="002A0D51" w:rsidP="002A0D51">
      <w:pPr>
        <w:spacing w:after="120"/>
        <w:rPr>
          <w:b/>
          <w:bCs/>
        </w:rPr>
      </w:pPr>
      <w:r w:rsidRPr="00E54D7F">
        <w:rPr>
          <w:b/>
          <w:bCs/>
        </w:rPr>
        <w:t xml:space="preserve">Title: </w:t>
      </w:r>
      <w:r w:rsidRPr="00E54D7F">
        <w:rPr>
          <w:b/>
          <w:bCs/>
        </w:rPr>
        <w:tab/>
      </w:r>
      <w:r w:rsidRPr="00E54D7F">
        <w:rPr>
          <w:b/>
          <w:bCs/>
        </w:rPr>
        <w:tab/>
      </w:r>
      <w:r w:rsidR="00413753" w:rsidRPr="00333D9A">
        <w:t xml:space="preserve">Deputy Director, Digital </w:t>
      </w:r>
      <w:r w:rsidR="00287458" w:rsidRPr="00333D9A">
        <w:t xml:space="preserve">and </w:t>
      </w:r>
      <w:r w:rsidR="00413753" w:rsidRPr="00333D9A">
        <w:t>Data</w:t>
      </w:r>
    </w:p>
    <w:p w14:paraId="63D5A5B2" w14:textId="6A3CD443" w:rsidR="002A0D51" w:rsidRPr="00E54D7F" w:rsidRDefault="002A0D51" w:rsidP="002A0D51">
      <w:pPr>
        <w:spacing w:after="120"/>
        <w:rPr>
          <w:b/>
          <w:bCs/>
        </w:rPr>
      </w:pPr>
      <w:r w:rsidRPr="00E54D7F">
        <w:rPr>
          <w:b/>
          <w:bCs/>
        </w:rPr>
        <w:t xml:space="preserve">Reports to: </w:t>
      </w:r>
      <w:r w:rsidRPr="00E54D7F">
        <w:rPr>
          <w:b/>
          <w:bCs/>
        </w:rPr>
        <w:tab/>
      </w:r>
      <w:r w:rsidR="00287458" w:rsidRPr="00333D9A">
        <w:t>Director of Finance and Corporate Resources</w:t>
      </w:r>
    </w:p>
    <w:p w14:paraId="1642879E" w14:textId="58F01611" w:rsidR="002A0D51" w:rsidRPr="00E54D7F" w:rsidRDefault="002A0D51" w:rsidP="002A0D51">
      <w:pPr>
        <w:spacing w:after="120"/>
        <w:rPr>
          <w:b/>
          <w:bCs/>
        </w:rPr>
      </w:pPr>
      <w:r w:rsidRPr="00E54D7F">
        <w:rPr>
          <w:b/>
          <w:bCs/>
        </w:rPr>
        <w:t>Location:</w:t>
      </w:r>
      <w:r w:rsidRPr="00E54D7F">
        <w:rPr>
          <w:b/>
          <w:bCs/>
        </w:rPr>
        <w:tab/>
      </w:r>
      <w:r w:rsidR="00333D9A" w:rsidRPr="00333D9A">
        <w:t>Croydon, Canary Wharf, Sale, Wakefield, Birmingham or Cardiff</w:t>
      </w:r>
    </w:p>
    <w:p w14:paraId="115965BC" w14:textId="58175BA7" w:rsidR="002A0D51" w:rsidRPr="00E54D7F" w:rsidRDefault="002A0D51" w:rsidP="002A0D51">
      <w:pPr>
        <w:spacing w:after="120"/>
        <w:rPr>
          <w:b/>
          <w:bCs/>
        </w:rPr>
      </w:pPr>
      <w:r w:rsidRPr="26BDA5A4">
        <w:rPr>
          <w:b/>
          <w:bCs/>
        </w:rPr>
        <w:t>Grade:</w:t>
      </w:r>
      <w:r>
        <w:tab/>
      </w:r>
      <w:r w:rsidR="33A640FD" w:rsidRPr="00333D9A">
        <w:t>17</w:t>
      </w:r>
    </w:p>
    <w:p w14:paraId="2DA08CA7" w14:textId="52989FC4" w:rsidR="002A0D51" w:rsidRPr="00E54D7F" w:rsidRDefault="002A0D51" w:rsidP="002A0D51">
      <w:pPr>
        <w:spacing w:after="120"/>
        <w:rPr>
          <w:b/>
          <w:bCs/>
        </w:rPr>
      </w:pPr>
      <w:r w:rsidRPr="00E54D7F">
        <w:rPr>
          <w:b/>
          <w:bCs/>
        </w:rPr>
        <w:t xml:space="preserve">Salary: </w:t>
      </w:r>
      <w:r w:rsidRPr="00E54D7F">
        <w:rPr>
          <w:b/>
          <w:bCs/>
        </w:rPr>
        <w:tab/>
      </w:r>
      <w:r w:rsidR="00AB0705" w:rsidRPr="00333D9A">
        <w:t>£</w:t>
      </w:r>
      <w:r w:rsidR="00333D9A" w:rsidRPr="00333D9A">
        <w:t>81,265</w:t>
      </w:r>
      <w:r w:rsidR="00AB0705" w:rsidRPr="00333D9A">
        <w:t xml:space="preserve"> per annum (plus London Weighting</w:t>
      </w:r>
      <w:r w:rsidR="00333D9A" w:rsidRPr="00333D9A">
        <w:t xml:space="preserve"> of £4,968</w:t>
      </w:r>
      <w:r w:rsidR="00AB0705" w:rsidRPr="00333D9A">
        <w:t xml:space="preserve"> if </w:t>
      </w:r>
      <w:r w:rsidR="00333D9A" w:rsidRPr="00333D9A">
        <w:t>based in Croydon or Canary Wharf</w:t>
      </w:r>
      <w:r w:rsidR="00AB0705" w:rsidRPr="00333D9A">
        <w:t>)</w:t>
      </w:r>
    </w:p>
    <w:p w14:paraId="0340B4B8" w14:textId="71AEDAF3" w:rsidR="002A0D51" w:rsidRPr="00E54D7F" w:rsidRDefault="002A0D51" w:rsidP="002A0D51">
      <w:pPr>
        <w:spacing w:after="120"/>
        <w:rPr>
          <w:b/>
          <w:bCs/>
        </w:rPr>
      </w:pPr>
      <w:r w:rsidRPr="00E54D7F">
        <w:rPr>
          <w:b/>
          <w:bCs/>
        </w:rPr>
        <w:t>Contract:</w:t>
      </w:r>
      <w:r w:rsidRPr="00E54D7F">
        <w:rPr>
          <w:b/>
          <w:bCs/>
        </w:rPr>
        <w:tab/>
      </w:r>
      <w:r w:rsidR="00AB0705" w:rsidRPr="00333D9A">
        <w:t>Permanent</w:t>
      </w:r>
    </w:p>
    <w:p w14:paraId="47606761" w14:textId="04F067D5" w:rsidR="009D0EA6" w:rsidRPr="00E54D7F" w:rsidRDefault="00E329DB" w:rsidP="001C16C4">
      <w:pPr>
        <w:pStyle w:val="Heading1"/>
        <w:rPr>
          <w:lang w:val="en-GB"/>
        </w:rPr>
      </w:pPr>
      <w:r w:rsidRPr="00E54D7F">
        <w:rPr>
          <w:lang w:val="en-GB"/>
        </w:rPr>
        <w:t>P</w:t>
      </w:r>
      <w:r w:rsidR="001C16C4" w:rsidRPr="00E54D7F">
        <w:rPr>
          <w:lang w:val="en-GB"/>
        </w:rPr>
        <w:t>urpose</w:t>
      </w:r>
    </w:p>
    <w:p w14:paraId="22F4A24E" w14:textId="6D8FF7E9" w:rsidR="00AE16A9" w:rsidRDefault="00413753" w:rsidP="0056265B">
      <w:r w:rsidRPr="00E54D7F">
        <w:t xml:space="preserve">The role is a key senior leadership position in </w:t>
      </w:r>
      <w:r w:rsidR="003E18AA" w:rsidRPr="00E54D7F">
        <w:t xml:space="preserve">the </w:t>
      </w:r>
      <w:r w:rsidRPr="00E54D7F">
        <w:t>IOPC</w:t>
      </w:r>
      <w:r w:rsidR="0056265B">
        <w:t xml:space="preserve"> and</w:t>
      </w:r>
      <w:r w:rsidRPr="00E54D7F">
        <w:t xml:space="preserve"> will be leading</w:t>
      </w:r>
      <w:r w:rsidR="000B7468">
        <w:t xml:space="preserve"> the Digital and Data function </w:t>
      </w:r>
      <w:r w:rsidR="00144A62">
        <w:t xml:space="preserve">across the IOPC. </w:t>
      </w:r>
      <w:r w:rsidRPr="00E54D7F">
        <w:t xml:space="preserve"> </w:t>
      </w:r>
      <w:r w:rsidR="7C5A4AFE">
        <w:t xml:space="preserve">At a time when the organisation is transforming the way it delivers its core business, rationalising its technology infrastructure and aiming to exploit </w:t>
      </w:r>
      <w:r w:rsidR="63990C0B">
        <w:t>our own data as well as national data sets</w:t>
      </w:r>
      <w:r w:rsidR="7C5A4AFE">
        <w:t xml:space="preserve">, this </w:t>
      </w:r>
      <w:r w:rsidR="40F8E92A">
        <w:t>is a critical role at an exciting time for the IOPC.</w:t>
      </w:r>
    </w:p>
    <w:p w14:paraId="5F8CB607" w14:textId="78FE27AD" w:rsidR="00413753" w:rsidRPr="00E54D7F" w:rsidRDefault="00413753" w:rsidP="0056265B">
      <w:r w:rsidRPr="00E54D7F">
        <w:t xml:space="preserve">The </w:t>
      </w:r>
      <w:r w:rsidR="003E18AA" w:rsidRPr="00E54D7F">
        <w:t>post</w:t>
      </w:r>
      <w:r w:rsidRPr="00E54D7F">
        <w:t xml:space="preserve"> report</w:t>
      </w:r>
      <w:r w:rsidR="003E18AA" w:rsidRPr="00E54D7F">
        <w:t>s</w:t>
      </w:r>
      <w:r w:rsidRPr="00E54D7F">
        <w:t xml:space="preserve"> to the Director</w:t>
      </w:r>
      <w:r w:rsidR="00144A62">
        <w:t xml:space="preserve"> of Finance and Corporate Resources</w:t>
      </w:r>
      <w:r w:rsidRPr="00E54D7F">
        <w:t xml:space="preserve"> </w:t>
      </w:r>
      <w:r w:rsidR="003E18AA" w:rsidRPr="00E54D7F">
        <w:t xml:space="preserve">and forms part of the </w:t>
      </w:r>
      <w:r w:rsidR="00144A62">
        <w:t>Director’s</w:t>
      </w:r>
      <w:r w:rsidR="003E18AA" w:rsidRPr="00E54D7F">
        <w:t xml:space="preserve"> Senior Leadership Team</w:t>
      </w:r>
      <w:r w:rsidRPr="00E54D7F">
        <w:t xml:space="preserve">. The </w:t>
      </w:r>
      <w:r w:rsidR="003E18AA" w:rsidRPr="00E54D7F">
        <w:t>post holder</w:t>
      </w:r>
      <w:r w:rsidRPr="00E54D7F">
        <w:t xml:space="preserve"> will be the </w:t>
      </w:r>
      <w:r w:rsidR="00B66D84" w:rsidRPr="00333D9A">
        <w:t>Deputy Director</w:t>
      </w:r>
      <w:r w:rsidR="00B66D84">
        <w:t xml:space="preserve"> of the</w:t>
      </w:r>
      <w:r w:rsidR="00B66D84" w:rsidRPr="00333D9A">
        <w:t xml:space="preserve"> Digital and Data</w:t>
      </w:r>
      <w:r w:rsidRPr="00E54D7F">
        <w:t xml:space="preserve"> Profession </w:t>
      </w:r>
      <w:r w:rsidR="0056265B">
        <w:t>with</w:t>
      </w:r>
      <w:r w:rsidR="008D03AC">
        <w:t>in the</w:t>
      </w:r>
      <w:r w:rsidR="0056265B">
        <w:t xml:space="preserve"> IOPC </w:t>
      </w:r>
      <w:r w:rsidRPr="00E54D7F">
        <w:t xml:space="preserve">and will be accountable for fostering and developing the profession across </w:t>
      </w:r>
      <w:r w:rsidR="00F12BC0">
        <w:t xml:space="preserve">the </w:t>
      </w:r>
      <w:r w:rsidRPr="00E54D7F">
        <w:t>IOPC and in line with the wider Civil Service profession model.</w:t>
      </w:r>
    </w:p>
    <w:p w14:paraId="332A5DFF" w14:textId="1CA9EFE5" w:rsidR="00413753" w:rsidRPr="00E54D7F" w:rsidRDefault="003E18AA" w:rsidP="0056265B">
      <w:r w:rsidRPr="00E54D7F">
        <w:t>The postholder is responsibl</w:t>
      </w:r>
      <w:r>
        <w:t>e for</w:t>
      </w:r>
      <w:r w:rsidR="00E54D7F">
        <w:t xml:space="preserve"> collaboratively leading the development of the IOPC’s Digital </w:t>
      </w:r>
      <w:r w:rsidR="00E908A7">
        <w:t xml:space="preserve">and Data </w:t>
      </w:r>
      <w:r w:rsidR="00E54D7F">
        <w:t xml:space="preserve">strategy, </w:t>
      </w:r>
      <w:r w:rsidR="00E54D7F" w:rsidRPr="0CC3A460">
        <w:rPr>
          <w:rFonts w:eastAsia="Times New Roman" w:cs="Arial"/>
          <w:color w:val="0B0C0C"/>
          <w:lang w:eastAsia="en-GB"/>
        </w:rPr>
        <w:t>outlin</w:t>
      </w:r>
      <w:r w:rsidR="0056265B" w:rsidRPr="0CC3A460">
        <w:rPr>
          <w:rFonts w:eastAsia="Times New Roman" w:cs="Arial"/>
          <w:color w:val="0B0C0C"/>
          <w:lang w:eastAsia="en-GB"/>
        </w:rPr>
        <w:t>ing</w:t>
      </w:r>
      <w:r w:rsidR="00E54D7F" w:rsidRPr="0CC3A460">
        <w:rPr>
          <w:rFonts w:eastAsia="Times New Roman" w:cs="Arial"/>
          <w:color w:val="0B0C0C"/>
          <w:lang w:eastAsia="en-GB"/>
        </w:rPr>
        <w:t xml:space="preserve"> the organisation’s ambition for how digital </w:t>
      </w:r>
      <w:r w:rsidR="00E908A7" w:rsidRPr="0CC3A460">
        <w:rPr>
          <w:rFonts w:eastAsia="Times New Roman" w:cs="Arial"/>
          <w:color w:val="0B0C0C"/>
          <w:lang w:eastAsia="en-GB"/>
        </w:rPr>
        <w:t xml:space="preserve">and </w:t>
      </w:r>
      <w:r w:rsidR="00E54D7F" w:rsidRPr="0CC3A460">
        <w:rPr>
          <w:rFonts w:eastAsia="Times New Roman" w:cs="Arial"/>
          <w:color w:val="0B0C0C"/>
          <w:lang w:eastAsia="en-GB"/>
        </w:rPr>
        <w:t>data is to be used to achieve the organisation’s objectives</w:t>
      </w:r>
      <w:r w:rsidR="0056265B" w:rsidRPr="0CC3A460">
        <w:rPr>
          <w:rFonts w:eastAsia="Times New Roman" w:cs="Arial"/>
          <w:color w:val="0B0C0C"/>
          <w:lang w:eastAsia="en-GB"/>
        </w:rPr>
        <w:t xml:space="preserve">. </w:t>
      </w:r>
      <w:r w:rsidR="0B7F7DFB" w:rsidRPr="0CC3A460">
        <w:rPr>
          <w:rFonts w:eastAsia="Times New Roman" w:cs="Arial"/>
          <w:color w:val="0B0C0C"/>
          <w:lang w:eastAsia="en-GB"/>
        </w:rPr>
        <w:t>They will be a critical partner of our operational leaders, anticipating the challenges of investigations</w:t>
      </w:r>
      <w:r w:rsidR="040B4BDF" w:rsidRPr="0CC3A460">
        <w:rPr>
          <w:rFonts w:eastAsia="Times New Roman" w:cs="Arial"/>
          <w:color w:val="0B0C0C"/>
          <w:lang w:eastAsia="en-GB"/>
        </w:rPr>
        <w:t>, oversight and casework to</w:t>
      </w:r>
      <w:r w:rsidR="0B7F7DFB" w:rsidRPr="0CC3A460">
        <w:rPr>
          <w:rFonts w:eastAsia="Times New Roman" w:cs="Arial"/>
          <w:color w:val="0B0C0C"/>
          <w:lang w:eastAsia="en-GB"/>
        </w:rPr>
        <w:t xml:space="preserve"> develop and deliver a technology roa</w:t>
      </w:r>
      <w:r w:rsidR="0FDA5E8F" w:rsidRPr="0CC3A460">
        <w:rPr>
          <w:rFonts w:eastAsia="Times New Roman" w:cs="Arial"/>
          <w:color w:val="0B0C0C"/>
          <w:lang w:eastAsia="en-GB"/>
        </w:rPr>
        <w:t xml:space="preserve">dmap that improves our productivity. </w:t>
      </w:r>
    </w:p>
    <w:p w14:paraId="139A7886" w14:textId="43ECA75F" w:rsidR="00C31C58" w:rsidRPr="00E54D7F" w:rsidRDefault="00C31C58" w:rsidP="0056265B">
      <w:r w:rsidRPr="00E54D7F">
        <w:t>This is a high</w:t>
      </w:r>
      <w:r w:rsidR="0056265B">
        <w:t>-</w:t>
      </w:r>
      <w:r w:rsidRPr="00E54D7F">
        <w:t>profile role which requires a technical leader who is a strategic thinker, can work at pace, has the ability to develop a high</w:t>
      </w:r>
      <w:r w:rsidR="0056265B">
        <w:t>-</w:t>
      </w:r>
      <w:r w:rsidRPr="00E54D7F">
        <w:t xml:space="preserve">performance culture and can </w:t>
      </w:r>
      <w:r w:rsidRPr="00E54D7F">
        <w:lastRenderedPageBreak/>
        <w:t xml:space="preserve">effectively manage multiple senior stakeholder relationships across the </w:t>
      </w:r>
      <w:r w:rsidR="0056265B">
        <w:t>IOPC</w:t>
      </w:r>
      <w:r w:rsidRPr="00E54D7F">
        <w:t xml:space="preserve"> at all levels and the wider Digital profession across Government. </w:t>
      </w:r>
    </w:p>
    <w:p w14:paraId="4B26E938" w14:textId="2BD80DDF" w:rsidR="00C31C58" w:rsidRPr="00E54D7F" w:rsidRDefault="00C31C58" w:rsidP="0056265B">
      <w:r w:rsidRPr="00E54D7F">
        <w:t>The successful candidate will be an exceptional leader with the proven ability to set a strong direction and convey a persuasive future vision at all levels of an organisation.</w:t>
      </w:r>
      <w:r w:rsidR="00BC30B6">
        <w:t xml:space="preserve"> They will provide the key link between the </w:t>
      </w:r>
      <w:r w:rsidR="008F2CF4">
        <w:t xml:space="preserve">Digital and Data strategy team and the rest of the organisation. Providing leadership to the </w:t>
      </w:r>
      <w:r w:rsidR="002058ED">
        <w:t xml:space="preserve">whole of the organisation to realise the benefits that are possible and planned from digital and data capabilities. </w:t>
      </w:r>
    </w:p>
    <w:p w14:paraId="5BAE5547" w14:textId="28216912" w:rsidR="00C31C58" w:rsidRPr="00E54D7F" w:rsidRDefault="00C31C58" w:rsidP="0056265B">
      <w:r w:rsidRPr="00E54D7F">
        <w:t xml:space="preserve">You will be responsible for developing </w:t>
      </w:r>
      <w:r w:rsidR="0056265B">
        <w:t>and</w:t>
      </w:r>
      <w:r w:rsidRPr="00E54D7F">
        <w:t xml:space="preserve"> implementing effective processes, delivery standards and governance ensuring that day to day operations run efficiently, and results delivered – all with the end-user in mind. </w:t>
      </w:r>
    </w:p>
    <w:p w14:paraId="220128F0" w14:textId="24C89881" w:rsidR="00C31C58" w:rsidRPr="00E54D7F" w:rsidRDefault="00C31C58" w:rsidP="0056265B">
      <w:r w:rsidRPr="00E54D7F">
        <w:t xml:space="preserve">You will be a digital champion, with an ability to grow digital capability and talent across the organisation. You will be able to advise with confidence how to utilise digital and technology solutions to ensure successful programme delivery. </w:t>
      </w:r>
    </w:p>
    <w:p w14:paraId="1EBF048C" w14:textId="211E3106" w:rsidR="00C31C58" w:rsidRPr="00E54D7F" w:rsidRDefault="00C31C58" w:rsidP="0056265B">
      <w:r w:rsidRPr="00E54D7F">
        <w:t xml:space="preserve">You will have a strong focus on leading and developing your team to perform at its best, providing excellent customer service, giving constructive advice and challenge, and acting as trusted advisor. </w:t>
      </w:r>
    </w:p>
    <w:p w14:paraId="719CF937" w14:textId="075FAED6" w:rsidR="00AB0705" w:rsidRPr="00E54D7F" w:rsidRDefault="00C31C58" w:rsidP="0056265B">
      <w:r w:rsidRPr="00E54D7F">
        <w:t xml:space="preserve">You will have the ability to engage, influence and form strong working relationships with a broad range of stakeholders at all levels. You will have excellent communication skills with the ability to communicate a variety of messages to a range of audiences. </w:t>
      </w:r>
    </w:p>
    <w:p w14:paraId="7085C65B" w14:textId="19DF238F" w:rsidR="00972AE3" w:rsidRPr="00E54D7F" w:rsidRDefault="00AB0705" w:rsidP="0056265B">
      <w:r>
        <w:t xml:space="preserve">The post holder will be expected to gain or hold security clearance to </w:t>
      </w:r>
      <w:r w:rsidR="5485A640">
        <w:t>Security Check (SC)</w:t>
      </w:r>
      <w:r>
        <w:t>.</w:t>
      </w:r>
    </w:p>
    <w:p w14:paraId="481A9BCA" w14:textId="116B4648" w:rsidR="00972AE3" w:rsidRPr="00E54D7F" w:rsidRDefault="00972AE3" w:rsidP="00293DB6">
      <w:pPr>
        <w:rPr>
          <w:color w:val="FF0000"/>
        </w:rPr>
      </w:pPr>
    </w:p>
    <w:p w14:paraId="350E0BE0" w14:textId="77777777" w:rsidR="00972AE3" w:rsidRPr="00E54D7F" w:rsidRDefault="00972AE3">
      <w:pPr>
        <w:spacing w:after="0" w:line="240" w:lineRule="auto"/>
        <w:rPr>
          <w:rFonts w:eastAsia="Arial" w:cs="Arial"/>
          <w:b/>
          <w:bCs/>
          <w:color w:val="373A36"/>
          <w:sz w:val="36"/>
          <w:lang w:bidi="en-US"/>
        </w:rPr>
      </w:pPr>
      <w:bookmarkStart w:id="0" w:name="_Hlk45806070"/>
      <w:r w:rsidRPr="00E54D7F">
        <w:br w:type="page"/>
      </w:r>
    </w:p>
    <w:p w14:paraId="31B43BAB" w14:textId="3C58A2BD" w:rsidR="001C16C4" w:rsidRPr="00E54D7F" w:rsidRDefault="00E54D7F" w:rsidP="001C16C4">
      <w:pPr>
        <w:pStyle w:val="Heading1"/>
        <w:rPr>
          <w:lang w:val="en-GB"/>
        </w:rPr>
      </w:pPr>
      <w:r w:rsidRPr="00E54D7F">
        <w:rPr>
          <w:noProof/>
          <w:lang w:val="en-GB"/>
        </w:rPr>
        <w:lastRenderedPageBreak/>
        <w:drawing>
          <wp:anchor distT="0" distB="0" distL="114300" distR="114300" simplePos="0" relativeHeight="251658243" behindDoc="0" locked="0" layoutInCell="1" allowOverlap="1" wp14:anchorId="55E7FC45" wp14:editId="216A51CE">
            <wp:simplePos x="0" y="0"/>
            <wp:positionH relativeFrom="margin">
              <wp:align>right</wp:align>
            </wp:positionH>
            <wp:positionV relativeFrom="paragraph">
              <wp:posOffset>514350</wp:posOffset>
            </wp:positionV>
            <wp:extent cx="5731510" cy="1166495"/>
            <wp:effectExtent l="0" t="0" r="2540" b="0"/>
            <wp:wrapSquare wrapText="bothSides"/>
            <wp:docPr id="1" name="Picture 1" descr="Funnel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unnel char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166495"/>
                    </a:xfrm>
                    <a:prstGeom prst="rect">
                      <a:avLst/>
                    </a:prstGeom>
                  </pic:spPr>
                </pic:pic>
              </a:graphicData>
            </a:graphic>
          </wp:anchor>
        </w:drawing>
      </w:r>
      <w:r w:rsidR="00BC69FC" w:rsidRPr="00E54D7F">
        <w:rPr>
          <w:lang w:val="en-GB"/>
        </w:rPr>
        <w:t>O</w:t>
      </w:r>
      <w:r w:rsidR="00C24271" w:rsidRPr="00E54D7F">
        <w:rPr>
          <w:lang w:val="en-GB"/>
        </w:rPr>
        <w:t>rganisational</w:t>
      </w:r>
      <w:r w:rsidR="00BC69FC" w:rsidRPr="00E54D7F">
        <w:rPr>
          <w:lang w:val="en-GB"/>
        </w:rPr>
        <w:t xml:space="preserve"> </w:t>
      </w:r>
      <w:r w:rsidR="00FA4577" w:rsidRPr="00E54D7F">
        <w:rPr>
          <w:lang w:val="en-GB"/>
        </w:rPr>
        <w:t>c</w:t>
      </w:r>
      <w:r w:rsidR="00C24271" w:rsidRPr="00E54D7F">
        <w:rPr>
          <w:lang w:val="en-GB"/>
        </w:rPr>
        <w:t>ontext</w:t>
      </w:r>
    </w:p>
    <w:p w14:paraId="785AB2F2" w14:textId="5BAAA3BE" w:rsidR="00972AE3" w:rsidRPr="00E54D7F" w:rsidRDefault="00972AE3" w:rsidP="00972AE3"/>
    <w:p w14:paraId="35FCD19F" w14:textId="463113ED" w:rsidR="00BC69FC" w:rsidRPr="00E54D7F" w:rsidRDefault="002A0D51" w:rsidP="00972AE3">
      <w:pPr>
        <w:spacing w:after="0" w:line="240" w:lineRule="auto"/>
        <w:rPr>
          <w:rFonts w:eastAsia="Times New Roman" w:cs="Arial"/>
          <w:noProof/>
          <w:color w:val="000000"/>
          <w:lang w:eastAsia="en-GB"/>
        </w:rPr>
      </w:pPr>
      <w:r w:rsidRPr="00E54D7F">
        <w:rPr>
          <w:rFonts w:cs="Arial"/>
          <w:noProof/>
        </w:rPr>
        <w:drawing>
          <wp:anchor distT="0" distB="0" distL="114300" distR="114300" simplePos="0" relativeHeight="251658242" behindDoc="0" locked="0" layoutInCell="1" allowOverlap="1" wp14:anchorId="735158A8" wp14:editId="51CCD39F">
            <wp:simplePos x="0" y="0"/>
            <wp:positionH relativeFrom="column">
              <wp:posOffset>0</wp:posOffset>
            </wp:positionH>
            <wp:positionV relativeFrom="paragraph">
              <wp:posOffset>578752</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E54D7F">
        <w:rPr>
          <w:rFonts w:eastAsia="Times New Roman" w:cs="Arial"/>
          <w:noProof/>
          <w:color w:val="000000"/>
          <w:lang w:eastAsia="en-GB"/>
        </w:rPr>
        <w:t xml:space="preserve">We work in the context of our agreed values which inform the way we do things at the IOPC. The </w:t>
      </w:r>
      <w:r w:rsidR="003E18AA" w:rsidRPr="00E54D7F">
        <w:rPr>
          <w:rFonts w:eastAsia="Times New Roman" w:cs="Arial"/>
          <w:noProof/>
          <w:color w:val="000000" w:themeColor="text1"/>
          <w:lang w:eastAsia="en-GB"/>
        </w:rPr>
        <w:t>post-holder</w:t>
      </w:r>
      <w:r w:rsidR="00AB0705" w:rsidRPr="00E54D7F">
        <w:rPr>
          <w:rFonts w:eastAsia="Times New Roman" w:cs="Arial"/>
          <w:noProof/>
          <w:color w:val="000000" w:themeColor="text1"/>
          <w:lang w:eastAsia="en-GB"/>
        </w:rPr>
        <w:t xml:space="preserve"> </w:t>
      </w:r>
      <w:r w:rsidR="00F406B4" w:rsidRPr="00E54D7F">
        <w:rPr>
          <w:rFonts w:eastAsia="Times New Roman" w:cs="Arial"/>
          <w:noProof/>
          <w:color w:val="000000"/>
          <w:lang w:eastAsia="en-GB"/>
        </w:rPr>
        <w:t>will need to be commited to managing in the context of these values.</w:t>
      </w:r>
    </w:p>
    <w:p w14:paraId="33A24A99" w14:textId="77777777" w:rsidR="00D34188" w:rsidRDefault="00D34188" w:rsidP="00293DB6"/>
    <w:p w14:paraId="5835C016" w14:textId="77777777" w:rsidR="00D34188" w:rsidRDefault="00D34188" w:rsidP="00293DB6"/>
    <w:p w14:paraId="0761E3B5" w14:textId="77777777" w:rsidR="00D34188" w:rsidRDefault="00D34188" w:rsidP="00293DB6"/>
    <w:p w14:paraId="2EA921CC" w14:textId="2116EBD4" w:rsidR="00C9564D" w:rsidRPr="00E54D7F" w:rsidRDefault="00C9564D" w:rsidP="00293DB6">
      <w:r w:rsidRPr="00E54D7F">
        <w:lastRenderedPageBreak/>
        <w:t xml:space="preserve">The IOPC is committed to </w:t>
      </w:r>
      <w:r w:rsidRPr="00E54D7F">
        <w:rPr>
          <w:b/>
          <w:bCs/>
        </w:rPr>
        <w:t>promoting equality and valuing diversity</w:t>
      </w:r>
      <w:r w:rsidRPr="00E54D7F">
        <w:t xml:space="preserve"> in everything we do. Our vision is to be, and to be seen as, a leader in inclusive employment and services</w:t>
      </w:r>
      <w:r w:rsidR="00FA4577" w:rsidRPr="00E54D7F">
        <w:t>,</w:t>
      </w:r>
      <w:r w:rsidRPr="00E54D7F">
        <w:t xml:space="preserve"> demonstrating this ethos in everything that we do.</w:t>
      </w:r>
    </w:p>
    <w:p w14:paraId="07A2AAC0" w14:textId="02DF60B4" w:rsidR="00C9564D" w:rsidRPr="00E54D7F" w:rsidRDefault="00C9564D" w:rsidP="00293DB6">
      <w:pPr>
        <w:pStyle w:val="ListParagraph"/>
        <w:numPr>
          <w:ilvl w:val="0"/>
          <w:numId w:val="28"/>
        </w:numPr>
        <w:rPr>
          <w:noProof/>
        </w:rPr>
      </w:pPr>
      <w:r w:rsidRPr="00E54D7F">
        <w:rPr>
          <w:noProof/>
        </w:rPr>
        <w:t xml:space="preserve">We are pleased to share we are a signatory of the Business in the Community Race at Work Charter. The Charter is composed of five </w:t>
      </w:r>
      <w:hyperlink r:id="rId13" w:history="1">
        <w:r w:rsidRPr="00E54D7F">
          <w:rPr>
            <w:rStyle w:val="Hyperlink"/>
            <w:rFonts w:cs="Arial"/>
            <w:noProof/>
          </w:rPr>
          <w:t>calls to action</w:t>
        </w:r>
      </w:hyperlink>
      <w:r w:rsidRPr="00E54D7F">
        <w:rPr>
          <w:noProof/>
          <w:szCs w:val="24"/>
        </w:rPr>
        <w:t xml:space="preserve"> </w:t>
      </w:r>
      <w:r w:rsidRPr="00E54D7F">
        <w:rPr>
          <w:noProof/>
        </w:rPr>
        <w:t xml:space="preserve">for leaders and organisations across all sectors.  </w:t>
      </w:r>
    </w:p>
    <w:p w14:paraId="067D4379" w14:textId="54A2C153" w:rsidR="00C9564D" w:rsidRPr="00E54D7F" w:rsidRDefault="00C9564D" w:rsidP="00293DB6">
      <w:pPr>
        <w:pStyle w:val="ListParagraph"/>
        <w:numPr>
          <w:ilvl w:val="0"/>
          <w:numId w:val="28"/>
        </w:numPr>
      </w:pPr>
      <w:r w:rsidRPr="00E54D7F">
        <w:t xml:space="preserve">Being a Disability Confident employer, the IOPC is dedicated to removing the barrier for disabled people to thrive in the workplace. </w:t>
      </w:r>
    </w:p>
    <w:p w14:paraId="0E922385" w14:textId="70F521A2" w:rsidR="00C9564D" w:rsidRPr="00E54D7F" w:rsidRDefault="00C9564D" w:rsidP="00293DB6">
      <w:pPr>
        <w:pStyle w:val="ListParagraph"/>
        <w:numPr>
          <w:ilvl w:val="0"/>
          <w:numId w:val="28"/>
        </w:numPr>
      </w:pPr>
      <w:r w:rsidRPr="00E54D7F">
        <w:t xml:space="preserve">Our Staff Networks are constantly working to make the IOPC the leaders of inclusive employment, from our Allyship Programme to </w:t>
      </w:r>
      <w:hyperlink r:id="rId14" w:history="1">
        <w:r w:rsidRPr="00E54D7F">
          <w:rPr>
            <w:rStyle w:val="Hyperlink"/>
            <w:rFonts w:cs="Arial"/>
          </w:rPr>
          <w:t>Welsh Language Standards</w:t>
        </w:r>
      </w:hyperlink>
      <w:r w:rsidRPr="00E54D7F">
        <w:rPr>
          <w:szCs w:val="24"/>
        </w:rPr>
        <w:t xml:space="preserve"> </w:t>
      </w:r>
      <w:r w:rsidRPr="00E54D7F">
        <w:t>and Know the Line Policy, we are constantly seeking new ways to create an environment for all to develop and thrive.</w:t>
      </w:r>
    </w:p>
    <w:p w14:paraId="17695F63" w14:textId="1397D8C5" w:rsidR="00C9564D" w:rsidRPr="00E54D7F" w:rsidRDefault="00FC1260" w:rsidP="00C9564D">
      <w:pPr>
        <w:rPr>
          <w:rFonts w:cs="Arial"/>
          <w:b/>
          <w:i/>
          <w:iCs/>
          <w:szCs w:val="24"/>
        </w:rPr>
      </w:pPr>
      <w:r w:rsidRPr="00E54D7F">
        <w:rPr>
          <w:rFonts w:cs="Arial"/>
          <w:b/>
          <w:i/>
          <w:iCs/>
          <w:noProof/>
          <w:szCs w:val="24"/>
        </w:rPr>
        <w:drawing>
          <wp:anchor distT="0" distB="0" distL="114300" distR="114300" simplePos="0" relativeHeight="251658241" behindDoc="0" locked="0" layoutInCell="1" allowOverlap="1" wp14:anchorId="6E272168" wp14:editId="3D3E1599">
            <wp:simplePos x="0" y="0"/>
            <wp:positionH relativeFrom="column">
              <wp:posOffset>3610610</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E54D7F">
        <w:rPr>
          <w:rFonts w:cs="Arial"/>
          <w:b/>
          <w:i/>
          <w:iCs/>
          <w:noProof/>
          <w:szCs w:val="24"/>
        </w:rPr>
        <w:drawing>
          <wp:anchor distT="0" distB="0" distL="114300" distR="114300" simplePos="0" relativeHeight="251658240" behindDoc="0" locked="0" layoutInCell="1" allowOverlap="1" wp14:anchorId="2F393CC8" wp14:editId="0620A409">
            <wp:simplePos x="0" y="0"/>
            <wp:positionH relativeFrom="column">
              <wp:posOffset>629920</wp:posOffset>
            </wp:positionH>
            <wp:positionV relativeFrom="paragraph">
              <wp:posOffset>97790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E54D7F" w:rsidRDefault="00C9564D" w:rsidP="00C9564D">
      <w:pPr>
        <w:rPr>
          <w:rFonts w:cs="Arial"/>
          <w:b/>
          <w:i/>
          <w:iCs/>
          <w:szCs w:val="24"/>
        </w:rPr>
      </w:pPr>
    </w:p>
    <w:p w14:paraId="1CC289A4" w14:textId="2453E39E" w:rsidR="00C9564D" w:rsidRPr="00E54D7F" w:rsidRDefault="00C9564D" w:rsidP="00C9564D">
      <w:pPr>
        <w:rPr>
          <w:rFonts w:cs="Arial"/>
          <w:b/>
          <w:i/>
          <w:iCs/>
          <w:szCs w:val="24"/>
        </w:rPr>
      </w:pPr>
    </w:p>
    <w:p w14:paraId="15E5EE58" w14:textId="0D73BB3C" w:rsidR="00843D6F" w:rsidRPr="00E54D7F" w:rsidRDefault="00E329DB" w:rsidP="00C24271">
      <w:pPr>
        <w:pStyle w:val="Heading1"/>
        <w:rPr>
          <w:lang w:val="en-GB"/>
        </w:rPr>
      </w:pPr>
      <w:bookmarkStart w:id="1" w:name="_Hlk33789511"/>
      <w:bookmarkEnd w:id="0"/>
      <w:r w:rsidRPr="00E54D7F">
        <w:rPr>
          <w:lang w:val="en-GB"/>
        </w:rPr>
        <w:t>M</w:t>
      </w:r>
      <w:r w:rsidR="00C24271" w:rsidRPr="00E54D7F">
        <w:rPr>
          <w:lang w:val="en-GB"/>
        </w:rPr>
        <w:t>ain</w:t>
      </w:r>
      <w:r w:rsidRPr="00E54D7F">
        <w:rPr>
          <w:lang w:val="en-GB"/>
        </w:rPr>
        <w:t xml:space="preserve"> </w:t>
      </w:r>
      <w:r w:rsidR="00C24271" w:rsidRPr="00E54D7F">
        <w:rPr>
          <w:lang w:val="en-GB"/>
        </w:rPr>
        <w:t>duties</w:t>
      </w:r>
      <w:r w:rsidRPr="00E54D7F">
        <w:rPr>
          <w:lang w:val="en-GB"/>
        </w:rPr>
        <w:t xml:space="preserve"> </w:t>
      </w:r>
      <w:r w:rsidR="00C24271" w:rsidRPr="00E54D7F">
        <w:rPr>
          <w:lang w:val="en-GB"/>
        </w:rPr>
        <w:t>and</w:t>
      </w:r>
      <w:r w:rsidRPr="00E54D7F">
        <w:rPr>
          <w:lang w:val="en-GB"/>
        </w:rPr>
        <w:t xml:space="preserve"> </w:t>
      </w:r>
      <w:r w:rsidR="00C24271" w:rsidRPr="00E54D7F">
        <w:rPr>
          <w:lang w:val="en-GB"/>
        </w:rPr>
        <w:t>responsibilities</w:t>
      </w:r>
    </w:p>
    <w:bookmarkEnd w:id="1"/>
    <w:p w14:paraId="441DF7C5" w14:textId="63D642D6" w:rsidR="00AB0705" w:rsidRPr="00E54D7F" w:rsidRDefault="00AB0705" w:rsidP="00AB0705">
      <w:pPr>
        <w:spacing w:after="0" w:line="240" w:lineRule="auto"/>
        <w:textAlignment w:val="baseline"/>
        <w:rPr>
          <w:rFonts w:eastAsia="Times New Roman" w:cs="Arial"/>
          <w:b/>
          <w:color w:val="333333"/>
          <w:sz w:val="16"/>
          <w:szCs w:val="16"/>
          <w:lang w:eastAsia="en-GB"/>
        </w:rPr>
      </w:pPr>
    </w:p>
    <w:p w14:paraId="171AE44B" w14:textId="116DC9E8" w:rsidR="003E18AA" w:rsidRPr="00E54D7F" w:rsidRDefault="003E18AA" w:rsidP="003E18AA">
      <w:pPr>
        <w:pStyle w:val="ListParagraph"/>
        <w:numPr>
          <w:ilvl w:val="0"/>
          <w:numId w:val="42"/>
        </w:numPr>
        <w:spacing w:after="0" w:line="240" w:lineRule="auto"/>
        <w:textAlignment w:val="baseline"/>
        <w:rPr>
          <w:rFonts w:eastAsia="Times New Roman" w:cs="Arial"/>
          <w:b/>
          <w:color w:val="333333"/>
          <w:sz w:val="16"/>
          <w:szCs w:val="16"/>
          <w:lang w:eastAsia="en-GB"/>
        </w:rPr>
      </w:pPr>
      <w:r w:rsidRPr="00E54D7F">
        <w:t>Development of IOPC’s digital</w:t>
      </w:r>
      <w:r w:rsidR="00CD1CE2">
        <w:t xml:space="preserve"> and </w:t>
      </w:r>
      <w:r w:rsidRPr="00E54D7F">
        <w:t>data strateg</w:t>
      </w:r>
      <w:r w:rsidR="0056265B">
        <w:t>ies</w:t>
      </w:r>
      <w:r w:rsidRPr="00E54D7F">
        <w:t xml:space="preserve"> including achieving buy in from key stakeholders.</w:t>
      </w:r>
    </w:p>
    <w:p w14:paraId="228F10EE" w14:textId="0F07A89F" w:rsidR="003E18AA" w:rsidRPr="00E54D7F" w:rsidRDefault="00E4409D" w:rsidP="003E18AA">
      <w:pPr>
        <w:pStyle w:val="ListParagraph"/>
        <w:numPr>
          <w:ilvl w:val="0"/>
          <w:numId w:val="42"/>
        </w:numPr>
        <w:spacing w:after="0" w:line="240" w:lineRule="auto"/>
        <w:textAlignment w:val="baseline"/>
        <w:rPr>
          <w:rFonts w:eastAsia="Times New Roman" w:cs="Arial"/>
          <w:b/>
          <w:color w:val="333333"/>
          <w:sz w:val="16"/>
          <w:szCs w:val="16"/>
          <w:lang w:eastAsia="en-GB"/>
        </w:rPr>
      </w:pPr>
      <w:r>
        <w:t>Creating</w:t>
      </w:r>
      <w:r w:rsidR="003E18AA" w:rsidRPr="00E54D7F">
        <w:t xml:space="preserve"> a roadmap of activities and ensuring the right operating model is in place to realise the strategic vision and ensuring delivery is aligned to </w:t>
      </w:r>
      <w:r w:rsidR="0056265B">
        <w:t>IOPC’s</w:t>
      </w:r>
      <w:r w:rsidR="003E18AA" w:rsidRPr="00E54D7F">
        <w:t xml:space="preserve"> priorities.</w:t>
      </w:r>
    </w:p>
    <w:p w14:paraId="7B866598" w14:textId="7AA1B6F7" w:rsidR="003E18AA" w:rsidRPr="00E54D7F" w:rsidRDefault="003E18AA" w:rsidP="003E18AA">
      <w:pPr>
        <w:pStyle w:val="ListParagraph"/>
        <w:numPr>
          <w:ilvl w:val="0"/>
          <w:numId w:val="42"/>
        </w:numPr>
        <w:spacing w:after="0" w:line="240" w:lineRule="auto"/>
        <w:textAlignment w:val="baseline"/>
        <w:rPr>
          <w:rFonts w:eastAsia="Times New Roman" w:cs="Arial"/>
          <w:b/>
          <w:color w:val="333333"/>
          <w:sz w:val="16"/>
          <w:szCs w:val="16"/>
          <w:lang w:eastAsia="en-GB"/>
        </w:rPr>
      </w:pPr>
      <w:r w:rsidRPr="00E54D7F">
        <w:t xml:space="preserve">Leadership of a senior team responsible for running </w:t>
      </w:r>
      <w:r w:rsidR="00AE16A9">
        <w:t xml:space="preserve">other </w:t>
      </w:r>
      <w:r w:rsidRPr="00E54D7F">
        <w:t>core teams and services to agreed service levels and budgets.</w:t>
      </w:r>
    </w:p>
    <w:p w14:paraId="73AD5F87" w14:textId="5B75C79A" w:rsidR="003E18AA" w:rsidRPr="00E54D7F" w:rsidRDefault="003E18AA" w:rsidP="003E18AA">
      <w:pPr>
        <w:pStyle w:val="ListParagraph"/>
        <w:numPr>
          <w:ilvl w:val="0"/>
          <w:numId w:val="42"/>
        </w:numPr>
        <w:spacing w:after="0" w:line="240" w:lineRule="auto"/>
        <w:textAlignment w:val="baseline"/>
        <w:rPr>
          <w:rFonts w:eastAsia="Times New Roman" w:cs="Arial"/>
          <w:b/>
          <w:color w:val="333333"/>
          <w:sz w:val="16"/>
          <w:szCs w:val="16"/>
          <w:lang w:eastAsia="en-GB"/>
        </w:rPr>
      </w:pPr>
      <w:r>
        <w:t>As</w:t>
      </w:r>
      <w:r w:rsidR="00D34188">
        <w:t xml:space="preserve"> </w:t>
      </w:r>
      <w:r w:rsidR="00D34188" w:rsidRPr="00333D9A">
        <w:t>Deputy Director, Digital and Data</w:t>
      </w:r>
      <w:r w:rsidR="00D34188">
        <w:t xml:space="preserve"> </w:t>
      </w:r>
      <w:r>
        <w:t>build a skilled, flexible, diverse</w:t>
      </w:r>
      <w:r w:rsidR="0056265B">
        <w:t>,</w:t>
      </w:r>
      <w:r>
        <w:t xml:space="preserve"> and engaged workforce.</w:t>
      </w:r>
    </w:p>
    <w:p w14:paraId="6EAAD0D8" w14:textId="393A2788" w:rsidR="6C243316" w:rsidRDefault="6C243316" w:rsidP="0D2C19C9">
      <w:pPr>
        <w:pStyle w:val="ListParagraph"/>
        <w:numPr>
          <w:ilvl w:val="0"/>
          <w:numId w:val="42"/>
        </w:numPr>
        <w:spacing w:after="0" w:line="240" w:lineRule="auto"/>
        <w:rPr>
          <w:rFonts w:eastAsia="Arial" w:cs="Arial"/>
          <w:color w:val="333333"/>
          <w:szCs w:val="24"/>
          <w:lang w:eastAsia="en-GB"/>
        </w:rPr>
      </w:pPr>
      <w:r w:rsidRPr="0D2C19C9">
        <w:rPr>
          <w:rFonts w:eastAsia="Arial" w:cs="Arial"/>
          <w:color w:val="333333"/>
          <w:szCs w:val="24"/>
          <w:lang w:eastAsia="en-GB"/>
        </w:rPr>
        <w:t>As the organisational lead for analysis, be responsible for improving our anal</w:t>
      </w:r>
      <w:r w:rsidR="42B71FE2" w:rsidRPr="0D2C19C9">
        <w:rPr>
          <w:rFonts w:eastAsia="Arial" w:cs="Arial"/>
          <w:color w:val="333333"/>
          <w:szCs w:val="24"/>
          <w:lang w:eastAsia="en-GB"/>
        </w:rPr>
        <w:t>ytical capabilities across the whole organisation.</w:t>
      </w:r>
    </w:p>
    <w:p w14:paraId="08DF565D" w14:textId="77777777" w:rsidR="003E18AA" w:rsidRPr="00E54D7F" w:rsidRDefault="003E18AA" w:rsidP="003E18AA">
      <w:pPr>
        <w:pStyle w:val="ListParagraph"/>
        <w:numPr>
          <w:ilvl w:val="0"/>
          <w:numId w:val="42"/>
        </w:numPr>
        <w:spacing w:after="0" w:line="240" w:lineRule="auto"/>
        <w:textAlignment w:val="baseline"/>
        <w:rPr>
          <w:rFonts w:eastAsia="Times New Roman" w:cs="Arial"/>
          <w:b/>
          <w:color w:val="333333"/>
          <w:sz w:val="16"/>
          <w:szCs w:val="16"/>
          <w:lang w:eastAsia="en-GB"/>
        </w:rPr>
      </w:pPr>
      <w:r w:rsidRPr="00E54D7F">
        <w:t>Championing and role modelling values and behaviours and supporting others in doing so.</w:t>
      </w:r>
    </w:p>
    <w:p w14:paraId="3FBC2AE5" w14:textId="4729B321" w:rsidR="003E18AA" w:rsidRPr="00E54D7F" w:rsidRDefault="003E18AA" w:rsidP="003E18AA">
      <w:pPr>
        <w:pStyle w:val="ListParagraph"/>
        <w:numPr>
          <w:ilvl w:val="0"/>
          <w:numId w:val="42"/>
        </w:numPr>
        <w:spacing w:after="0" w:line="240" w:lineRule="auto"/>
        <w:textAlignment w:val="baseline"/>
        <w:rPr>
          <w:rFonts w:eastAsia="Times New Roman" w:cs="Arial"/>
          <w:b/>
          <w:color w:val="333333"/>
          <w:sz w:val="16"/>
          <w:szCs w:val="16"/>
          <w:lang w:eastAsia="en-GB"/>
        </w:rPr>
      </w:pPr>
      <w:r w:rsidRPr="00E54D7F">
        <w:t>Developing and maintaining effective relationships with key internal and external stakeholders including IOPC’s senior leadership, users, our service partners/ vendors</w:t>
      </w:r>
      <w:r w:rsidR="0056265B">
        <w:t>,</w:t>
      </w:r>
      <w:r w:rsidRPr="00E54D7F">
        <w:t xml:space="preserve"> and cross governmental peers.</w:t>
      </w:r>
    </w:p>
    <w:p w14:paraId="65D21B5E" w14:textId="77777777" w:rsidR="003E18AA" w:rsidRPr="00E54D7F" w:rsidRDefault="003E18AA" w:rsidP="003E18AA">
      <w:pPr>
        <w:pStyle w:val="ListParagraph"/>
        <w:numPr>
          <w:ilvl w:val="0"/>
          <w:numId w:val="42"/>
        </w:numPr>
        <w:spacing w:after="0" w:line="240" w:lineRule="auto"/>
        <w:textAlignment w:val="baseline"/>
        <w:rPr>
          <w:rFonts w:eastAsia="Times New Roman" w:cs="Arial"/>
          <w:b/>
          <w:color w:val="333333"/>
          <w:sz w:val="16"/>
          <w:szCs w:val="16"/>
          <w:lang w:eastAsia="en-GB"/>
        </w:rPr>
      </w:pPr>
      <w:r w:rsidRPr="00E54D7F">
        <w:t xml:space="preserve">Operating strong governance, risk and service management including: </w:t>
      </w:r>
    </w:p>
    <w:p w14:paraId="42BDBCAA" w14:textId="77777777" w:rsidR="003E18AA" w:rsidRPr="00E54D7F" w:rsidRDefault="003E18AA" w:rsidP="003E18AA">
      <w:pPr>
        <w:pStyle w:val="ListParagraph"/>
        <w:numPr>
          <w:ilvl w:val="1"/>
          <w:numId w:val="42"/>
        </w:numPr>
        <w:spacing w:after="0" w:line="240" w:lineRule="auto"/>
        <w:textAlignment w:val="baseline"/>
        <w:rPr>
          <w:rFonts w:eastAsia="Times New Roman" w:cs="Arial"/>
          <w:b/>
          <w:color w:val="333333"/>
          <w:sz w:val="16"/>
          <w:szCs w:val="16"/>
          <w:lang w:eastAsia="en-GB"/>
        </w:rPr>
      </w:pPr>
      <w:r w:rsidRPr="00E54D7F">
        <w:t>Reporting Key Performance Indicators (KPIs)</w:t>
      </w:r>
    </w:p>
    <w:p w14:paraId="53EEB8AE" w14:textId="77777777" w:rsidR="003E18AA" w:rsidRPr="00E54D7F" w:rsidRDefault="003E18AA" w:rsidP="003E18AA">
      <w:pPr>
        <w:pStyle w:val="ListParagraph"/>
        <w:numPr>
          <w:ilvl w:val="1"/>
          <w:numId w:val="42"/>
        </w:numPr>
        <w:spacing w:after="0" w:line="240" w:lineRule="auto"/>
        <w:textAlignment w:val="baseline"/>
        <w:rPr>
          <w:rFonts w:eastAsia="Times New Roman" w:cs="Arial"/>
          <w:b/>
          <w:color w:val="333333"/>
          <w:sz w:val="16"/>
          <w:szCs w:val="16"/>
          <w:lang w:eastAsia="en-GB"/>
        </w:rPr>
      </w:pPr>
      <w:r w:rsidRPr="00E54D7F">
        <w:t>Ensuring compliance with Digital, Risk, Data, Security and Technology regulation and government control frameworks</w:t>
      </w:r>
    </w:p>
    <w:p w14:paraId="3C833CF5" w14:textId="0191DD98" w:rsidR="003E18AA" w:rsidRPr="00E54D7F" w:rsidRDefault="003E18AA" w:rsidP="003E18AA">
      <w:pPr>
        <w:pStyle w:val="ListParagraph"/>
        <w:numPr>
          <w:ilvl w:val="1"/>
          <w:numId w:val="42"/>
        </w:numPr>
        <w:spacing w:after="0" w:line="240" w:lineRule="auto"/>
        <w:textAlignment w:val="baseline"/>
        <w:rPr>
          <w:rFonts w:eastAsia="Times New Roman" w:cs="Arial"/>
          <w:b/>
          <w:color w:val="333333"/>
          <w:sz w:val="16"/>
          <w:szCs w:val="16"/>
          <w:lang w:eastAsia="en-GB"/>
        </w:rPr>
      </w:pPr>
      <w:r w:rsidRPr="00E54D7F">
        <w:t>Ensuring effective risk management</w:t>
      </w:r>
    </w:p>
    <w:p w14:paraId="2DCF007B" w14:textId="1DDAFCDC" w:rsidR="003E18AA" w:rsidRPr="00E54D7F" w:rsidRDefault="003E18AA" w:rsidP="003E18AA">
      <w:pPr>
        <w:pStyle w:val="ListParagraph"/>
        <w:numPr>
          <w:ilvl w:val="0"/>
          <w:numId w:val="42"/>
        </w:numPr>
        <w:spacing w:after="0" w:line="240" w:lineRule="auto"/>
        <w:textAlignment w:val="baseline"/>
        <w:rPr>
          <w:rFonts w:eastAsia="Times New Roman" w:cs="Arial"/>
          <w:b/>
          <w:color w:val="333333"/>
          <w:sz w:val="16"/>
          <w:szCs w:val="16"/>
          <w:lang w:eastAsia="en-GB"/>
        </w:rPr>
      </w:pPr>
      <w:r w:rsidRPr="00E54D7F">
        <w:t>Drive for efficiencies and value for money in delivering existing services, capital expenditure, and projects and ensuring effective procurement, contract management and the right workforce mix.</w:t>
      </w:r>
    </w:p>
    <w:p w14:paraId="6F49094F" w14:textId="7314A20A" w:rsidR="00C31C58" w:rsidRPr="00E54D7F" w:rsidRDefault="00C31C58" w:rsidP="003E18AA">
      <w:pPr>
        <w:pStyle w:val="ListParagraph"/>
        <w:numPr>
          <w:ilvl w:val="0"/>
          <w:numId w:val="42"/>
        </w:numPr>
        <w:spacing w:after="0" w:line="240" w:lineRule="auto"/>
        <w:textAlignment w:val="baseline"/>
        <w:rPr>
          <w:rFonts w:eastAsia="Times New Roman" w:cs="Arial"/>
          <w:b/>
          <w:color w:val="333333"/>
          <w:sz w:val="16"/>
          <w:szCs w:val="16"/>
          <w:lang w:eastAsia="en-GB"/>
        </w:rPr>
      </w:pPr>
      <w:r w:rsidRPr="00E54D7F">
        <w:lastRenderedPageBreak/>
        <w:t xml:space="preserve">Leading and supporting the </w:t>
      </w:r>
      <w:r w:rsidR="0056265B">
        <w:t>IOPC</w:t>
      </w:r>
      <w:r w:rsidRPr="00E54D7F">
        <w:t>’s digital</w:t>
      </w:r>
      <w:r w:rsidR="00AD0BF5">
        <w:t xml:space="preserve"> and</w:t>
      </w:r>
      <w:r w:rsidR="0056265B">
        <w:t xml:space="preserve"> data</w:t>
      </w:r>
      <w:r w:rsidRPr="00E54D7F">
        <w:t xml:space="preserve"> teams, establishing a strong direction and persuasive future vision and creating a place where digital professionals want to be.</w:t>
      </w:r>
    </w:p>
    <w:p w14:paraId="1FA8D257" w14:textId="12D57EDC" w:rsidR="00C31C58" w:rsidRPr="00E54D7F" w:rsidRDefault="00C31C58" w:rsidP="003E18AA">
      <w:pPr>
        <w:pStyle w:val="ListParagraph"/>
        <w:numPr>
          <w:ilvl w:val="0"/>
          <w:numId w:val="42"/>
        </w:numPr>
        <w:spacing w:after="0" w:line="240" w:lineRule="auto"/>
        <w:textAlignment w:val="baseline"/>
        <w:rPr>
          <w:rFonts w:eastAsia="Times New Roman" w:cs="Arial"/>
          <w:b/>
          <w:color w:val="333333"/>
          <w:sz w:val="16"/>
          <w:szCs w:val="16"/>
          <w:lang w:eastAsia="en-GB"/>
        </w:rPr>
      </w:pPr>
      <w:r w:rsidRPr="00E54D7F">
        <w:t xml:space="preserve">Providing flexible support to </w:t>
      </w:r>
      <w:r w:rsidR="00E44B9B">
        <w:t>colleagues across the IOPC</w:t>
      </w:r>
      <w:r w:rsidRPr="00E54D7F">
        <w:t xml:space="preserve"> in order to support effective digital service delivery and identify opportunities for fresh digital reform.</w:t>
      </w:r>
    </w:p>
    <w:p w14:paraId="24D999B3" w14:textId="710DCB9C" w:rsidR="00C31C58" w:rsidRPr="00E54D7F" w:rsidRDefault="00C31C58" w:rsidP="003E18AA">
      <w:pPr>
        <w:pStyle w:val="ListParagraph"/>
        <w:numPr>
          <w:ilvl w:val="0"/>
          <w:numId w:val="42"/>
        </w:numPr>
        <w:spacing w:after="0" w:line="240" w:lineRule="auto"/>
        <w:textAlignment w:val="baseline"/>
        <w:rPr>
          <w:rFonts w:eastAsia="Times New Roman" w:cs="Arial"/>
          <w:b/>
          <w:color w:val="333333"/>
          <w:sz w:val="16"/>
          <w:szCs w:val="16"/>
          <w:lang w:eastAsia="en-GB"/>
        </w:rPr>
      </w:pPr>
      <w:r w:rsidRPr="00E54D7F">
        <w:t xml:space="preserve">Reducing costs and bureaucracy within </w:t>
      </w:r>
      <w:r w:rsidR="00E44B9B">
        <w:t>IOPC</w:t>
      </w:r>
      <w:r w:rsidRPr="00E54D7F">
        <w:t xml:space="preserve"> through process efficiency and automation.</w:t>
      </w:r>
    </w:p>
    <w:p w14:paraId="080CA9A5" w14:textId="30659D95" w:rsidR="00C31C58" w:rsidRPr="00E54D7F" w:rsidRDefault="00C31C58" w:rsidP="003E18AA">
      <w:pPr>
        <w:pStyle w:val="ListParagraph"/>
        <w:numPr>
          <w:ilvl w:val="0"/>
          <w:numId w:val="42"/>
        </w:numPr>
        <w:spacing w:after="0" w:line="240" w:lineRule="auto"/>
        <w:textAlignment w:val="baseline"/>
        <w:rPr>
          <w:rFonts w:eastAsia="Times New Roman" w:cs="Arial"/>
          <w:b/>
          <w:color w:val="333333"/>
          <w:sz w:val="16"/>
          <w:szCs w:val="16"/>
          <w:lang w:eastAsia="en-GB"/>
        </w:rPr>
      </w:pPr>
      <w:r w:rsidRPr="00E54D7F">
        <w:t xml:space="preserve">Prioritising resources and </w:t>
      </w:r>
      <w:r w:rsidR="00E44B9B">
        <w:t>focus</w:t>
      </w:r>
      <w:r w:rsidRPr="00E54D7F">
        <w:t xml:space="preserve"> on our technology infrastructure, architecture, and cyber capabilities, and on the digital</w:t>
      </w:r>
      <w:r w:rsidR="00D94AAC">
        <w:t xml:space="preserve"> and</w:t>
      </w:r>
      <w:r w:rsidR="00AE16A9">
        <w:t xml:space="preserve"> data</w:t>
      </w:r>
      <w:r w:rsidRPr="00E54D7F">
        <w:t xml:space="preserve"> controls across the </w:t>
      </w:r>
      <w:r w:rsidR="00E44B9B">
        <w:t>organisation</w:t>
      </w:r>
      <w:r w:rsidRPr="00E54D7F">
        <w:t>.</w:t>
      </w:r>
    </w:p>
    <w:p w14:paraId="752349E7" w14:textId="33394932" w:rsidR="00C31C58" w:rsidRPr="00E44B9B" w:rsidRDefault="00C31C58" w:rsidP="003E18AA">
      <w:pPr>
        <w:pStyle w:val="ListParagraph"/>
        <w:numPr>
          <w:ilvl w:val="0"/>
          <w:numId w:val="42"/>
        </w:numPr>
        <w:spacing w:after="0" w:line="240" w:lineRule="auto"/>
        <w:textAlignment w:val="baseline"/>
        <w:rPr>
          <w:rFonts w:eastAsia="Times New Roman" w:cs="Arial"/>
          <w:b/>
          <w:color w:val="333333"/>
          <w:sz w:val="16"/>
          <w:szCs w:val="16"/>
          <w:lang w:eastAsia="en-GB"/>
        </w:rPr>
      </w:pPr>
      <w:r w:rsidRPr="00E54D7F">
        <w:t>Providing visible leadership</w:t>
      </w:r>
      <w:r w:rsidR="00AE16A9">
        <w:t xml:space="preserve"> across the digital teams and throughout the organisation</w:t>
      </w:r>
    </w:p>
    <w:p w14:paraId="457E347E" w14:textId="4DAB9154" w:rsidR="00E44B9B" w:rsidRDefault="00E44B9B" w:rsidP="00E44B9B">
      <w:pPr>
        <w:spacing w:after="0" w:line="240" w:lineRule="auto"/>
        <w:textAlignment w:val="baseline"/>
        <w:rPr>
          <w:rFonts w:eastAsia="Times New Roman" w:cs="Arial"/>
          <w:b/>
          <w:color w:val="333333"/>
          <w:sz w:val="16"/>
          <w:szCs w:val="16"/>
          <w:lang w:eastAsia="en-GB"/>
        </w:rPr>
      </w:pPr>
    </w:p>
    <w:p w14:paraId="49F31ACF" w14:textId="77777777" w:rsidR="00E44B9B" w:rsidRPr="00E44B9B" w:rsidRDefault="00E44B9B" w:rsidP="00E44B9B">
      <w:pPr>
        <w:spacing w:after="0" w:line="240" w:lineRule="auto"/>
        <w:textAlignment w:val="baseline"/>
        <w:rPr>
          <w:rFonts w:eastAsia="Times New Roman" w:cs="Arial"/>
          <w:b/>
          <w:color w:val="333333"/>
          <w:szCs w:val="24"/>
          <w:lang w:eastAsia="en-GB"/>
        </w:rPr>
      </w:pPr>
    </w:p>
    <w:p w14:paraId="376C7AAB" w14:textId="26A4B28C" w:rsidR="00E54D7F" w:rsidRPr="00E54D7F" w:rsidRDefault="00E54D7F" w:rsidP="00E54D7F">
      <w:pPr>
        <w:spacing w:after="0" w:line="240" w:lineRule="auto"/>
        <w:textAlignment w:val="baseline"/>
        <w:rPr>
          <w:rFonts w:eastAsia="Times New Roman" w:cs="Arial"/>
          <w:b/>
          <w:color w:val="333333"/>
          <w:sz w:val="16"/>
          <w:szCs w:val="16"/>
          <w:lang w:eastAsia="en-GB"/>
        </w:rPr>
      </w:pPr>
    </w:p>
    <w:p w14:paraId="37CEB445" w14:textId="77777777" w:rsidR="00E54D7F" w:rsidRPr="00E54D7F" w:rsidRDefault="00E54D7F" w:rsidP="00E54D7F">
      <w:pPr>
        <w:rPr>
          <w:b/>
          <w:bCs/>
          <w:sz w:val="28"/>
          <w:szCs w:val="28"/>
        </w:rPr>
      </w:pPr>
      <w:r w:rsidRPr="00E54D7F">
        <w:rPr>
          <w:b/>
          <w:bCs/>
          <w:sz w:val="28"/>
          <w:szCs w:val="28"/>
        </w:rPr>
        <w:t>Key Contacts</w:t>
      </w:r>
    </w:p>
    <w:p w14:paraId="0FE69283" w14:textId="467BC645" w:rsidR="00E54D7F" w:rsidRPr="00E54D7F" w:rsidRDefault="00D94AAC" w:rsidP="00E54D7F">
      <w:pPr>
        <w:pStyle w:val="ListParagraph"/>
        <w:numPr>
          <w:ilvl w:val="0"/>
          <w:numId w:val="44"/>
        </w:numPr>
        <w:spacing w:after="160" w:line="259" w:lineRule="auto"/>
        <w:ind w:left="360"/>
      </w:pPr>
      <w:r>
        <w:t>Director of Finance and Corporate Resources</w:t>
      </w:r>
      <w:r w:rsidR="00E54D7F" w:rsidRPr="00E54D7F">
        <w:t xml:space="preserve"> and S</w:t>
      </w:r>
      <w:r w:rsidR="00E54D7F">
        <w:t>L</w:t>
      </w:r>
      <w:r w:rsidR="00E54D7F" w:rsidRPr="00E54D7F">
        <w:t>T peers</w:t>
      </w:r>
    </w:p>
    <w:p w14:paraId="6F127AB8" w14:textId="093C401E" w:rsidR="6367B4D6" w:rsidRDefault="6367B4D6" w:rsidP="0CC3A460">
      <w:pPr>
        <w:pStyle w:val="ListParagraph"/>
        <w:numPr>
          <w:ilvl w:val="0"/>
          <w:numId w:val="44"/>
        </w:numPr>
        <w:spacing w:after="160" w:line="259" w:lineRule="auto"/>
        <w:ind w:left="360"/>
      </w:pPr>
      <w:r>
        <w:t>Director of Transformation</w:t>
      </w:r>
      <w:r w:rsidR="5A82503E">
        <w:t xml:space="preserve"> </w:t>
      </w:r>
    </w:p>
    <w:p w14:paraId="66198287" w14:textId="6FB3D041" w:rsidR="00E54D7F" w:rsidRDefault="00E54D7F" w:rsidP="00E54D7F">
      <w:pPr>
        <w:pStyle w:val="ListParagraph"/>
        <w:numPr>
          <w:ilvl w:val="0"/>
          <w:numId w:val="44"/>
        </w:numPr>
        <w:spacing w:after="160" w:line="259" w:lineRule="auto"/>
        <w:ind w:left="360"/>
      </w:pPr>
      <w:r w:rsidRPr="00E54D7F">
        <w:t>Other senior leaders within the organisation</w:t>
      </w:r>
    </w:p>
    <w:p w14:paraId="67C8F3FE" w14:textId="0462D85F" w:rsidR="00635A48" w:rsidRDefault="00635A48" w:rsidP="00E54D7F">
      <w:pPr>
        <w:pStyle w:val="ListParagraph"/>
        <w:numPr>
          <w:ilvl w:val="0"/>
          <w:numId w:val="44"/>
        </w:numPr>
        <w:spacing w:after="160" w:line="259" w:lineRule="auto"/>
        <w:ind w:left="360"/>
      </w:pPr>
      <w:r>
        <w:t>Members of the Management Board</w:t>
      </w:r>
    </w:p>
    <w:p w14:paraId="60493DEE" w14:textId="45028ECB" w:rsidR="00E44B9B" w:rsidRDefault="00635A48" w:rsidP="00E54D7F">
      <w:pPr>
        <w:pStyle w:val="ListParagraph"/>
        <w:numPr>
          <w:ilvl w:val="0"/>
          <w:numId w:val="44"/>
        </w:numPr>
        <w:spacing w:after="160" w:line="259" w:lineRule="auto"/>
        <w:ind w:left="360"/>
      </w:pPr>
      <w:r>
        <w:t xml:space="preserve">Performance and Finance and </w:t>
      </w:r>
      <w:r w:rsidR="00E44B9B">
        <w:t>Audit Risk and Assurance Committee</w:t>
      </w:r>
      <w:r>
        <w:t>s</w:t>
      </w:r>
    </w:p>
    <w:p w14:paraId="5E95E212" w14:textId="481993A4" w:rsidR="00E44B9B" w:rsidRPr="00E54D7F" w:rsidRDefault="00E44B9B" w:rsidP="00E54D7F">
      <w:pPr>
        <w:pStyle w:val="ListParagraph"/>
        <w:numPr>
          <w:ilvl w:val="0"/>
          <w:numId w:val="44"/>
        </w:numPr>
        <w:spacing w:after="160" w:line="259" w:lineRule="auto"/>
        <w:ind w:left="360"/>
      </w:pPr>
      <w:r>
        <w:t>Digital programme teams and associated stakeholders</w:t>
      </w:r>
    </w:p>
    <w:p w14:paraId="2F66DFC0" w14:textId="77777777" w:rsidR="00D34188" w:rsidRDefault="00D34188" w:rsidP="00C24271">
      <w:pPr>
        <w:pStyle w:val="Heading1"/>
        <w:rPr>
          <w:lang w:val="en-GB"/>
        </w:rPr>
      </w:pPr>
    </w:p>
    <w:p w14:paraId="4FC6506B" w14:textId="3FC2CE08" w:rsidR="0099482D" w:rsidRPr="00E54D7F" w:rsidRDefault="00D34188" w:rsidP="00C24271">
      <w:pPr>
        <w:pStyle w:val="Heading1"/>
        <w:rPr>
          <w:lang w:val="en-GB"/>
        </w:rPr>
      </w:pPr>
      <w:r>
        <w:rPr>
          <w:lang w:val="en-GB"/>
        </w:rPr>
        <w:t>P</w:t>
      </w:r>
      <w:r w:rsidR="00C24271" w:rsidRPr="0D2C19C9">
        <w:rPr>
          <w:lang w:val="en-GB"/>
        </w:rPr>
        <w:t>erson specification</w:t>
      </w:r>
    </w:p>
    <w:p w14:paraId="0607EE71" w14:textId="47444D00" w:rsidR="00A2144F" w:rsidRPr="00E54D7F" w:rsidRDefault="00A2144F" w:rsidP="00C24271">
      <w:pPr>
        <w:pStyle w:val="Heading2"/>
      </w:pPr>
      <w:bookmarkStart w:id="2" w:name="_Hlk33789370"/>
      <w:r w:rsidRPr="00E54D7F">
        <w:t>Essential</w:t>
      </w:r>
    </w:p>
    <w:p w14:paraId="708B00C1" w14:textId="37B9CB19" w:rsidR="00E4409D" w:rsidRDefault="00C31C58" w:rsidP="00C31C58">
      <w:pPr>
        <w:pStyle w:val="ListParagraph"/>
        <w:numPr>
          <w:ilvl w:val="0"/>
          <w:numId w:val="43"/>
        </w:numPr>
      </w:pPr>
      <w:r w:rsidRPr="00E54D7F">
        <w:t>An engaging, adaptable</w:t>
      </w:r>
      <w:r w:rsidR="00E4409D">
        <w:t>,</w:t>
      </w:r>
      <w:r w:rsidRPr="00E54D7F">
        <w:t xml:space="preserve"> and collaborative leader, with experience of managing multiple complex teams</w:t>
      </w:r>
      <w:r w:rsidR="00AE16A9">
        <w:t>.</w:t>
      </w:r>
    </w:p>
    <w:p w14:paraId="1B71B1C4" w14:textId="06892D29" w:rsidR="00727CA5" w:rsidRPr="00E54D7F" w:rsidRDefault="00E4409D" w:rsidP="00C31C58">
      <w:pPr>
        <w:pStyle w:val="ListParagraph"/>
        <w:numPr>
          <w:ilvl w:val="0"/>
          <w:numId w:val="43"/>
        </w:numPr>
      </w:pPr>
      <w:r>
        <w:t>Ability to build</w:t>
      </w:r>
      <w:r w:rsidR="00727CA5" w:rsidRPr="00E54D7F">
        <w:t xml:space="preserve"> strong, inclusive, high performing teams and cross-team working relationships whilst delivering Digital</w:t>
      </w:r>
      <w:r w:rsidR="00156E91">
        <w:t xml:space="preserve"> and</w:t>
      </w:r>
      <w:r w:rsidR="00727CA5" w:rsidRPr="00E54D7F">
        <w:t xml:space="preserve"> Data related activities.</w:t>
      </w:r>
    </w:p>
    <w:p w14:paraId="537879C8" w14:textId="1CC110A4" w:rsidR="00C31C58" w:rsidRPr="00E54D7F" w:rsidRDefault="00727CA5" w:rsidP="00C31C58">
      <w:pPr>
        <w:pStyle w:val="ListParagraph"/>
        <w:numPr>
          <w:ilvl w:val="0"/>
          <w:numId w:val="43"/>
        </w:numPr>
      </w:pPr>
      <w:r w:rsidRPr="00E54D7F">
        <w:t xml:space="preserve">A strategic and inspirational leader </w:t>
      </w:r>
      <w:r w:rsidR="00C31C58" w:rsidRPr="00E54D7F">
        <w:t>who can lead effectively through uncertainty and get the best out of a diverse workforce.</w:t>
      </w:r>
    </w:p>
    <w:p w14:paraId="25B1AD4D" w14:textId="77777777" w:rsidR="00C31C58" w:rsidRDefault="00C31C58" w:rsidP="00C31C58">
      <w:pPr>
        <w:pStyle w:val="ListParagraph"/>
        <w:numPr>
          <w:ilvl w:val="0"/>
          <w:numId w:val="43"/>
        </w:numPr>
      </w:pPr>
      <w:r w:rsidRPr="00E54D7F">
        <w:t>A strategic thinker with the ability to shape direction in a complex landscape and develop new and innovative ideas whilst maintaining existing service levels.</w:t>
      </w:r>
    </w:p>
    <w:p w14:paraId="425A1F6D" w14:textId="6A49BABF" w:rsidR="00D824BF" w:rsidRPr="00E54D7F" w:rsidRDefault="00864EFD" w:rsidP="00C31C58">
      <w:pPr>
        <w:pStyle w:val="ListParagraph"/>
        <w:numPr>
          <w:ilvl w:val="0"/>
          <w:numId w:val="43"/>
        </w:numPr>
      </w:pPr>
      <w:r>
        <w:t>A strategic thinker who is able to articulate how technology and AI can deliver benefits to the organisation</w:t>
      </w:r>
      <w:r w:rsidR="31641FF2">
        <w:t>. You will have experience of simplifying a complex technology architecture to improve our resilience</w:t>
      </w:r>
      <w:r w:rsidR="0E4B1781">
        <w:t>, simplify our support</w:t>
      </w:r>
      <w:r>
        <w:t xml:space="preserve"> and </w:t>
      </w:r>
      <w:r w:rsidR="0E4B1781">
        <w:t>improve our opportunities for better use of</w:t>
      </w:r>
      <w:r>
        <w:t xml:space="preserve"> data </w:t>
      </w:r>
      <w:r w:rsidR="006B7389">
        <w:t xml:space="preserve">and </w:t>
      </w:r>
      <w:r w:rsidR="0E4B1781">
        <w:t xml:space="preserve">knowledge. </w:t>
      </w:r>
    </w:p>
    <w:p w14:paraId="3BE2C51B" w14:textId="4FD6FA7E" w:rsidR="0E4B1781" w:rsidRDefault="0E4B1781" w:rsidP="0CC3A460">
      <w:pPr>
        <w:pStyle w:val="ListParagraph"/>
        <w:numPr>
          <w:ilvl w:val="0"/>
          <w:numId w:val="43"/>
        </w:numPr>
      </w:pPr>
      <w:r>
        <w:t xml:space="preserve">You will have a strong understanding of how better use of our own data, and national data sets, will enable us to generate insights into the police accountability system that </w:t>
      </w:r>
      <w:r w:rsidR="4481D9BB">
        <w:t>magnify</w:t>
      </w:r>
      <w:r>
        <w:t xml:space="preserve"> our impact on our strategic objective. </w:t>
      </w:r>
    </w:p>
    <w:p w14:paraId="5ECDFDC0" w14:textId="12CB62F7" w:rsidR="00C31C58" w:rsidRPr="00E54D7F" w:rsidRDefault="00C31C58" w:rsidP="00C31C58">
      <w:pPr>
        <w:pStyle w:val="ListParagraph"/>
        <w:numPr>
          <w:ilvl w:val="0"/>
          <w:numId w:val="43"/>
        </w:numPr>
      </w:pPr>
      <w:r w:rsidRPr="00E54D7F">
        <w:lastRenderedPageBreak/>
        <w:t>An ability to manage senior stakeholders, both internally and externally, and confidence in dealing with, and influencing, senior officials, and key partners.</w:t>
      </w:r>
    </w:p>
    <w:p w14:paraId="14F9933A" w14:textId="44F9FEC2" w:rsidR="00C31C58" w:rsidRPr="00E54D7F" w:rsidRDefault="00C31C58" w:rsidP="00C31C58">
      <w:pPr>
        <w:pStyle w:val="ListParagraph"/>
        <w:numPr>
          <w:ilvl w:val="0"/>
          <w:numId w:val="43"/>
        </w:numPr>
      </w:pPr>
      <w:r w:rsidRPr="00E54D7F">
        <w:t>An ability to produce clear and non-technical advice on complex issues, with the ability to articulate risks simply, clearly</w:t>
      </w:r>
      <w:r w:rsidR="00E44B9B">
        <w:t>,</w:t>
      </w:r>
      <w:r w:rsidRPr="00E54D7F">
        <w:t xml:space="preserve"> and persuasively to </w:t>
      </w:r>
      <w:r w:rsidR="00E44B9B">
        <w:t xml:space="preserve">senior </w:t>
      </w:r>
      <w:r w:rsidRPr="00E54D7F">
        <w:t>decision makers.</w:t>
      </w:r>
    </w:p>
    <w:p w14:paraId="041558BA" w14:textId="47D2CD09" w:rsidR="00C31C58" w:rsidRPr="00E54D7F" w:rsidRDefault="00C31C58" w:rsidP="00C31C58">
      <w:pPr>
        <w:pStyle w:val="ListParagraph"/>
        <w:numPr>
          <w:ilvl w:val="0"/>
          <w:numId w:val="43"/>
        </w:numPr>
      </w:pPr>
      <w:r w:rsidRPr="00E54D7F">
        <w:t>Excellent technical skills with proven experience of delivering multiple and varied end</w:t>
      </w:r>
      <w:r w:rsidR="00AE16A9">
        <w:t>-</w:t>
      </w:r>
      <w:r w:rsidRPr="00E54D7F">
        <w:t>to</w:t>
      </w:r>
      <w:r w:rsidR="00AE16A9">
        <w:t>-</w:t>
      </w:r>
      <w:r w:rsidRPr="00E54D7F">
        <w:t xml:space="preserve">end </w:t>
      </w:r>
      <w:r w:rsidR="00AE16A9">
        <w:t>Digital</w:t>
      </w:r>
      <w:r w:rsidR="00A52660">
        <w:t xml:space="preserve"> and</w:t>
      </w:r>
      <w:r w:rsidR="00AE16A9">
        <w:t xml:space="preserve"> Data</w:t>
      </w:r>
      <w:r w:rsidR="00A52660">
        <w:t xml:space="preserve"> s</w:t>
      </w:r>
      <w:r w:rsidRPr="00E54D7F">
        <w:t>olutions backed up by strong domain knowledge.</w:t>
      </w:r>
    </w:p>
    <w:p w14:paraId="019A5F8C" w14:textId="77777777" w:rsidR="00C31C58" w:rsidRPr="00E54D7F" w:rsidRDefault="00C31C58" w:rsidP="00C31C58">
      <w:pPr>
        <w:pStyle w:val="ListParagraph"/>
        <w:numPr>
          <w:ilvl w:val="0"/>
          <w:numId w:val="43"/>
        </w:numPr>
      </w:pPr>
      <w:r w:rsidRPr="00E54D7F">
        <w:t>Proven commercial expertise including experience of innovative approaches to sourcing services, and of managing relationships with large suppliers.</w:t>
      </w:r>
    </w:p>
    <w:p w14:paraId="224AD7A3" w14:textId="46AFDB11" w:rsidR="00AB0705" w:rsidRPr="00E54D7F" w:rsidRDefault="00C31C58" w:rsidP="00C31C58">
      <w:pPr>
        <w:pStyle w:val="ListParagraph"/>
        <w:numPr>
          <w:ilvl w:val="0"/>
          <w:numId w:val="43"/>
        </w:numPr>
      </w:pPr>
      <w:r w:rsidRPr="00E54D7F">
        <w:t>A ‘growth’ mind-set, combined with a pragmatic and well-disciplined approach to digital delivery.</w:t>
      </w:r>
    </w:p>
    <w:p w14:paraId="2F840C37" w14:textId="18E5B25F" w:rsidR="00D34188" w:rsidRDefault="00C31C58" w:rsidP="00C24271">
      <w:pPr>
        <w:pStyle w:val="ListParagraph"/>
        <w:numPr>
          <w:ilvl w:val="0"/>
          <w:numId w:val="43"/>
        </w:numPr>
      </w:pPr>
      <w:r w:rsidRPr="00E54D7F">
        <w:t>Experience of delivering major programmes of work - including those which involve difficult trade-offs and considerable risk</w:t>
      </w:r>
      <w:r w:rsidR="00E44B9B">
        <w:t>.</w:t>
      </w:r>
      <w:bookmarkEnd w:id="2"/>
    </w:p>
    <w:p w14:paraId="2B3F672A" w14:textId="77777777" w:rsidR="00D34188" w:rsidRDefault="00D34188" w:rsidP="00D34188">
      <w:pPr>
        <w:pStyle w:val="ListParagraph"/>
      </w:pPr>
    </w:p>
    <w:p w14:paraId="20187301" w14:textId="18A2903C" w:rsidR="00B3504B" w:rsidRPr="00E54D7F" w:rsidRDefault="00B3504B" w:rsidP="00C24271">
      <w:pPr>
        <w:pStyle w:val="Heading2"/>
      </w:pPr>
      <w:r w:rsidRPr="00E54D7F">
        <w:t xml:space="preserve">Reasonable adjustments </w:t>
      </w:r>
    </w:p>
    <w:p w14:paraId="54EA0512" w14:textId="769FC70A" w:rsidR="006E0DCC" w:rsidRDefault="006E0DCC" w:rsidP="00293DB6">
      <w:pPr>
        <w:rPr>
          <w:rFonts w:cs="Arial"/>
          <w:szCs w:val="24"/>
        </w:rPr>
      </w:pPr>
      <w:bookmarkStart w:id="3" w:name="_Hlk99540515"/>
      <w:r w:rsidRPr="00E54D7F">
        <w:t>The IOPC is a diverse and inclusive workplace and we want to help you demonstrate your full potential whatever type of assessment is used. We are open to providing you with the tools you need to succeed, from extra time to formatting changes, to name a mere few. If you require any reasonable adjustments to our recruitment process</w:t>
      </w:r>
      <w:r w:rsidR="00EF7ACB" w:rsidRPr="00E54D7F">
        <w:t>,</w:t>
      </w:r>
      <w:r w:rsidRPr="00E54D7F">
        <w:t xml:space="preserve"> please email </w:t>
      </w:r>
      <w:hyperlink r:id="rId17" w:history="1">
        <w:r w:rsidR="00333D9A" w:rsidRPr="00931955">
          <w:rPr>
            <w:rStyle w:val="Hyperlink"/>
            <w:rFonts w:cs="Arial"/>
            <w:bdr w:val="none" w:sz="0" w:space="0" w:color="auto"/>
          </w:rPr>
          <w:t>recruitment@policeconduct.gov.uk</w:t>
        </w:r>
      </w:hyperlink>
    </w:p>
    <w:p w14:paraId="64C0677A" w14:textId="77777777" w:rsidR="00D34188" w:rsidRPr="00E54D7F" w:rsidRDefault="00D34188" w:rsidP="00293DB6"/>
    <w:bookmarkEnd w:id="3"/>
    <w:p w14:paraId="72D876D7" w14:textId="2403EE15" w:rsidR="00E261D5" w:rsidRPr="00E54D7F" w:rsidRDefault="00E261D5" w:rsidP="001C16C4">
      <w:pPr>
        <w:pStyle w:val="Heading2"/>
      </w:pPr>
      <w:r w:rsidRPr="00E54D7F">
        <w:t xml:space="preserve">Working </w:t>
      </w:r>
      <w:r w:rsidR="00EB4ED9" w:rsidRPr="00E54D7F">
        <w:t>c</w:t>
      </w:r>
      <w:r w:rsidRPr="00E54D7F">
        <w:t>onditions</w:t>
      </w:r>
    </w:p>
    <w:p w14:paraId="75541050" w14:textId="172E442B" w:rsidR="00E261D5" w:rsidRDefault="00E261D5" w:rsidP="00293DB6">
      <w:r w:rsidRPr="00E54D7F">
        <w:t xml:space="preserve">Making the IOPC a great place to work is one of </w:t>
      </w:r>
      <w:r w:rsidR="00FA4577" w:rsidRPr="00E54D7F">
        <w:t xml:space="preserve">our </w:t>
      </w:r>
      <w:r w:rsidRPr="00E54D7F">
        <w:t>key priorities. We are pleased to offer a unique hybrid working model based on business needs</w:t>
      </w:r>
      <w:r w:rsidR="0071783D" w:rsidRPr="00E54D7F">
        <w:t>,</w:t>
      </w:r>
      <w:r w:rsidRPr="00E54D7F">
        <w:t xml:space="preserve"> balanced with the needs of our colleagues. Our business need framework guides our decisions about when it is best to work onsite (in our offices or other appropriate locations) to complete tasks most effectively or when to work remotely, offering colleagues flexibility to work where they feel most productive and supporting work-life balance. The model also encourages staff to feel welcome at the IOPC by ensuring we have opportunities to work face-to-face as teams. </w:t>
      </w:r>
    </w:p>
    <w:p w14:paraId="7B18E50E" w14:textId="7EEE378A" w:rsidR="007739FB" w:rsidRDefault="007739FB" w:rsidP="00293DB6">
      <w:r>
        <w:t xml:space="preserve">We expect people to spend at least </w:t>
      </w:r>
      <w:r w:rsidR="00E73557">
        <w:t xml:space="preserve">2 days a week in an office, and this role will require travel around all of our seven offices around England and Wales. </w:t>
      </w:r>
    </w:p>
    <w:p w14:paraId="0B72002A" w14:textId="77777777" w:rsidR="00D34188" w:rsidRDefault="00D34188" w:rsidP="00293DB6"/>
    <w:p w14:paraId="519630FB" w14:textId="77777777" w:rsidR="00D34188" w:rsidRDefault="00D34188" w:rsidP="00293DB6"/>
    <w:p w14:paraId="3C120FB6" w14:textId="77777777" w:rsidR="00D34188" w:rsidRPr="00E54D7F" w:rsidRDefault="00D34188" w:rsidP="00293DB6"/>
    <w:p w14:paraId="6E6A9644" w14:textId="2D999269" w:rsidR="00B3504B" w:rsidRPr="00E54D7F" w:rsidRDefault="00B3504B" w:rsidP="001C16C4">
      <w:pPr>
        <w:pStyle w:val="Heading2"/>
      </w:pPr>
      <w:r w:rsidRPr="00E54D7F">
        <w:lastRenderedPageBreak/>
        <w:t>Preparation checklist</w:t>
      </w:r>
    </w:p>
    <w:p w14:paraId="2DD972B5" w14:textId="459A71FE" w:rsidR="00FA4577" w:rsidRPr="00E54D7F" w:rsidRDefault="00FA4577" w:rsidP="00FA4577">
      <w:pPr>
        <w:jc w:val="both"/>
        <w:rPr>
          <w:rFonts w:cs="Arial"/>
        </w:rPr>
      </w:pPr>
      <w:r w:rsidRPr="00E54D7F">
        <w:rPr>
          <w:rFonts w:ascii="MS Gothic" w:eastAsia="MS Gothic" w:hAnsi="MS Gothic" w:cs="Arial"/>
        </w:rPr>
        <w:tab/>
      </w:r>
      <w:r w:rsidRPr="00E54D7F">
        <w:rPr>
          <w:rFonts w:ascii="MS Gothic" w:eastAsia="MS Gothic" w:hAnsi="MS Gothic" w:cs="Arial"/>
        </w:rPr>
        <w:br/>
        <w:t>☐</w:t>
      </w:r>
      <w:r w:rsidRPr="00E54D7F">
        <w:rPr>
          <w:rFonts w:ascii="MS Gothic" w:eastAsia="MS Gothic" w:hAnsi="MS Gothic" w:cs="Arial"/>
        </w:rPr>
        <w:tab/>
      </w:r>
      <w:r w:rsidRPr="00E54D7F">
        <w:rPr>
          <w:rFonts w:cs="Arial"/>
        </w:rPr>
        <w:t xml:space="preserve">Review the full job description </w:t>
      </w:r>
    </w:p>
    <w:p w14:paraId="0A1250B7" w14:textId="77777777" w:rsidR="00FA4577" w:rsidRPr="00E54D7F" w:rsidRDefault="00FA4577" w:rsidP="00FA4577">
      <w:pPr>
        <w:jc w:val="both"/>
        <w:rPr>
          <w:rFonts w:cs="Arial"/>
        </w:rPr>
      </w:pPr>
      <w:r w:rsidRPr="00E54D7F">
        <w:rPr>
          <w:rFonts w:ascii="MS Gothic" w:eastAsia="MS Gothic" w:hAnsi="MS Gothic" w:cs="Arial"/>
        </w:rPr>
        <w:t>☐</w:t>
      </w:r>
      <w:r w:rsidRPr="00E54D7F">
        <w:rPr>
          <w:rFonts w:ascii="MS Gothic" w:eastAsia="MS Gothic" w:hAnsi="MS Gothic" w:cs="Arial"/>
        </w:rPr>
        <w:tab/>
      </w:r>
      <w:r w:rsidRPr="00E54D7F">
        <w:rPr>
          <w:rFonts w:cs="Arial"/>
        </w:rPr>
        <w:t>Review the behaviours and the descriptors for each behaviour</w:t>
      </w:r>
    </w:p>
    <w:p w14:paraId="7BAF307A" w14:textId="77777777" w:rsidR="00FA4577" w:rsidRPr="00E54D7F" w:rsidRDefault="00FA4577" w:rsidP="00FA4577">
      <w:pPr>
        <w:jc w:val="both"/>
        <w:rPr>
          <w:rFonts w:cs="Arial"/>
        </w:rPr>
      </w:pPr>
      <w:r w:rsidRPr="00E54D7F">
        <w:rPr>
          <w:rFonts w:ascii="MS Gothic" w:eastAsia="MS Gothic" w:hAnsi="MS Gothic" w:cs="Arial"/>
        </w:rPr>
        <w:t>☐</w:t>
      </w:r>
      <w:r w:rsidRPr="00E54D7F">
        <w:rPr>
          <w:rFonts w:cs="Arial"/>
        </w:rPr>
        <w:tab/>
        <w:t xml:space="preserve">Review the Strengths dictionary </w:t>
      </w:r>
    </w:p>
    <w:p w14:paraId="0AE3BAC6" w14:textId="77777777" w:rsidR="00FA4577" w:rsidRPr="00E54D7F" w:rsidRDefault="00FA4577" w:rsidP="00FA4577">
      <w:pPr>
        <w:jc w:val="both"/>
        <w:rPr>
          <w:rFonts w:cs="Arial"/>
        </w:rPr>
      </w:pPr>
      <w:r w:rsidRPr="00E54D7F">
        <w:rPr>
          <w:rFonts w:ascii="MS Gothic" w:eastAsia="MS Gothic" w:hAnsi="MS Gothic" w:cs="Arial"/>
        </w:rPr>
        <w:t>☐</w:t>
      </w:r>
      <w:r w:rsidRPr="00E54D7F">
        <w:rPr>
          <w:rFonts w:cs="Arial"/>
        </w:rPr>
        <w:t xml:space="preserve"> </w:t>
      </w:r>
      <w:r w:rsidRPr="00E54D7F">
        <w:rPr>
          <w:rFonts w:cs="Arial"/>
        </w:rPr>
        <w:tab/>
        <w:t>Review the IOPC values</w:t>
      </w:r>
    </w:p>
    <w:p w14:paraId="5D80FA8C" w14:textId="77777777" w:rsidR="00FA4577" w:rsidRPr="00E54D7F" w:rsidRDefault="00FA4577" w:rsidP="00FA4577">
      <w:pPr>
        <w:jc w:val="both"/>
        <w:rPr>
          <w:rFonts w:cs="Arial"/>
        </w:rPr>
      </w:pPr>
      <w:r w:rsidRPr="00E54D7F">
        <w:rPr>
          <w:rFonts w:ascii="MS Gothic" w:eastAsia="MS Gothic" w:hAnsi="MS Gothic" w:cs="Arial"/>
        </w:rPr>
        <w:t>☐</w:t>
      </w:r>
      <w:r w:rsidRPr="00E54D7F">
        <w:rPr>
          <w:rFonts w:cs="Arial"/>
        </w:rPr>
        <w:tab/>
        <w:t>Consider your Strengths (if applicable)</w:t>
      </w:r>
    </w:p>
    <w:p w14:paraId="3818A4AD" w14:textId="77777777" w:rsidR="00FA4577" w:rsidRPr="00E54D7F" w:rsidRDefault="00FA4577" w:rsidP="00FA4577">
      <w:pPr>
        <w:jc w:val="both"/>
        <w:rPr>
          <w:rFonts w:cs="Arial"/>
        </w:rPr>
      </w:pPr>
      <w:r w:rsidRPr="00E54D7F">
        <w:rPr>
          <w:rFonts w:ascii="MS Gothic" w:eastAsia="MS Gothic" w:hAnsi="MS Gothic" w:cs="Arial"/>
        </w:rPr>
        <w:t>☐</w:t>
      </w:r>
      <w:r w:rsidRPr="00E54D7F">
        <w:rPr>
          <w:rFonts w:cs="Arial"/>
        </w:rPr>
        <w:tab/>
        <w:t>Consider drafting example answers that cover the specific elements</w:t>
      </w:r>
    </w:p>
    <w:p w14:paraId="24725631" w14:textId="77777777" w:rsidR="00FA4577" w:rsidRPr="00E54D7F" w:rsidRDefault="00FA4577" w:rsidP="00FA4577">
      <w:pPr>
        <w:jc w:val="both"/>
        <w:rPr>
          <w:rFonts w:cs="Arial"/>
        </w:rPr>
      </w:pPr>
      <w:r w:rsidRPr="00E54D7F">
        <w:rPr>
          <w:rFonts w:ascii="MS Gothic" w:eastAsia="MS Gothic" w:hAnsi="MS Gothic" w:cs="Arial"/>
        </w:rPr>
        <w:t>☐</w:t>
      </w:r>
      <w:r w:rsidRPr="00E54D7F">
        <w:rPr>
          <w:rFonts w:cs="Arial"/>
        </w:rPr>
        <w:tab/>
        <w:t>Prepare some questions to ask the interviewers</w:t>
      </w:r>
    </w:p>
    <w:p w14:paraId="7792A0BB" w14:textId="77777777" w:rsidR="00FA4577" w:rsidRPr="00E54D7F" w:rsidRDefault="00FA4577" w:rsidP="00FA4577"/>
    <w:sectPr w:rsidR="00FA4577" w:rsidRPr="00E54D7F" w:rsidSect="00505AE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7773" w14:textId="77777777" w:rsidR="009D150B" w:rsidRDefault="009D150B" w:rsidP="006B7BCE">
      <w:pPr>
        <w:spacing w:after="0" w:line="240" w:lineRule="auto"/>
      </w:pPr>
      <w:r>
        <w:separator/>
      </w:r>
    </w:p>
  </w:endnote>
  <w:endnote w:type="continuationSeparator" w:id="0">
    <w:p w14:paraId="298D084A" w14:textId="77777777" w:rsidR="009D150B" w:rsidRDefault="009D150B" w:rsidP="006B7BCE">
      <w:pPr>
        <w:spacing w:after="0" w:line="240" w:lineRule="auto"/>
      </w:pPr>
      <w:r>
        <w:continuationSeparator/>
      </w:r>
    </w:p>
  </w:endnote>
  <w:endnote w:type="continuationNotice" w:id="1">
    <w:p w14:paraId="36BF2726" w14:textId="77777777" w:rsidR="009D150B" w:rsidRDefault="009D1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FB6D" w14:textId="1AC5515A" w:rsidR="003B1667" w:rsidRDefault="003B1667">
    <w:pPr>
      <w:pStyle w:val="Footer"/>
    </w:pPr>
    <w:r>
      <w:rPr>
        <w:noProof/>
      </w:rPr>
      <mc:AlternateContent>
        <mc:Choice Requires="wps">
          <w:drawing>
            <wp:anchor distT="0" distB="0" distL="0" distR="0" simplePos="0" relativeHeight="251663360" behindDoc="0" locked="0" layoutInCell="1" allowOverlap="1" wp14:anchorId="1ECE984E" wp14:editId="70A8EC8E">
              <wp:simplePos x="635" y="635"/>
              <wp:positionH relativeFrom="page">
                <wp:align>center</wp:align>
              </wp:positionH>
              <wp:positionV relativeFrom="page">
                <wp:align>bottom</wp:align>
              </wp:positionV>
              <wp:extent cx="1232535" cy="381000"/>
              <wp:effectExtent l="0" t="0" r="5715" b="0"/>
              <wp:wrapNone/>
              <wp:docPr id="1080477088"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2535" cy="381000"/>
                      </a:xfrm>
                      <a:prstGeom prst="rect">
                        <a:avLst/>
                      </a:prstGeom>
                      <a:noFill/>
                      <a:ln>
                        <a:noFill/>
                      </a:ln>
                    </wps:spPr>
                    <wps:txbx>
                      <w:txbxContent>
                        <w:p w14:paraId="1FE45048" w14:textId="14E8A4A3" w:rsidR="003B1667" w:rsidRPr="003B1667" w:rsidRDefault="003B1667" w:rsidP="003B1667">
                          <w:pPr>
                            <w:spacing w:after="0"/>
                            <w:rPr>
                              <w:rFonts w:ascii="Aptos" w:eastAsia="Aptos" w:hAnsi="Aptos" w:cs="Aptos"/>
                              <w:noProof/>
                              <w:color w:val="000000"/>
                              <w:sz w:val="22"/>
                            </w:rPr>
                          </w:pPr>
                          <w:r w:rsidRPr="003B1667">
                            <w:rPr>
                              <w:rFonts w:ascii="Aptos" w:eastAsia="Aptos" w:hAnsi="Aptos" w:cs="Aptos"/>
                              <w:noProof/>
                              <w:color w:val="000000"/>
                              <w:sz w:val="22"/>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E984E" id="_x0000_t202" coordsize="21600,21600" o:spt="202" path="m,l,21600r21600,l21600,xe">
              <v:stroke joinstyle="miter"/>
              <v:path gradientshapeok="t" o:connecttype="rect"/>
            </v:shapetype>
            <v:shape id="Text Box 5" o:spid="_x0000_s1028" type="#_x0000_t202" alt="OFFICIAL SENSITIVE" style="position:absolute;margin-left:0;margin-top:0;width:97.05pt;height:30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" filled="f" stroked="f">
              <v:fill o:detectmouseclick="t"/>
              <v:textbox style="mso-fit-shape-to-text:t" inset="0,0,0,15pt">
                <w:txbxContent>
                  <w:p w14:paraId="1FE45048" w14:textId="14E8A4A3" w:rsidR="003B1667" w:rsidRPr="003B1667" w:rsidRDefault="003B1667" w:rsidP="003B1667">
                    <w:pPr>
                      <w:spacing w:after="0"/>
                      <w:rPr>
                        <w:rFonts w:ascii="Aptos" w:eastAsia="Aptos" w:hAnsi="Aptos" w:cs="Aptos"/>
                        <w:noProof/>
                        <w:color w:val="000000"/>
                        <w:sz w:val="22"/>
                      </w:rPr>
                    </w:pPr>
                    <w:r w:rsidRPr="003B1667">
                      <w:rPr>
                        <w:rFonts w:ascii="Aptos" w:eastAsia="Aptos" w:hAnsi="Aptos" w:cs="Aptos"/>
                        <w:noProof/>
                        <w:color w:val="000000"/>
                        <w:sz w:val="22"/>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4CCC8521" w:rsidR="00D10322" w:rsidRPr="006B7BCE" w:rsidRDefault="003B1667">
    <w:pPr>
      <w:pStyle w:val="Footer"/>
      <w:rPr>
        <w:rFonts w:cs="Arial"/>
      </w:rPr>
    </w:pPr>
    <w:r>
      <w:rPr>
        <w:noProof/>
      </w:rPr>
      <mc:AlternateContent>
        <mc:Choice Requires="wps">
          <w:drawing>
            <wp:anchor distT="0" distB="0" distL="0" distR="0" simplePos="0" relativeHeight="251664384" behindDoc="0" locked="0" layoutInCell="1" allowOverlap="1" wp14:anchorId="5D1C32EE" wp14:editId="1AEA597F">
              <wp:simplePos x="635" y="635"/>
              <wp:positionH relativeFrom="page">
                <wp:align>center</wp:align>
              </wp:positionH>
              <wp:positionV relativeFrom="page">
                <wp:align>bottom</wp:align>
              </wp:positionV>
              <wp:extent cx="1232535" cy="381000"/>
              <wp:effectExtent l="0" t="0" r="5715" b="0"/>
              <wp:wrapNone/>
              <wp:docPr id="697839508"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2535" cy="381000"/>
                      </a:xfrm>
                      <a:prstGeom prst="rect">
                        <a:avLst/>
                      </a:prstGeom>
                      <a:noFill/>
                      <a:ln>
                        <a:noFill/>
                      </a:ln>
                    </wps:spPr>
                    <wps:txbx>
                      <w:txbxContent>
                        <w:p w14:paraId="1DEBD78F" w14:textId="7BB951B4" w:rsidR="003B1667" w:rsidRPr="003B1667" w:rsidRDefault="003B1667" w:rsidP="003B1667">
                          <w:pPr>
                            <w:spacing w:after="0"/>
                            <w:rPr>
                              <w:rFonts w:ascii="Aptos" w:eastAsia="Aptos" w:hAnsi="Aptos" w:cs="Aptos"/>
                              <w:noProof/>
                              <w:color w:val="000000"/>
                              <w:sz w:val="22"/>
                            </w:rPr>
                          </w:pPr>
                          <w:r w:rsidRPr="003B1667">
                            <w:rPr>
                              <w:rFonts w:ascii="Aptos" w:eastAsia="Aptos" w:hAnsi="Aptos" w:cs="Aptos"/>
                              <w:noProof/>
                              <w:color w:val="000000"/>
                              <w:sz w:val="22"/>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1C32EE" id="_x0000_t202" coordsize="21600,21600" o:spt="202" path="m,l,21600r21600,l21600,xe">
              <v:stroke joinstyle="miter"/>
              <v:path gradientshapeok="t" o:connecttype="rect"/>
            </v:shapetype>
            <v:shape id="Text Box 6" o:spid="_x0000_s1029" type="#_x0000_t202" alt="OFFICIAL SENSITIVE" style="position:absolute;margin-left:0;margin-top:0;width:97.05pt;height:30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" filled="f" stroked="f">
              <v:fill o:detectmouseclick="t"/>
              <v:textbox style="mso-fit-shape-to-text:t" inset="0,0,0,15pt">
                <w:txbxContent>
                  <w:p w14:paraId="1DEBD78F" w14:textId="7BB951B4" w:rsidR="003B1667" w:rsidRPr="003B1667" w:rsidRDefault="003B1667" w:rsidP="003B1667">
                    <w:pPr>
                      <w:spacing w:after="0"/>
                      <w:rPr>
                        <w:rFonts w:ascii="Aptos" w:eastAsia="Aptos" w:hAnsi="Aptos" w:cs="Aptos"/>
                        <w:noProof/>
                        <w:color w:val="000000"/>
                        <w:sz w:val="22"/>
                      </w:rPr>
                    </w:pPr>
                    <w:r w:rsidRPr="003B1667">
                      <w:rPr>
                        <w:rFonts w:ascii="Aptos" w:eastAsia="Aptos" w:hAnsi="Aptos" w:cs="Aptos"/>
                        <w:noProof/>
                        <w:color w:val="000000"/>
                        <w:sz w:val="22"/>
                      </w:rPr>
                      <w:t>OFFICIAL SENSITIVE</w:t>
                    </w:r>
                  </w:p>
                </w:txbxContent>
              </v:textbox>
              <w10:wrap anchorx="page" anchory="page"/>
            </v:shape>
          </w:pict>
        </mc:Fallback>
      </mc:AlternateContent>
    </w:r>
    <w:r w:rsidR="00D10322">
      <w:tab/>
    </w:r>
    <w:r w:rsidR="00D10322">
      <w:tab/>
    </w:r>
    <w:r w:rsidR="000076CE" w:rsidRPr="006B7BCE">
      <w:rPr>
        <w:rFonts w:cs="Arial"/>
      </w:rPr>
      <w:fldChar w:fldCharType="begin"/>
    </w:r>
    <w:r w:rsidR="00D10322"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CC7C" w14:textId="4430F33A" w:rsidR="003B1667" w:rsidRDefault="003B1667">
    <w:pPr>
      <w:pStyle w:val="Footer"/>
    </w:pPr>
    <w:r>
      <w:rPr>
        <w:noProof/>
      </w:rPr>
      <mc:AlternateContent>
        <mc:Choice Requires="wps">
          <w:drawing>
            <wp:anchor distT="0" distB="0" distL="0" distR="0" simplePos="0" relativeHeight="251662336" behindDoc="0" locked="0" layoutInCell="1" allowOverlap="1" wp14:anchorId="24EFBEA8" wp14:editId="7E0C33D2">
              <wp:simplePos x="914400" y="10071100"/>
              <wp:positionH relativeFrom="page">
                <wp:align>center</wp:align>
              </wp:positionH>
              <wp:positionV relativeFrom="page">
                <wp:align>bottom</wp:align>
              </wp:positionV>
              <wp:extent cx="1232535" cy="381000"/>
              <wp:effectExtent l="0" t="0" r="5715" b="0"/>
              <wp:wrapNone/>
              <wp:docPr id="64270196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2535" cy="381000"/>
                      </a:xfrm>
                      <a:prstGeom prst="rect">
                        <a:avLst/>
                      </a:prstGeom>
                      <a:noFill/>
                      <a:ln>
                        <a:noFill/>
                      </a:ln>
                    </wps:spPr>
                    <wps:txbx>
                      <w:txbxContent>
                        <w:p w14:paraId="0A48D90B" w14:textId="27BB3717" w:rsidR="003B1667" w:rsidRPr="003B1667" w:rsidRDefault="003B1667" w:rsidP="003B1667">
                          <w:pPr>
                            <w:spacing w:after="0"/>
                            <w:rPr>
                              <w:rFonts w:ascii="Aptos" w:eastAsia="Aptos" w:hAnsi="Aptos" w:cs="Aptos"/>
                              <w:noProof/>
                              <w:color w:val="000000"/>
                              <w:sz w:val="22"/>
                            </w:rPr>
                          </w:pPr>
                          <w:r w:rsidRPr="003B1667">
                            <w:rPr>
                              <w:rFonts w:ascii="Aptos" w:eastAsia="Aptos" w:hAnsi="Aptos" w:cs="Aptos"/>
                              <w:noProof/>
                              <w:color w:val="000000"/>
                              <w:sz w:val="22"/>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EFBEA8" id="_x0000_t202" coordsize="21600,21600" o:spt="202" path="m,l,21600r21600,l21600,xe">
              <v:stroke joinstyle="miter"/>
              <v:path gradientshapeok="t" o:connecttype="rect"/>
            </v:shapetype>
            <v:shape id="Text Box 4" o:spid="_x0000_s1031" type="#_x0000_t202" alt="OFFICIAL SENSITIVE" style="position:absolute;margin-left:0;margin-top:0;width:97.05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" filled="f" stroked="f">
              <v:fill o:detectmouseclick="t"/>
              <v:textbox style="mso-fit-shape-to-text:t" inset="0,0,0,15pt">
                <w:txbxContent>
                  <w:p w14:paraId="0A48D90B" w14:textId="27BB3717" w:rsidR="003B1667" w:rsidRPr="003B1667" w:rsidRDefault="003B1667" w:rsidP="003B1667">
                    <w:pPr>
                      <w:spacing w:after="0"/>
                      <w:rPr>
                        <w:rFonts w:ascii="Aptos" w:eastAsia="Aptos" w:hAnsi="Aptos" w:cs="Aptos"/>
                        <w:noProof/>
                        <w:color w:val="000000"/>
                        <w:sz w:val="22"/>
                      </w:rPr>
                    </w:pPr>
                    <w:r w:rsidRPr="003B1667">
                      <w:rPr>
                        <w:rFonts w:ascii="Aptos" w:eastAsia="Aptos" w:hAnsi="Aptos" w:cs="Aptos"/>
                        <w:noProof/>
                        <w:color w:val="000000"/>
                        <w:sz w:val="22"/>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E563" w14:textId="77777777" w:rsidR="009D150B" w:rsidRDefault="009D150B" w:rsidP="006B7BCE">
      <w:pPr>
        <w:spacing w:after="0" w:line="240" w:lineRule="auto"/>
      </w:pPr>
      <w:r>
        <w:separator/>
      </w:r>
    </w:p>
  </w:footnote>
  <w:footnote w:type="continuationSeparator" w:id="0">
    <w:p w14:paraId="1DB07C2A" w14:textId="77777777" w:rsidR="009D150B" w:rsidRDefault="009D150B" w:rsidP="006B7BCE">
      <w:pPr>
        <w:spacing w:after="0" w:line="240" w:lineRule="auto"/>
      </w:pPr>
      <w:r>
        <w:continuationSeparator/>
      </w:r>
    </w:p>
  </w:footnote>
  <w:footnote w:type="continuationNotice" w:id="1">
    <w:p w14:paraId="66A64901" w14:textId="77777777" w:rsidR="009D150B" w:rsidRDefault="009D15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5293" w14:textId="20A7DC95" w:rsidR="003B1667" w:rsidRDefault="003B1667">
    <w:pPr>
      <w:pStyle w:val="Header"/>
    </w:pPr>
    <w:r>
      <w:rPr>
        <w:noProof/>
      </w:rPr>
      <mc:AlternateContent>
        <mc:Choice Requires="wps">
          <w:drawing>
            <wp:anchor distT="0" distB="0" distL="0" distR="0" simplePos="0" relativeHeight="251660288" behindDoc="0" locked="0" layoutInCell="1" allowOverlap="1" wp14:anchorId="62C5FF84" wp14:editId="0FFC9E64">
              <wp:simplePos x="635" y="635"/>
              <wp:positionH relativeFrom="page">
                <wp:align>center</wp:align>
              </wp:positionH>
              <wp:positionV relativeFrom="page">
                <wp:align>top</wp:align>
              </wp:positionV>
              <wp:extent cx="1232535" cy="381000"/>
              <wp:effectExtent l="0" t="0" r="5715" b="0"/>
              <wp:wrapNone/>
              <wp:docPr id="175444444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2535" cy="381000"/>
                      </a:xfrm>
                      <a:prstGeom prst="rect">
                        <a:avLst/>
                      </a:prstGeom>
                      <a:noFill/>
                      <a:ln>
                        <a:noFill/>
                      </a:ln>
                    </wps:spPr>
                    <wps:txbx>
                      <w:txbxContent>
                        <w:p w14:paraId="0382E5DF" w14:textId="4FB950E9" w:rsidR="003B1667" w:rsidRPr="003B1667" w:rsidRDefault="003B1667" w:rsidP="003B1667">
                          <w:pPr>
                            <w:spacing w:after="0"/>
                            <w:rPr>
                              <w:rFonts w:ascii="Aptos" w:eastAsia="Aptos" w:hAnsi="Aptos" w:cs="Aptos"/>
                              <w:noProof/>
                              <w:color w:val="000000"/>
                              <w:sz w:val="22"/>
                            </w:rPr>
                          </w:pPr>
                          <w:r w:rsidRPr="003B1667">
                            <w:rPr>
                              <w:rFonts w:ascii="Aptos" w:eastAsia="Aptos" w:hAnsi="Aptos" w:cs="Aptos"/>
                              <w:noProof/>
                              <w:color w:val="000000"/>
                              <w:sz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C5FF84" id="_x0000_t202" coordsize="21600,21600" o:spt="202" path="m,l,21600r21600,l21600,xe">
              <v:stroke joinstyle="miter"/>
              <v:path gradientshapeok="t" o:connecttype="rect"/>
            </v:shapetype>
            <v:shape id="Text Box 2" o:spid="_x0000_s1026" type="#_x0000_t202" alt="OFFICIAL SENSITIVE" style="position:absolute;margin-left:0;margin-top:0;width:97.05pt;height:30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" filled="f" stroked="f">
              <v:fill o:detectmouseclick="t"/>
              <v:textbox style="mso-fit-shape-to-text:t" inset="0,15pt,0,0">
                <w:txbxContent>
                  <w:p w14:paraId="0382E5DF" w14:textId="4FB950E9" w:rsidR="003B1667" w:rsidRPr="003B1667" w:rsidRDefault="003B1667" w:rsidP="003B1667">
                    <w:pPr>
                      <w:spacing w:after="0"/>
                      <w:rPr>
                        <w:rFonts w:ascii="Aptos" w:eastAsia="Aptos" w:hAnsi="Aptos" w:cs="Aptos"/>
                        <w:noProof/>
                        <w:color w:val="000000"/>
                        <w:sz w:val="22"/>
                      </w:rPr>
                    </w:pPr>
                    <w:r w:rsidRPr="003B1667">
                      <w:rPr>
                        <w:rFonts w:ascii="Aptos" w:eastAsia="Aptos" w:hAnsi="Aptos" w:cs="Aptos"/>
                        <w:noProof/>
                        <w:color w:val="000000"/>
                        <w:sz w:val="22"/>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4AE2" w14:textId="01014833" w:rsidR="003B1667" w:rsidRDefault="003B1667">
    <w:pPr>
      <w:pStyle w:val="Header"/>
    </w:pPr>
    <w:r>
      <w:rPr>
        <w:noProof/>
      </w:rPr>
      <mc:AlternateContent>
        <mc:Choice Requires="wps">
          <w:drawing>
            <wp:anchor distT="0" distB="0" distL="0" distR="0" simplePos="0" relativeHeight="251661312" behindDoc="0" locked="0" layoutInCell="1" allowOverlap="1" wp14:anchorId="293B89BF" wp14:editId="2C823E66">
              <wp:simplePos x="635" y="635"/>
              <wp:positionH relativeFrom="page">
                <wp:align>center</wp:align>
              </wp:positionH>
              <wp:positionV relativeFrom="page">
                <wp:align>top</wp:align>
              </wp:positionV>
              <wp:extent cx="1232535" cy="381000"/>
              <wp:effectExtent l="0" t="0" r="5715" b="0"/>
              <wp:wrapNone/>
              <wp:docPr id="1016265231"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2535" cy="381000"/>
                      </a:xfrm>
                      <a:prstGeom prst="rect">
                        <a:avLst/>
                      </a:prstGeom>
                      <a:noFill/>
                      <a:ln>
                        <a:noFill/>
                      </a:ln>
                    </wps:spPr>
                    <wps:txbx>
                      <w:txbxContent>
                        <w:p w14:paraId="5BA47A3D" w14:textId="4FF26281" w:rsidR="003B1667" w:rsidRPr="003B1667" w:rsidRDefault="003B1667" w:rsidP="003B1667">
                          <w:pPr>
                            <w:spacing w:after="0"/>
                            <w:rPr>
                              <w:rFonts w:ascii="Aptos" w:eastAsia="Aptos" w:hAnsi="Aptos" w:cs="Aptos"/>
                              <w:noProof/>
                              <w:color w:val="000000"/>
                              <w:sz w:val="22"/>
                            </w:rPr>
                          </w:pPr>
                          <w:r w:rsidRPr="003B1667">
                            <w:rPr>
                              <w:rFonts w:ascii="Aptos" w:eastAsia="Aptos" w:hAnsi="Aptos" w:cs="Aptos"/>
                              <w:noProof/>
                              <w:color w:val="000000"/>
                              <w:sz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3B89BF" id="_x0000_t202" coordsize="21600,21600" o:spt="202" path="m,l,21600r21600,l21600,xe">
              <v:stroke joinstyle="miter"/>
              <v:path gradientshapeok="t" o:connecttype="rect"/>
            </v:shapetype>
            <v:shape id="Text Box 3" o:spid="_x0000_s1027" type="#_x0000_t202" alt="OFFICIAL SENSITIVE" style="position:absolute;margin-left:0;margin-top:0;width:97.05pt;height:30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" filled="f" stroked="f">
              <v:fill o:detectmouseclick="t"/>
              <v:textbox style="mso-fit-shape-to-text:t" inset="0,15pt,0,0">
                <w:txbxContent>
                  <w:p w14:paraId="5BA47A3D" w14:textId="4FF26281" w:rsidR="003B1667" w:rsidRPr="003B1667" w:rsidRDefault="003B1667" w:rsidP="003B1667">
                    <w:pPr>
                      <w:spacing w:after="0"/>
                      <w:rPr>
                        <w:rFonts w:ascii="Aptos" w:eastAsia="Aptos" w:hAnsi="Aptos" w:cs="Aptos"/>
                        <w:noProof/>
                        <w:color w:val="000000"/>
                        <w:sz w:val="22"/>
                      </w:rPr>
                    </w:pPr>
                    <w:r w:rsidRPr="003B1667">
                      <w:rPr>
                        <w:rFonts w:ascii="Aptos" w:eastAsia="Aptos" w:hAnsi="Aptos" w:cs="Aptos"/>
                        <w:noProof/>
                        <w:color w:val="000000"/>
                        <w:sz w:val="22"/>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1E4C7E77" w:rsidR="00505AED" w:rsidRDefault="003B1667">
    <w:pPr>
      <w:pStyle w:val="Header"/>
    </w:pPr>
    <w:r>
      <w:rPr>
        <w:noProof/>
      </w:rPr>
      <mc:AlternateContent>
        <mc:Choice Requires="wps">
          <w:drawing>
            <wp:anchor distT="0" distB="0" distL="0" distR="0" simplePos="0" relativeHeight="251659264" behindDoc="0" locked="0" layoutInCell="1" allowOverlap="1" wp14:anchorId="779C524D" wp14:editId="76942E2A">
              <wp:simplePos x="914400" y="450850"/>
              <wp:positionH relativeFrom="page">
                <wp:align>center</wp:align>
              </wp:positionH>
              <wp:positionV relativeFrom="page">
                <wp:align>top</wp:align>
              </wp:positionV>
              <wp:extent cx="1232535" cy="381000"/>
              <wp:effectExtent l="0" t="0" r="5715" b="0"/>
              <wp:wrapNone/>
              <wp:docPr id="151377957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2535" cy="381000"/>
                      </a:xfrm>
                      <a:prstGeom prst="rect">
                        <a:avLst/>
                      </a:prstGeom>
                      <a:noFill/>
                      <a:ln>
                        <a:noFill/>
                      </a:ln>
                    </wps:spPr>
                    <wps:txbx>
                      <w:txbxContent>
                        <w:p w14:paraId="433BF69C" w14:textId="6E7098F5" w:rsidR="003B1667" w:rsidRPr="003B1667" w:rsidRDefault="003B1667" w:rsidP="003B1667">
                          <w:pPr>
                            <w:spacing w:after="0"/>
                            <w:rPr>
                              <w:rFonts w:ascii="Aptos" w:eastAsia="Aptos" w:hAnsi="Aptos" w:cs="Aptos"/>
                              <w:noProof/>
                              <w:color w:val="000000"/>
                              <w:sz w:val="22"/>
                            </w:rPr>
                          </w:pPr>
                          <w:r w:rsidRPr="003B1667">
                            <w:rPr>
                              <w:rFonts w:ascii="Aptos" w:eastAsia="Aptos" w:hAnsi="Aptos" w:cs="Aptos"/>
                              <w:noProof/>
                              <w:color w:val="000000"/>
                              <w:sz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9C524D" id="_x0000_t202" coordsize="21600,21600" o:spt="202" path="m,l,21600r21600,l21600,xe">
              <v:stroke joinstyle="miter"/>
              <v:path gradientshapeok="t" o:connecttype="rect"/>
            </v:shapetype>
            <v:shape id="Text Box 1" o:spid="_x0000_s1030" type="#_x0000_t202" alt="OFFICIAL SENSITIVE" style="position:absolute;margin-left:0;margin-top:0;width:97.05pt;height:3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" filled="f" stroked="f">
              <v:fill o:detectmouseclick="t"/>
              <v:textbox style="mso-fit-shape-to-text:t" inset="0,15pt,0,0">
                <w:txbxContent>
                  <w:p w14:paraId="433BF69C" w14:textId="6E7098F5" w:rsidR="003B1667" w:rsidRPr="003B1667" w:rsidRDefault="003B1667" w:rsidP="003B1667">
                    <w:pPr>
                      <w:spacing w:after="0"/>
                      <w:rPr>
                        <w:rFonts w:ascii="Aptos" w:eastAsia="Aptos" w:hAnsi="Aptos" w:cs="Aptos"/>
                        <w:noProof/>
                        <w:color w:val="000000"/>
                        <w:sz w:val="22"/>
                      </w:rPr>
                    </w:pPr>
                    <w:r w:rsidRPr="003B1667">
                      <w:rPr>
                        <w:rFonts w:ascii="Aptos" w:eastAsia="Aptos" w:hAnsi="Aptos" w:cs="Aptos"/>
                        <w:noProof/>
                        <w:color w:val="000000"/>
                        <w:sz w:val="22"/>
                      </w:rPr>
                      <w:t>OFFICIAL SENSITIVE</w:t>
                    </w:r>
                  </w:p>
                </w:txbxContent>
              </v:textbox>
              <w10:wrap anchorx="page" anchory="page"/>
            </v:shape>
          </w:pict>
        </mc:Fallback>
      </mc:AlternateContent>
    </w:r>
    <w:r w:rsidR="00505AED">
      <w:rPr>
        <w:noProof/>
      </w:rPr>
      <w:drawing>
        <wp:anchor distT="0" distB="0" distL="114300" distR="114300" simplePos="0" relativeHeight="251658240" behindDoc="1" locked="0" layoutInCell="1" allowOverlap="1" wp14:anchorId="0F35E5BF" wp14:editId="72D10A31">
          <wp:simplePos x="0" y="0"/>
          <wp:positionH relativeFrom="column">
            <wp:posOffset>-966789</wp:posOffset>
          </wp:positionH>
          <wp:positionV relativeFrom="paragraph">
            <wp:posOffset>-440615</wp:posOffset>
          </wp:positionV>
          <wp:extent cx="7720080" cy="32766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37466" cy="3283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3766C"/>
    <w:multiLevelType w:val="multilevel"/>
    <w:tmpl w:val="9BE6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57D30"/>
    <w:multiLevelType w:val="multilevel"/>
    <w:tmpl w:val="BA84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A0393"/>
    <w:multiLevelType w:val="hybridMultilevel"/>
    <w:tmpl w:val="8190E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A4159"/>
    <w:multiLevelType w:val="hybridMultilevel"/>
    <w:tmpl w:val="4D62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6C46C1C"/>
    <w:multiLevelType w:val="hybridMultilevel"/>
    <w:tmpl w:val="5A14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91AE4"/>
    <w:multiLevelType w:val="multilevel"/>
    <w:tmpl w:val="2EB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4003159"/>
    <w:multiLevelType w:val="hybridMultilevel"/>
    <w:tmpl w:val="C5BC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3D273CF8"/>
    <w:multiLevelType w:val="hybridMultilevel"/>
    <w:tmpl w:val="CBB2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F2B28"/>
    <w:multiLevelType w:val="hybridMultilevel"/>
    <w:tmpl w:val="C690181C"/>
    <w:lvl w:ilvl="0" w:tplc="03007540">
      <w:start w:val="1"/>
      <w:numFmt w:val="bullet"/>
      <w:lvlText w:val=""/>
      <w:lvlJc w:val="left"/>
      <w:pPr>
        <w:ind w:left="720" w:hanging="360"/>
      </w:pPr>
      <w:rPr>
        <w:rFonts w:ascii="Symbol" w:hAnsi="Symbol" w:hint="default"/>
        <w:sz w:val="24"/>
        <w:szCs w:val="24"/>
      </w:rPr>
    </w:lvl>
    <w:lvl w:ilvl="1" w:tplc="5C3A99F0">
      <w:start w:val="1"/>
      <w:numFmt w:val="bullet"/>
      <w:lvlText w:val="o"/>
      <w:lvlJc w:val="left"/>
      <w:pPr>
        <w:ind w:left="1440" w:hanging="360"/>
      </w:pPr>
      <w:rPr>
        <w:rFonts w:ascii="Courier New" w:hAnsi="Courier New" w:cs="Courier New"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316BD"/>
    <w:multiLevelType w:val="hybridMultilevel"/>
    <w:tmpl w:val="40B8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96CD5"/>
    <w:multiLevelType w:val="hybridMultilevel"/>
    <w:tmpl w:val="9048C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257C68"/>
    <w:multiLevelType w:val="hybridMultilevel"/>
    <w:tmpl w:val="F21E0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35226F2"/>
    <w:multiLevelType w:val="hybridMultilevel"/>
    <w:tmpl w:val="9704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A3D1D9B"/>
    <w:multiLevelType w:val="hybridMultilevel"/>
    <w:tmpl w:val="1250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021589"/>
    <w:multiLevelType w:val="hybridMultilevel"/>
    <w:tmpl w:val="D11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66E52497"/>
    <w:multiLevelType w:val="hybridMultilevel"/>
    <w:tmpl w:val="CEAE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3FE2261"/>
    <w:multiLevelType w:val="hybridMultilevel"/>
    <w:tmpl w:val="3FF8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964695147">
    <w:abstractNumId w:val="9"/>
  </w:num>
  <w:num w:numId="2" w16cid:durableId="649016413">
    <w:abstractNumId w:val="10"/>
  </w:num>
  <w:num w:numId="3" w16cid:durableId="748114058">
    <w:abstractNumId w:val="0"/>
  </w:num>
  <w:num w:numId="4" w16cid:durableId="2045593802">
    <w:abstractNumId w:val="39"/>
  </w:num>
  <w:num w:numId="5" w16cid:durableId="1475027998">
    <w:abstractNumId w:val="6"/>
  </w:num>
  <w:num w:numId="6" w16cid:durableId="1653412843">
    <w:abstractNumId w:val="19"/>
  </w:num>
  <w:num w:numId="7" w16cid:durableId="756246835">
    <w:abstractNumId w:val="38"/>
  </w:num>
  <w:num w:numId="8" w16cid:durableId="1399131169">
    <w:abstractNumId w:val="25"/>
  </w:num>
  <w:num w:numId="9" w16cid:durableId="113830287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7710763">
    <w:abstractNumId w:val="16"/>
  </w:num>
  <w:num w:numId="11" w16cid:durableId="13763478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13732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0412653">
    <w:abstractNumId w:val="17"/>
  </w:num>
  <w:num w:numId="14" w16cid:durableId="1897933099">
    <w:abstractNumId w:val="17"/>
  </w:num>
  <w:num w:numId="15" w16cid:durableId="207108808">
    <w:abstractNumId w:val="34"/>
  </w:num>
  <w:num w:numId="16" w16cid:durableId="1156148915">
    <w:abstractNumId w:val="35"/>
  </w:num>
  <w:num w:numId="17" w16cid:durableId="1694961365">
    <w:abstractNumId w:val="13"/>
  </w:num>
  <w:num w:numId="18" w16cid:durableId="1078359170">
    <w:abstractNumId w:val="7"/>
  </w:num>
  <w:num w:numId="19" w16cid:durableId="1924558449">
    <w:abstractNumId w:val="36"/>
  </w:num>
  <w:num w:numId="20" w16cid:durableId="1790315314">
    <w:abstractNumId w:val="27"/>
  </w:num>
  <w:num w:numId="21" w16cid:durableId="815878207">
    <w:abstractNumId w:val="30"/>
  </w:num>
  <w:num w:numId="22" w16cid:durableId="2120176554">
    <w:abstractNumId w:val="33"/>
  </w:num>
  <w:num w:numId="23" w16cid:durableId="859316433">
    <w:abstractNumId w:val="24"/>
  </w:num>
  <w:num w:numId="24" w16cid:durableId="1199900847">
    <w:abstractNumId w:val="41"/>
  </w:num>
  <w:num w:numId="25" w16cid:durableId="170879858">
    <w:abstractNumId w:val="1"/>
  </w:num>
  <w:num w:numId="26" w16cid:durableId="891962833">
    <w:abstractNumId w:val="4"/>
  </w:num>
  <w:num w:numId="27" w16cid:durableId="837312170">
    <w:abstractNumId w:val="3"/>
  </w:num>
  <w:num w:numId="28" w16cid:durableId="1845120340">
    <w:abstractNumId w:val="8"/>
  </w:num>
  <w:num w:numId="29" w16cid:durableId="39403690">
    <w:abstractNumId w:val="12"/>
  </w:num>
  <w:num w:numId="30" w16cid:durableId="1375933172">
    <w:abstractNumId w:val="26"/>
  </w:num>
  <w:num w:numId="31" w16cid:durableId="1347057857">
    <w:abstractNumId w:val="29"/>
  </w:num>
  <w:num w:numId="32" w16cid:durableId="1242327213">
    <w:abstractNumId w:val="23"/>
  </w:num>
  <w:num w:numId="33" w16cid:durableId="225606597">
    <w:abstractNumId w:val="14"/>
  </w:num>
  <w:num w:numId="34" w16cid:durableId="2064215044">
    <w:abstractNumId w:val="22"/>
  </w:num>
  <w:num w:numId="35" w16cid:durableId="885023316">
    <w:abstractNumId w:val="37"/>
  </w:num>
  <w:num w:numId="36" w16cid:durableId="1860119317">
    <w:abstractNumId w:val="18"/>
  </w:num>
  <w:num w:numId="37" w16cid:durableId="1976330774">
    <w:abstractNumId w:val="15"/>
  </w:num>
  <w:num w:numId="38" w16cid:durableId="632373984">
    <w:abstractNumId w:val="40"/>
  </w:num>
  <w:num w:numId="39" w16cid:durableId="1047798663">
    <w:abstractNumId w:val="31"/>
  </w:num>
  <w:num w:numId="40" w16cid:durableId="148060507">
    <w:abstractNumId w:val="5"/>
  </w:num>
  <w:num w:numId="41" w16cid:durableId="147402730">
    <w:abstractNumId w:val="11"/>
  </w:num>
  <w:num w:numId="42" w16cid:durableId="21247781">
    <w:abstractNumId w:val="21"/>
  </w:num>
  <w:num w:numId="43" w16cid:durableId="1976329571">
    <w:abstractNumId w:val="32"/>
  </w:num>
  <w:num w:numId="44" w16cid:durableId="1763330850">
    <w:abstractNumId w:val="20"/>
  </w:num>
  <w:num w:numId="45" w16cid:durableId="7277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65A13"/>
    <w:rsid w:val="000672F0"/>
    <w:rsid w:val="000815FF"/>
    <w:rsid w:val="00091CD1"/>
    <w:rsid w:val="00097FC9"/>
    <w:rsid w:val="000B7468"/>
    <w:rsid w:val="000C42E9"/>
    <w:rsid w:val="000D3BF3"/>
    <w:rsid w:val="000D5136"/>
    <w:rsid w:val="000E01B7"/>
    <w:rsid w:val="00125E69"/>
    <w:rsid w:val="0013637F"/>
    <w:rsid w:val="00140E28"/>
    <w:rsid w:val="00144A62"/>
    <w:rsid w:val="00156E91"/>
    <w:rsid w:val="00170E98"/>
    <w:rsid w:val="0018084D"/>
    <w:rsid w:val="0018475A"/>
    <w:rsid w:val="00195F03"/>
    <w:rsid w:val="001A37B7"/>
    <w:rsid w:val="001A7FAA"/>
    <w:rsid w:val="001C16C4"/>
    <w:rsid w:val="001C57EE"/>
    <w:rsid w:val="001D0235"/>
    <w:rsid w:val="001E3E4B"/>
    <w:rsid w:val="001F3F43"/>
    <w:rsid w:val="002008D4"/>
    <w:rsid w:val="002058ED"/>
    <w:rsid w:val="00206311"/>
    <w:rsid w:val="00206DCC"/>
    <w:rsid w:val="00230EA2"/>
    <w:rsid w:val="0023604E"/>
    <w:rsid w:val="00241C09"/>
    <w:rsid w:val="00243781"/>
    <w:rsid w:val="00260A77"/>
    <w:rsid w:val="00271A6B"/>
    <w:rsid w:val="00287458"/>
    <w:rsid w:val="0029335F"/>
    <w:rsid w:val="00293DB6"/>
    <w:rsid w:val="00295205"/>
    <w:rsid w:val="0029542C"/>
    <w:rsid w:val="002A0D51"/>
    <w:rsid w:val="002B427A"/>
    <w:rsid w:val="00312694"/>
    <w:rsid w:val="00333D9A"/>
    <w:rsid w:val="003465E8"/>
    <w:rsid w:val="003646F1"/>
    <w:rsid w:val="003769CB"/>
    <w:rsid w:val="00383ED5"/>
    <w:rsid w:val="0039047D"/>
    <w:rsid w:val="00391F8C"/>
    <w:rsid w:val="003974C9"/>
    <w:rsid w:val="003B1667"/>
    <w:rsid w:val="003B184D"/>
    <w:rsid w:val="003B7B27"/>
    <w:rsid w:val="003C1BEB"/>
    <w:rsid w:val="003D3265"/>
    <w:rsid w:val="003E18AA"/>
    <w:rsid w:val="003E467B"/>
    <w:rsid w:val="003F617C"/>
    <w:rsid w:val="00413753"/>
    <w:rsid w:val="0043067F"/>
    <w:rsid w:val="004332EE"/>
    <w:rsid w:val="004507D1"/>
    <w:rsid w:val="00460A4D"/>
    <w:rsid w:val="00467B3C"/>
    <w:rsid w:val="004754D3"/>
    <w:rsid w:val="00482CC1"/>
    <w:rsid w:val="004A22FB"/>
    <w:rsid w:val="004A5DB5"/>
    <w:rsid w:val="004B4352"/>
    <w:rsid w:val="004C1EF3"/>
    <w:rsid w:val="004C3A21"/>
    <w:rsid w:val="004C74F6"/>
    <w:rsid w:val="004D0400"/>
    <w:rsid w:val="004E006E"/>
    <w:rsid w:val="004E1BB5"/>
    <w:rsid w:val="004E26B2"/>
    <w:rsid w:val="004F3664"/>
    <w:rsid w:val="004F38F1"/>
    <w:rsid w:val="004F4BF0"/>
    <w:rsid w:val="0050416C"/>
    <w:rsid w:val="00505AED"/>
    <w:rsid w:val="005075EF"/>
    <w:rsid w:val="00523F60"/>
    <w:rsid w:val="0053435C"/>
    <w:rsid w:val="00535227"/>
    <w:rsid w:val="005431E0"/>
    <w:rsid w:val="00553A0C"/>
    <w:rsid w:val="005622D6"/>
    <w:rsid w:val="0056265B"/>
    <w:rsid w:val="005714F4"/>
    <w:rsid w:val="00576B59"/>
    <w:rsid w:val="00580A1F"/>
    <w:rsid w:val="0058312B"/>
    <w:rsid w:val="005B06BF"/>
    <w:rsid w:val="005B711F"/>
    <w:rsid w:val="005B74BB"/>
    <w:rsid w:val="005D412E"/>
    <w:rsid w:val="005D48AF"/>
    <w:rsid w:val="005E5F01"/>
    <w:rsid w:val="0061686D"/>
    <w:rsid w:val="00624C2A"/>
    <w:rsid w:val="00635A48"/>
    <w:rsid w:val="00636A55"/>
    <w:rsid w:val="0065381B"/>
    <w:rsid w:val="0066384C"/>
    <w:rsid w:val="00666097"/>
    <w:rsid w:val="00666AF9"/>
    <w:rsid w:val="00675126"/>
    <w:rsid w:val="006774F2"/>
    <w:rsid w:val="00684381"/>
    <w:rsid w:val="006B08CC"/>
    <w:rsid w:val="006B7389"/>
    <w:rsid w:val="006B7BCE"/>
    <w:rsid w:val="006C136C"/>
    <w:rsid w:val="006C37D5"/>
    <w:rsid w:val="006C3F05"/>
    <w:rsid w:val="006E0DCC"/>
    <w:rsid w:val="006F5E24"/>
    <w:rsid w:val="007026A5"/>
    <w:rsid w:val="007103F1"/>
    <w:rsid w:val="00710DC8"/>
    <w:rsid w:val="00711B8D"/>
    <w:rsid w:val="0071783D"/>
    <w:rsid w:val="00717C79"/>
    <w:rsid w:val="00721EBF"/>
    <w:rsid w:val="007228F5"/>
    <w:rsid w:val="00727CA5"/>
    <w:rsid w:val="00741279"/>
    <w:rsid w:val="00750881"/>
    <w:rsid w:val="0075440F"/>
    <w:rsid w:val="00772839"/>
    <w:rsid w:val="007739FB"/>
    <w:rsid w:val="007850EF"/>
    <w:rsid w:val="007873FC"/>
    <w:rsid w:val="00791432"/>
    <w:rsid w:val="007963D1"/>
    <w:rsid w:val="007B796E"/>
    <w:rsid w:val="007C7174"/>
    <w:rsid w:val="007D5B80"/>
    <w:rsid w:val="007D5C54"/>
    <w:rsid w:val="007E4614"/>
    <w:rsid w:val="007F09DE"/>
    <w:rsid w:val="007F2184"/>
    <w:rsid w:val="0081376F"/>
    <w:rsid w:val="008176E7"/>
    <w:rsid w:val="0082023D"/>
    <w:rsid w:val="008228EA"/>
    <w:rsid w:val="00831332"/>
    <w:rsid w:val="00831553"/>
    <w:rsid w:val="00843D6F"/>
    <w:rsid w:val="00845E20"/>
    <w:rsid w:val="00846E71"/>
    <w:rsid w:val="00850C3A"/>
    <w:rsid w:val="00864EFD"/>
    <w:rsid w:val="00872131"/>
    <w:rsid w:val="00875384"/>
    <w:rsid w:val="00875E0A"/>
    <w:rsid w:val="00881B73"/>
    <w:rsid w:val="00882822"/>
    <w:rsid w:val="00887946"/>
    <w:rsid w:val="008A04E4"/>
    <w:rsid w:val="008B1CEF"/>
    <w:rsid w:val="008D03AC"/>
    <w:rsid w:val="008E2588"/>
    <w:rsid w:val="008F2CF4"/>
    <w:rsid w:val="00907487"/>
    <w:rsid w:val="0091710B"/>
    <w:rsid w:val="00921F08"/>
    <w:rsid w:val="00940DA6"/>
    <w:rsid w:val="009435D5"/>
    <w:rsid w:val="0094411A"/>
    <w:rsid w:val="00947110"/>
    <w:rsid w:val="009545FF"/>
    <w:rsid w:val="00967FF1"/>
    <w:rsid w:val="0097259B"/>
    <w:rsid w:val="00972AE3"/>
    <w:rsid w:val="00973E81"/>
    <w:rsid w:val="009936F4"/>
    <w:rsid w:val="0099482D"/>
    <w:rsid w:val="009A45C0"/>
    <w:rsid w:val="009B41AD"/>
    <w:rsid w:val="009B6814"/>
    <w:rsid w:val="009D0EA6"/>
    <w:rsid w:val="009D150B"/>
    <w:rsid w:val="009D1669"/>
    <w:rsid w:val="009D6AB3"/>
    <w:rsid w:val="009E5750"/>
    <w:rsid w:val="00A034E8"/>
    <w:rsid w:val="00A1006C"/>
    <w:rsid w:val="00A10ADF"/>
    <w:rsid w:val="00A144FD"/>
    <w:rsid w:val="00A16469"/>
    <w:rsid w:val="00A1790A"/>
    <w:rsid w:val="00A2144F"/>
    <w:rsid w:val="00A319FD"/>
    <w:rsid w:val="00A34D3F"/>
    <w:rsid w:val="00A51161"/>
    <w:rsid w:val="00A52660"/>
    <w:rsid w:val="00A906E7"/>
    <w:rsid w:val="00AA0DD6"/>
    <w:rsid w:val="00AB0705"/>
    <w:rsid w:val="00AC396A"/>
    <w:rsid w:val="00AD0BF5"/>
    <w:rsid w:val="00AE16A9"/>
    <w:rsid w:val="00AE2E54"/>
    <w:rsid w:val="00AE3844"/>
    <w:rsid w:val="00AF2883"/>
    <w:rsid w:val="00B07DB9"/>
    <w:rsid w:val="00B317DD"/>
    <w:rsid w:val="00B33C84"/>
    <w:rsid w:val="00B3504B"/>
    <w:rsid w:val="00B532EB"/>
    <w:rsid w:val="00B54158"/>
    <w:rsid w:val="00B630B5"/>
    <w:rsid w:val="00B66D84"/>
    <w:rsid w:val="00B739A7"/>
    <w:rsid w:val="00B759B1"/>
    <w:rsid w:val="00B75A69"/>
    <w:rsid w:val="00B8136B"/>
    <w:rsid w:val="00B97792"/>
    <w:rsid w:val="00BA19CE"/>
    <w:rsid w:val="00BB1C5A"/>
    <w:rsid w:val="00BC30B6"/>
    <w:rsid w:val="00BC69FC"/>
    <w:rsid w:val="00BD46DB"/>
    <w:rsid w:val="00BD52A9"/>
    <w:rsid w:val="00BE46A6"/>
    <w:rsid w:val="00C03ACA"/>
    <w:rsid w:val="00C06C47"/>
    <w:rsid w:val="00C203BE"/>
    <w:rsid w:val="00C24271"/>
    <w:rsid w:val="00C31C58"/>
    <w:rsid w:val="00C3520F"/>
    <w:rsid w:val="00C36D39"/>
    <w:rsid w:val="00C56440"/>
    <w:rsid w:val="00C63473"/>
    <w:rsid w:val="00C635C2"/>
    <w:rsid w:val="00C72A82"/>
    <w:rsid w:val="00C82594"/>
    <w:rsid w:val="00C84CAC"/>
    <w:rsid w:val="00C936E9"/>
    <w:rsid w:val="00C9564D"/>
    <w:rsid w:val="00C96688"/>
    <w:rsid w:val="00CB0952"/>
    <w:rsid w:val="00CD0F93"/>
    <w:rsid w:val="00CD1CE2"/>
    <w:rsid w:val="00CD2652"/>
    <w:rsid w:val="00CF0F91"/>
    <w:rsid w:val="00CF1B09"/>
    <w:rsid w:val="00D06777"/>
    <w:rsid w:val="00D10322"/>
    <w:rsid w:val="00D34188"/>
    <w:rsid w:val="00D665EF"/>
    <w:rsid w:val="00D824BF"/>
    <w:rsid w:val="00D90029"/>
    <w:rsid w:val="00D94AAC"/>
    <w:rsid w:val="00DB361E"/>
    <w:rsid w:val="00DB7B2E"/>
    <w:rsid w:val="00DD61F7"/>
    <w:rsid w:val="00DE34F0"/>
    <w:rsid w:val="00DE4E45"/>
    <w:rsid w:val="00DF160D"/>
    <w:rsid w:val="00DF2926"/>
    <w:rsid w:val="00E04FBC"/>
    <w:rsid w:val="00E1363A"/>
    <w:rsid w:val="00E261D5"/>
    <w:rsid w:val="00E27C2B"/>
    <w:rsid w:val="00E329DB"/>
    <w:rsid w:val="00E4409D"/>
    <w:rsid w:val="00E44B9B"/>
    <w:rsid w:val="00E54D7F"/>
    <w:rsid w:val="00E61111"/>
    <w:rsid w:val="00E61A60"/>
    <w:rsid w:val="00E73557"/>
    <w:rsid w:val="00E908A7"/>
    <w:rsid w:val="00EA371B"/>
    <w:rsid w:val="00EB0D8E"/>
    <w:rsid w:val="00EB4ED9"/>
    <w:rsid w:val="00EB5C65"/>
    <w:rsid w:val="00EC20A3"/>
    <w:rsid w:val="00EC2D77"/>
    <w:rsid w:val="00EC5EB0"/>
    <w:rsid w:val="00ED055C"/>
    <w:rsid w:val="00ED2ACE"/>
    <w:rsid w:val="00EF4F87"/>
    <w:rsid w:val="00EF7ACB"/>
    <w:rsid w:val="00F016EF"/>
    <w:rsid w:val="00F04362"/>
    <w:rsid w:val="00F12BC0"/>
    <w:rsid w:val="00F13C52"/>
    <w:rsid w:val="00F16EB4"/>
    <w:rsid w:val="00F16FE1"/>
    <w:rsid w:val="00F406B4"/>
    <w:rsid w:val="00F424EE"/>
    <w:rsid w:val="00F6187E"/>
    <w:rsid w:val="00F620D6"/>
    <w:rsid w:val="00F75B84"/>
    <w:rsid w:val="00F81CCB"/>
    <w:rsid w:val="00F82BEF"/>
    <w:rsid w:val="00F90A7D"/>
    <w:rsid w:val="00F93173"/>
    <w:rsid w:val="00FA4577"/>
    <w:rsid w:val="00FB0AD8"/>
    <w:rsid w:val="00FB52FD"/>
    <w:rsid w:val="00FC1260"/>
    <w:rsid w:val="00FE4D8B"/>
    <w:rsid w:val="00FE69E5"/>
    <w:rsid w:val="040B4BDF"/>
    <w:rsid w:val="0944AA16"/>
    <w:rsid w:val="0B7F7DFB"/>
    <w:rsid w:val="0CC3A460"/>
    <w:rsid w:val="0D2C19C9"/>
    <w:rsid w:val="0E4B1781"/>
    <w:rsid w:val="0F00C0E4"/>
    <w:rsid w:val="0FDA5E8F"/>
    <w:rsid w:val="16E18F41"/>
    <w:rsid w:val="177BB297"/>
    <w:rsid w:val="26BDA5A4"/>
    <w:rsid w:val="2EECC4D3"/>
    <w:rsid w:val="31641FF2"/>
    <w:rsid w:val="33534DBE"/>
    <w:rsid w:val="33A640FD"/>
    <w:rsid w:val="344DD1F5"/>
    <w:rsid w:val="36BA0057"/>
    <w:rsid w:val="3AF94BA1"/>
    <w:rsid w:val="40F8E92A"/>
    <w:rsid w:val="42B71FE2"/>
    <w:rsid w:val="42C0021B"/>
    <w:rsid w:val="4481D9BB"/>
    <w:rsid w:val="49685D10"/>
    <w:rsid w:val="4BE3E151"/>
    <w:rsid w:val="5485A640"/>
    <w:rsid w:val="57B79021"/>
    <w:rsid w:val="5A82503E"/>
    <w:rsid w:val="5CC2D6A0"/>
    <w:rsid w:val="5D7AAE6C"/>
    <w:rsid w:val="6367B4D6"/>
    <w:rsid w:val="63990C0B"/>
    <w:rsid w:val="643BA74B"/>
    <w:rsid w:val="68E35297"/>
    <w:rsid w:val="6930C4B0"/>
    <w:rsid w:val="6AAFA0D9"/>
    <w:rsid w:val="6C020159"/>
    <w:rsid w:val="6C243316"/>
    <w:rsid w:val="73A91C8C"/>
    <w:rsid w:val="78486153"/>
    <w:rsid w:val="7C5A4AFE"/>
    <w:rsid w:val="7F2BA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65B"/>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styleId="FollowedHyperlink">
    <w:name w:val="FollowedHyperlink"/>
    <w:basedOn w:val="DefaultParagraphFont"/>
    <w:uiPriority w:val="99"/>
    <w:semiHidden/>
    <w:unhideWhenUsed/>
    <w:rsid w:val="008B1C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173298145">
      <w:bodyDiv w:val="1"/>
      <w:marLeft w:val="0"/>
      <w:marRight w:val="0"/>
      <w:marTop w:val="0"/>
      <w:marBottom w:val="0"/>
      <w:divBdr>
        <w:top w:val="none" w:sz="0" w:space="0" w:color="auto"/>
        <w:left w:val="none" w:sz="0" w:space="0" w:color="auto"/>
        <w:bottom w:val="none" w:sz="0" w:space="0" w:color="auto"/>
        <w:right w:val="none" w:sz="0" w:space="0" w:color="auto"/>
      </w:divBdr>
    </w:div>
    <w:div w:id="1256011741">
      <w:bodyDiv w:val="1"/>
      <w:marLeft w:val="0"/>
      <w:marRight w:val="0"/>
      <w:marTop w:val="0"/>
      <w:marBottom w:val="0"/>
      <w:divBdr>
        <w:top w:val="none" w:sz="0" w:space="0" w:color="auto"/>
        <w:left w:val="none" w:sz="0" w:space="0" w:color="auto"/>
        <w:bottom w:val="none" w:sz="0" w:space="0" w:color="auto"/>
        <w:right w:val="none" w:sz="0" w:space="0" w:color="auto"/>
      </w:divBdr>
    </w:div>
    <w:div w:id="1275748645">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ace.bitc.org.uk/issues/racechar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yperlink" Target="mailto:recruitment@policeconduct.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liceconduct.gov.uk/who-we-are/equality-and-diversity/welsh-language-standard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8808539-bfad-4550-a78d-2875f97970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AE90336656614A9FBD0F221F9ED53D" ma:contentTypeVersion="15" ma:contentTypeDescription="Create a new document." ma:contentTypeScope="" ma:versionID="f9fa5adf45985aa78549c1a09dcc7bcd">
  <xsd:schema xmlns:xsd="http://www.w3.org/2001/XMLSchema" xmlns:xs="http://www.w3.org/2001/XMLSchema" xmlns:p="http://schemas.microsoft.com/office/2006/metadata/properties" xmlns:ns3="28808539-bfad-4550-a78d-2875f97970a5" xmlns:ns4="bc6a17db-3256-4fc6-b8f9-96088f2305b7" targetNamespace="http://schemas.microsoft.com/office/2006/metadata/properties" ma:root="true" ma:fieldsID="2508a24daf50f3c90eb6ee8d895a2422" ns3:_="" ns4:_="">
    <xsd:import namespace="28808539-bfad-4550-a78d-2875f97970a5"/>
    <xsd:import namespace="bc6a17db-3256-4fc6-b8f9-96088f2305b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08539-bfad-4550-a78d-2875f9797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a17db-3256-4fc6-b8f9-96088f2305b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48C94-5DC7-4CFB-BF16-39443C79722D}">
  <ds:schemaRefs>
    <ds:schemaRef ds:uri="http://schemas.microsoft.com/sharepoint/v3/contenttype/forms"/>
  </ds:schemaRefs>
</ds:datastoreItem>
</file>

<file path=customXml/itemProps2.xml><?xml version="1.0" encoding="utf-8"?>
<ds:datastoreItem xmlns:ds="http://schemas.openxmlformats.org/officeDocument/2006/customXml" ds:itemID="{B54F5AE6-B64F-4485-AC8A-211CF435175A}">
  <ds:schemaRefs>
    <ds:schemaRef ds:uri="http://schemas.microsoft.com/office/2006/metadata/properties"/>
    <ds:schemaRef ds:uri="http://schemas.microsoft.com/office/infopath/2007/PartnerControls"/>
    <ds:schemaRef ds:uri="28808539-bfad-4550-a78d-2875f97970a5"/>
  </ds:schemaRefs>
</ds:datastoreItem>
</file>

<file path=customXml/itemProps3.xml><?xml version="1.0" encoding="utf-8"?>
<ds:datastoreItem xmlns:ds="http://schemas.openxmlformats.org/officeDocument/2006/customXml" ds:itemID="{7C06AC92-DE30-427A-951F-E166F16C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08539-bfad-4550-a78d-2875f97970a5"/>
    <ds:schemaRef ds:uri="bc6a17db-3256-4fc6-b8f9-96088f230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e3ad86-010d-4bb6-b8a9-dd03b3ea73bb}" enabled="1" method="Standard" siteId="{cabf815b-3ed4-4f99-b463-04da1b5b38f9}" contentBits="3" removed="0"/>
</clbl:labelList>
</file>

<file path=docProps/app.xml><?xml version="1.0" encoding="utf-8"?>
<Properties xmlns="http://schemas.openxmlformats.org/officeDocument/2006/extended-properties" xmlns:vt="http://schemas.openxmlformats.org/officeDocument/2006/docPropsVTypes">
  <Template>Normal</Template>
  <TotalTime>168</TotalTime>
  <Pages>7</Pages>
  <Words>1716</Words>
  <Characters>8689</Characters>
  <Application>Microsoft Office Word</Application>
  <DocSecurity>0</DocSecurity>
  <Lines>248</Lines>
  <Paragraphs>140</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6</cp:revision>
  <cp:lastPrinted>2016-07-19T15:38:00Z</cp:lastPrinted>
  <dcterms:created xsi:type="dcterms:W3CDTF">2025-12-04T15:47:00Z</dcterms:created>
  <dcterms:modified xsi:type="dcterms:W3CDTF">2025-12-04T22:19:00Z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295548051</vt:i4>
  </property>
  <property fmtid="{D5CDD505-2E9C-101B-9397-08002B2CF9AE}" pid="3" name="_NewReviewCycle">
    <vt:lpwstr/>
  </property>
  <property fmtid="{D5CDD505-2E9C-101B-9397-08002B2CF9AE}" pid="4" name="_EmailSubject">
    <vt:lpwstr>Deputy Director, Digital and Data Recruitment</vt:lpwstr>
  </property>
  <property fmtid="{D5CDD505-2E9C-101B-9397-08002B2CF9AE}" pid="5" name="_AuthorEmail">
    <vt:lpwstr>David.Cryer@policeconduct.gov.uk</vt:lpwstr>
  </property>
  <property fmtid="{D5CDD505-2E9C-101B-9397-08002B2CF9AE}" pid="6" name="_AuthorEmailDisplayName">
    <vt:lpwstr>David Cryer</vt:lpwstr>
  </property>
  <property fmtid="{D5CDD505-2E9C-101B-9397-08002B2CF9AE}" pid="7" name="_PreviousAdHocReviewCycleID">
    <vt:i4>1158525626</vt:i4>
  </property>
  <property fmtid="{D5CDD505-2E9C-101B-9397-08002B2CF9AE}" pid="8" name="ContentTypeId">
    <vt:lpwstr>0x01010004AE90336656614A9FBD0F221F9ED53D</vt:lpwstr>
  </property>
  <property fmtid="{D5CDD505-2E9C-101B-9397-08002B2CF9AE}" pid="9" name="_ReviewingToolsShownOnce">
    <vt:lpwstr/>
  </property>
  <property fmtid="{D5CDD505-2E9C-101B-9397-08002B2CF9AE}" pid="10" name="ClassificationContentMarkingHeaderShapeIds">
    <vt:lpwstr>5a3a7176,6892b2a1,3c92fa0f</vt:lpwstr>
  </property>
  <property fmtid="{D5CDD505-2E9C-101B-9397-08002B2CF9AE}" pid="11" name="ClassificationContentMarkingHeaderFontProps">
    <vt:lpwstr>#000000,11,Aptos</vt:lpwstr>
  </property>
  <property fmtid="{D5CDD505-2E9C-101B-9397-08002B2CF9AE}" pid="12" name="ClassificationContentMarkingHeaderText">
    <vt:lpwstr>OFFICIAL SENSITIVE</vt:lpwstr>
  </property>
  <property fmtid="{D5CDD505-2E9C-101B-9397-08002B2CF9AE}" pid="13" name="ClassificationContentMarkingFooterShapeIds">
    <vt:lpwstr>264eda90,4066c5a0,29982f94</vt:lpwstr>
  </property>
  <property fmtid="{D5CDD505-2E9C-101B-9397-08002B2CF9AE}" pid="14" name="ClassificationContentMarkingFooterFontProps">
    <vt:lpwstr>#000000,11,Aptos</vt:lpwstr>
  </property>
  <property fmtid="{D5CDD505-2E9C-101B-9397-08002B2CF9AE}" pid="15" name="ClassificationContentMarkingFooterText">
    <vt:lpwstr>OFFICIAL SENSITIVE</vt:lpwstr>
  </property>
</Properties>
</file>