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7125A" w14:textId="77777777" w:rsidR="007654CC" w:rsidRDefault="007654CC" w:rsidP="00262BE2">
      <w:pPr>
        <w:rPr>
          <w:rFonts w:cs="Arial"/>
          <w:b/>
          <w:bCs/>
          <w:szCs w:val="24"/>
          <w:lang w:val="en"/>
        </w:rPr>
      </w:pPr>
    </w:p>
    <w:p w14:paraId="1EBE3192" w14:textId="77777777" w:rsidR="007654CC" w:rsidRDefault="007654CC" w:rsidP="00262BE2">
      <w:pPr>
        <w:rPr>
          <w:rFonts w:cs="Arial"/>
          <w:b/>
          <w:bCs/>
          <w:szCs w:val="24"/>
          <w:lang w:val="en"/>
        </w:rPr>
      </w:pPr>
    </w:p>
    <w:p w14:paraId="03CE9506" w14:textId="77777777" w:rsidR="006D19B2" w:rsidRDefault="006D19B2" w:rsidP="004C73E0">
      <w:pPr>
        <w:spacing w:line="360" w:lineRule="exact"/>
        <w:rPr>
          <w:rFonts w:cs="Arial"/>
          <w:b/>
          <w:bCs/>
          <w:sz w:val="36"/>
          <w:szCs w:val="36"/>
          <w:lang w:val="en"/>
        </w:rPr>
      </w:pPr>
    </w:p>
    <w:p w14:paraId="6468311A" w14:textId="7AEE0FEA" w:rsidR="006D19B2" w:rsidRDefault="006D19B2" w:rsidP="004C73E0">
      <w:pPr>
        <w:spacing w:line="360" w:lineRule="exact"/>
        <w:rPr>
          <w:rFonts w:cs="Arial"/>
          <w:b/>
          <w:bCs/>
          <w:sz w:val="36"/>
          <w:szCs w:val="36"/>
          <w:lang w:val="en"/>
        </w:rPr>
      </w:pPr>
    </w:p>
    <w:p w14:paraId="19E57FDE" w14:textId="77777777" w:rsidR="00CF142D" w:rsidRDefault="00CF142D" w:rsidP="00CF142D">
      <w:pPr>
        <w:pStyle w:val="NoSpacing"/>
        <w:rPr>
          <w:lang w:val="en"/>
        </w:rPr>
      </w:pPr>
    </w:p>
    <w:p w14:paraId="76D883A6" w14:textId="46BD3A08" w:rsidR="00262BE2" w:rsidRPr="00B9501D" w:rsidRDefault="00262BE2" w:rsidP="004C73E0">
      <w:pPr>
        <w:spacing w:line="360" w:lineRule="exact"/>
        <w:rPr>
          <w:rFonts w:cs="Arial"/>
          <w:b/>
          <w:sz w:val="36"/>
          <w:szCs w:val="36"/>
          <w:lang w:val="en"/>
        </w:rPr>
      </w:pPr>
      <w:r w:rsidRPr="00B9501D">
        <w:rPr>
          <w:rFonts w:cs="Arial"/>
          <w:b/>
          <w:bCs/>
          <w:sz w:val="36"/>
          <w:szCs w:val="36"/>
          <w:lang w:val="en"/>
        </w:rPr>
        <w:t>Providing clarity; building trust. A job that matters</w:t>
      </w:r>
    </w:p>
    <w:p w14:paraId="6B3F6F7D" w14:textId="77777777" w:rsidR="00262BE2" w:rsidRPr="00262BE2" w:rsidRDefault="00262BE2" w:rsidP="00262BE2">
      <w:pPr>
        <w:rPr>
          <w:rFonts w:cs="Arial"/>
          <w:b/>
          <w:szCs w:val="24"/>
          <w:lang w:val="en"/>
        </w:rPr>
      </w:pPr>
    </w:p>
    <w:p w14:paraId="7BA4F5BC" w14:textId="1DDEF1A1" w:rsidR="00262BE2" w:rsidRPr="00151769" w:rsidRDefault="00262BE2" w:rsidP="00262BE2">
      <w:pPr>
        <w:rPr>
          <w:rFonts w:cs="Arial"/>
          <w:color w:val="FF0000"/>
          <w:sz w:val="28"/>
          <w:szCs w:val="28"/>
          <w:lang w:val="en"/>
        </w:rPr>
      </w:pPr>
      <w:r w:rsidRPr="00151769">
        <w:rPr>
          <w:rFonts w:cs="Arial"/>
          <w:b/>
          <w:sz w:val="28"/>
          <w:szCs w:val="28"/>
          <w:lang w:val="en"/>
        </w:rPr>
        <w:t>Job Title:</w:t>
      </w:r>
      <w:r w:rsidR="000215C3">
        <w:rPr>
          <w:rFonts w:cs="Arial"/>
          <w:b/>
          <w:sz w:val="28"/>
          <w:szCs w:val="28"/>
          <w:lang w:val="en"/>
        </w:rPr>
        <w:tab/>
      </w:r>
      <w:r w:rsidR="000215C3">
        <w:rPr>
          <w:rFonts w:cs="Arial"/>
          <w:bCs/>
          <w:sz w:val="28"/>
          <w:szCs w:val="28"/>
          <w:lang w:val="en"/>
        </w:rPr>
        <w:t>Data Engineer</w:t>
      </w:r>
      <w:r w:rsidRPr="00151769">
        <w:rPr>
          <w:rFonts w:cs="Arial"/>
          <w:bCs/>
          <w:sz w:val="28"/>
          <w:szCs w:val="28"/>
          <w:lang w:val="en"/>
        </w:rPr>
        <w:t xml:space="preserve"> </w:t>
      </w:r>
      <w:bookmarkStart w:id="0" w:name="_Hlk127371510"/>
      <w:r w:rsidR="00EF500E" w:rsidRPr="00151769">
        <w:rPr>
          <w:rFonts w:cs="Arial"/>
          <w:bCs/>
          <w:sz w:val="28"/>
          <w:szCs w:val="28"/>
          <w:lang w:val="en"/>
        </w:rPr>
        <w:t xml:space="preserve">- </w:t>
      </w:r>
      <w:r w:rsidR="009429AB" w:rsidRPr="00151769">
        <w:rPr>
          <w:rFonts w:cs="Arial"/>
          <w:bCs/>
          <w:sz w:val="28"/>
          <w:szCs w:val="28"/>
          <w:lang w:val="en"/>
        </w:rPr>
        <w:t>Hybrid working</w:t>
      </w:r>
    </w:p>
    <w:bookmarkEnd w:id="0"/>
    <w:p w14:paraId="3B0B7B64" w14:textId="66D39BDF" w:rsidR="00262BE2" w:rsidRPr="00151769" w:rsidRDefault="00262BE2" w:rsidP="00262BE2">
      <w:pPr>
        <w:rPr>
          <w:rFonts w:cs="Arial"/>
          <w:sz w:val="28"/>
          <w:szCs w:val="28"/>
          <w:lang w:val="en"/>
        </w:rPr>
      </w:pPr>
      <w:r w:rsidRPr="00151769">
        <w:rPr>
          <w:rFonts w:cs="Arial"/>
          <w:b/>
          <w:sz w:val="28"/>
          <w:szCs w:val="28"/>
          <w:lang w:val="en"/>
        </w:rPr>
        <w:t>Salary:</w:t>
      </w:r>
      <w:r w:rsidRPr="00151769">
        <w:rPr>
          <w:rFonts w:cs="Arial"/>
          <w:bCs/>
          <w:sz w:val="28"/>
          <w:szCs w:val="28"/>
          <w:lang w:val="en"/>
        </w:rPr>
        <w:t xml:space="preserve"> </w:t>
      </w:r>
      <w:r w:rsidR="000215C3">
        <w:rPr>
          <w:rFonts w:cs="Arial"/>
          <w:bCs/>
          <w:sz w:val="28"/>
          <w:szCs w:val="28"/>
          <w:lang w:val="en"/>
        </w:rPr>
        <w:tab/>
        <w:t>£44,340</w:t>
      </w:r>
      <w:r w:rsidR="00BF0CEE">
        <w:rPr>
          <w:rFonts w:cs="Arial"/>
          <w:bCs/>
          <w:sz w:val="28"/>
          <w:szCs w:val="28"/>
          <w:lang w:val="en"/>
        </w:rPr>
        <w:t xml:space="preserve"> (including London Weighting)</w:t>
      </w:r>
    </w:p>
    <w:p w14:paraId="4289731D" w14:textId="1E7A2497" w:rsidR="00262BE2" w:rsidRPr="000215C3" w:rsidRDefault="00262BE2" w:rsidP="000215C3">
      <w:pPr>
        <w:spacing w:after="120"/>
        <w:ind w:left="1440" w:hanging="1440"/>
      </w:pPr>
      <w:r w:rsidRPr="00151769">
        <w:rPr>
          <w:rFonts w:cs="Arial"/>
          <w:b/>
          <w:sz w:val="28"/>
          <w:szCs w:val="28"/>
          <w:lang w:val="en"/>
        </w:rPr>
        <w:t>Location:</w:t>
      </w:r>
      <w:r w:rsidRPr="00151769">
        <w:rPr>
          <w:rFonts w:cs="Arial"/>
          <w:bCs/>
          <w:sz w:val="28"/>
          <w:szCs w:val="28"/>
          <w:lang w:val="en"/>
        </w:rPr>
        <w:t xml:space="preserve"> </w:t>
      </w:r>
      <w:r w:rsidR="000215C3">
        <w:rPr>
          <w:rFonts w:cs="Arial"/>
          <w:bCs/>
          <w:sz w:val="28"/>
          <w:szCs w:val="28"/>
          <w:lang w:val="en"/>
        </w:rPr>
        <w:tab/>
      </w:r>
      <w:r w:rsidR="000215C3" w:rsidRPr="000215C3">
        <w:rPr>
          <w:rFonts w:cs="Arial"/>
          <w:bCs/>
          <w:sz w:val="28"/>
          <w:szCs w:val="28"/>
          <w:lang w:val="en"/>
        </w:rPr>
        <w:t>Birmingham, Canary Wharf, Cardiff, Croydon, Sale or Wakefield</w:t>
      </w:r>
    </w:p>
    <w:p w14:paraId="46B189F3" w14:textId="4E0CC88D" w:rsidR="001421A5" w:rsidRPr="000215C3" w:rsidRDefault="001421A5" w:rsidP="00262BE2">
      <w:pPr>
        <w:rPr>
          <w:rFonts w:cs="Arial"/>
          <w:sz w:val="28"/>
          <w:szCs w:val="28"/>
          <w:lang w:val="en"/>
        </w:rPr>
      </w:pPr>
      <w:r w:rsidRPr="000215C3">
        <w:rPr>
          <w:rFonts w:cs="Arial"/>
          <w:b/>
          <w:sz w:val="28"/>
          <w:szCs w:val="28"/>
          <w:lang w:val="en"/>
        </w:rPr>
        <w:t>Duration:</w:t>
      </w:r>
      <w:r w:rsidR="000215C3" w:rsidRPr="000215C3">
        <w:rPr>
          <w:rFonts w:cs="Arial"/>
          <w:bCs/>
          <w:sz w:val="28"/>
          <w:szCs w:val="28"/>
          <w:lang w:val="en"/>
        </w:rPr>
        <w:t xml:space="preserve"> </w:t>
      </w:r>
      <w:r w:rsidR="000215C3">
        <w:rPr>
          <w:rFonts w:cs="Arial"/>
          <w:bCs/>
          <w:sz w:val="28"/>
          <w:szCs w:val="28"/>
          <w:lang w:val="en"/>
        </w:rPr>
        <w:tab/>
      </w:r>
      <w:r w:rsidR="000215C3" w:rsidRPr="000215C3">
        <w:rPr>
          <w:rFonts w:cs="Arial"/>
          <w:bCs/>
          <w:sz w:val="28"/>
          <w:szCs w:val="28"/>
          <w:lang w:val="en"/>
        </w:rPr>
        <w:t>Permanent</w:t>
      </w:r>
    </w:p>
    <w:p w14:paraId="111FC73F" w14:textId="77777777" w:rsidR="00B9501D" w:rsidRPr="00151769" w:rsidRDefault="00B9501D" w:rsidP="00151769">
      <w:pPr>
        <w:pStyle w:val="Heading1"/>
      </w:pPr>
      <w:r w:rsidRPr="00151769">
        <w:t>Your role</w:t>
      </w:r>
    </w:p>
    <w:p w14:paraId="1B1D02D1" w14:textId="77777777" w:rsidR="00B9501D" w:rsidRDefault="00B9501D" w:rsidP="00151769">
      <w:pPr>
        <w:rPr>
          <w:lang w:eastAsia="en-GB"/>
        </w:rPr>
      </w:pPr>
      <w:r w:rsidRPr="00D62F00">
        <w:rPr>
          <w:lang w:eastAsia="en-GB"/>
        </w:rPr>
        <w:t xml:space="preserve">As a completely independent organisation, </w:t>
      </w:r>
      <w:r>
        <w:rPr>
          <w:lang w:eastAsia="en-GB"/>
        </w:rPr>
        <w:t>the IOPC</w:t>
      </w:r>
      <w:r w:rsidRPr="00D62F00">
        <w:rPr>
          <w:lang w:eastAsia="en-GB"/>
        </w:rPr>
        <w:t xml:space="preserve"> seek to uphold the rights of the public and investigate the most </w:t>
      </w:r>
      <w:hyperlink r:id="rId8" w:history="1">
        <w:r w:rsidRPr="00D62F00">
          <w:rPr>
            <w:rStyle w:val="Hyperlink"/>
            <w:rFonts w:eastAsia="Times New Roman" w:cs="Arial"/>
            <w:szCs w:val="24"/>
            <w:lang w:eastAsia="en-GB"/>
          </w:rPr>
          <w:t>serious matters</w:t>
        </w:r>
      </w:hyperlink>
      <w:r w:rsidRPr="00D62F00">
        <w:rPr>
          <w:lang w:eastAsia="en-GB"/>
        </w:rPr>
        <w:t>, including deaths following police contact, to promote learning and influence change in policing. The IOPC is an organisation steeped in history, influenced by significant figures such as Stephen Lawrence and Sir William Macpherson</w:t>
      </w:r>
      <w:r>
        <w:rPr>
          <w:lang w:eastAsia="en-GB"/>
        </w:rPr>
        <w:t>.</w:t>
      </w:r>
      <w:r w:rsidRPr="00D62F00">
        <w:rPr>
          <w:lang w:eastAsia="en-GB"/>
        </w:rPr>
        <w:t xml:space="preserve"> </w:t>
      </w:r>
      <w:r>
        <w:rPr>
          <w:lang w:eastAsia="en-GB"/>
        </w:rPr>
        <w:t>We are looking for people to uphold our core values, and in return we will give you a supportive and inclusive work environment to flourish in.</w:t>
      </w:r>
    </w:p>
    <w:p w14:paraId="0439577E" w14:textId="0870D727" w:rsidR="00B9501D" w:rsidRDefault="000215C3" w:rsidP="000215C3">
      <w:pPr>
        <w:rPr>
          <w:bCs/>
          <w:color w:val="FF0000"/>
          <w:lang w:eastAsia="en-GB"/>
        </w:rPr>
      </w:pPr>
      <w:r w:rsidRPr="00E82C77">
        <w:t>As a Data Engineer you will be welcomed into a dynamic and inclusive team working to improve and maintain the IOPC’s BI reporting capacity. The IOPC is on a journey to develop its culture, perspectives and ethos to support the organisation’s core outcomes and this is your opportunity to enter into the varied world of IOPC Business Intelligence, allowing you to develop your mindset and approaches to contribute to improving the police complaints system in England and Wales</w:t>
      </w:r>
      <w:r>
        <w:t>.</w:t>
      </w:r>
    </w:p>
    <w:p w14:paraId="33920892" w14:textId="3DE587AE" w:rsidR="00B9501D" w:rsidRDefault="00B9501D" w:rsidP="00151769">
      <w:pPr>
        <w:rPr>
          <w:color w:val="FF0000"/>
        </w:rPr>
      </w:pPr>
      <w:r w:rsidRPr="00D62F00">
        <w:t>Anticipated assessment and interview dates ar</w:t>
      </w:r>
      <w:r w:rsidR="000215C3">
        <w:t>e week commencing 2</w:t>
      </w:r>
      <w:r w:rsidR="005D71A8">
        <w:t>7</w:t>
      </w:r>
      <w:r w:rsidR="000215C3" w:rsidRPr="000215C3">
        <w:rPr>
          <w:vertAlign w:val="superscript"/>
        </w:rPr>
        <w:t>th</w:t>
      </w:r>
      <w:r w:rsidR="000215C3">
        <w:t xml:space="preserve"> March 2023</w:t>
      </w:r>
      <w:r w:rsidRPr="00D62F00">
        <w:t>.</w:t>
      </w:r>
      <w:r w:rsidRPr="00D62F00">
        <w:rPr>
          <w:color w:val="FF0000"/>
        </w:rPr>
        <w:t xml:space="preserve"> </w:t>
      </w:r>
    </w:p>
    <w:p w14:paraId="299300E5" w14:textId="1B0963BF" w:rsidR="005D71A8" w:rsidRPr="00D62F00" w:rsidRDefault="005D71A8" w:rsidP="00151769">
      <w:r>
        <w:rPr>
          <w:rStyle w:val="Emphasis"/>
        </w:rPr>
        <w:t>Due to high volume of applicants we reserve the right to close the application early. Applicants are encouraged to submit their application as soon as possible. </w:t>
      </w:r>
    </w:p>
    <w:p w14:paraId="471DA74D" w14:textId="77777777" w:rsidR="00B9501D" w:rsidRDefault="00B9501D" w:rsidP="00B9501D">
      <w:pPr>
        <w:pStyle w:val="Heading1"/>
        <w:rPr>
          <w:lang w:val="en"/>
        </w:rPr>
      </w:pPr>
      <w:r w:rsidRPr="00262BE2">
        <w:rPr>
          <w:lang w:val="en"/>
        </w:rPr>
        <w:t>What you will need</w:t>
      </w:r>
    </w:p>
    <w:p w14:paraId="5517B7B6" w14:textId="77777777" w:rsidR="00552958" w:rsidRPr="007A740F" w:rsidRDefault="00552958" w:rsidP="00552958">
      <w:pPr>
        <w:numPr>
          <w:ilvl w:val="0"/>
          <w:numId w:val="12"/>
        </w:numPr>
        <w:autoSpaceDE w:val="0"/>
        <w:autoSpaceDN w:val="0"/>
        <w:adjustRightInd w:val="0"/>
        <w:spacing w:after="120" w:line="240" w:lineRule="auto"/>
        <w:ind w:left="714" w:hanging="357"/>
        <w:rPr>
          <w:rFonts w:cs="Arial"/>
          <w:color w:val="000000"/>
        </w:rPr>
      </w:pPr>
      <w:r>
        <w:rPr>
          <w:rFonts w:cs="Arial"/>
          <w:color w:val="000000"/>
        </w:rPr>
        <w:t>E</w:t>
      </w:r>
      <w:r w:rsidRPr="007F05F6">
        <w:rPr>
          <w:rFonts w:cs="Arial"/>
          <w:color w:val="000000"/>
        </w:rPr>
        <w:t xml:space="preserve">xperience in </w:t>
      </w:r>
      <w:r>
        <w:rPr>
          <w:rFonts w:cs="Arial"/>
          <w:color w:val="000000"/>
        </w:rPr>
        <w:t>BI and system analysis</w:t>
      </w:r>
      <w:r w:rsidRPr="007F05F6">
        <w:rPr>
          <w:rFonts w:cs="Arial"/>
          <w:color w:val="000000"/>
        </w:rPr>
        <w:t xml:space="preserve"> and </w:t>
      </w:r>
      <w:r>
        <w:rPr>
          <w:rFonts w:cs="Arial"/>
          <w:color w:val="000000"/>
        </w:rPr>
        <w:t>understanding of data warehousing methodologies, such as Data Vault, Snowflake and</w:t>
      </w:r>
      <w:r w:rsidRPr="007F05F6">
        <w:rPr>
          <w:rFonts w:cs="Arial"/>
          <w:color w:val="000000"/>
        </w:rPr>
        <w:t xml:space="preserve"> </w:t>
      </w:r>
      <w:r>
        <w:rPr>
          <w:rFonts w:cs="Arial"/>
          <w:color w:val="000000"/>
        </w:rPr>
        <w:t>S</w:t>
      </w:r>
      <w:r w:rsidRPr="007F05F6">
        <w:rPr>
          <w:rFonts w:cs="Arial"/>
          <w:color w:val="000000"/>
        </w:rPr>
        <w:t xml:space="preserve">tar </w:t>
      </w:r>
      <w:r>
        <w:rPr>
          <w:rFonts w:cs="Arial"/>
          <w:color w:val="000000"/>
        </w:rPr>
        <w:t>S</w:t>
      </w:r>
      <w:r w:rsidRPr="007F05F6">
        <w:rPr>
          <w:rFonts w:cs="Arial"/>
          <w:color w:val="000000"/>
        </w:rPr>
        <w:t>chemas</w:t>
      </w:r>
      <w:r>
        <w:rPr>
          <w:rFonts w:cs="Arial"/>
          <w:color w:val="000000"/>
        </w:rPr>
        <w:t>,</w:t>
      </w:r>
      <w:r w:rsidRPr="007F05F6">
        <w:rPr>
          <w:rFonts w:cs="Arial"/>
          <w:color w:val="000000"/>
        </w:rPr>
        <w:t xml:space="preserve"> and </w:t>
      </w:r>
      <w:r>
        <w:rPr>
          <w:rFonts w:cs="Arial"/>
          <w:color w:val="000000"/>
        </w:rPr>
        <w:t>ability to</w:t>
      </w:r>
      <w:r w:rsidRPr="007F05F6">
        <w:rPr>
          <w:rFonts w:cs="Arial"/>
          <w:color w:val="000000"/>
        </w:rPr>
        <w:t xml:space="preserve"> translat</w:t>
      </w:r>
      <w:r>
        <w:rPr>
          <w:rFonts w:cs="Arial"/>
          <w:color w:val="000000"/>
        </w:rPr>
        <w:t>e</w:t>
      </w:r>
      <w:r w:rsidRPr="007F05F6">
        <w:rPr>
          <w:rFonts w:cs="Arial"/>
          <w:color w:val="000000"/>
        </w:rPr>
        <w:t xml:space="preserve"> </w:t>
      </w:r>
      <w:r>
        <w:rPr>
          <w:rFonts w:cs="Arial"/>
          <w:color w:val="000000"/>
        </w:rPr>
        <w:t>technical BI concepts into</w:t>
      </w:r>
      <w:r w:rsidRPr="007F05F6">
        <w:rPr>
          <w:rFonts w:cs="Arial"/>
          <w:color w:val="000000"/>
        </w:rPr>
        <w:t xml:space="preserve"> </w:t>
      </w:r>
      <w:r>
        <w:rPr>
          <w:rFonts w:cs="Arial"/>
          <w:color w:val="000000"/>
        </w:rPr>
        <w:t>business terms for</w:t>
      </w:r>
      <w:r w:rsidRPr="007F05F6">
        <w:rPr>
          <w:rFonts w:cs="Arial"/>
          <w:color w:val="000000"/>
        </w:rPr>
        <w:t xml:space="preserve"> user and super-user</w:t>
      </w:r>
      <w:r>
        <w:rPr>
          <w:rFonts w:cs="Arial"/>
          <w:color w:val="000000"/>
        </w:rPr>
        <w:t>s</w:t>
      </w:r>
      <w:r w:rsidRPr="007F05F6">
        <w:rPr>
          <w:rFonts w:cs="Arial"/>
          <w:color w:val="000000"/>
        </w:rPr>
        <w:t xml:space="preserve"> </w:t>
      </w:r>
    </w:p>
    <w:p w14:paraId="09EFA30D" w14:textId="77777777" w:rsidR="00552958" w:rsidRPr="007F05F6" w:rsidRDefault="00552958" w:rsidP="00552958">
      <w:pPr>
        <w:numPr>
          <w:ilvl w:val="0"/>
          <w:numId w:val="12"/>
        </w:numPr>
        <w:autoSpaceDE w:val="0"/>
        <w:autoSpaceDN w:val="0"/>
        <w:adjustRightInd w:val="0"/>
        <w:spacing w:after="120" w:line="240" w:lineRule="auto"/>
        <w:ind w:left="714" w:hanging="357"/>
        <w:rPr>
          <w:rFonts w:cs="Arial"/>
          <w:color w:val="000000"/>
        </w:rPr>
      </w:pPr>
      <w:r>
        <w:rPr>
          <w:rFonts w:cs="Arial"/>
          <w:color w:val="000000"/>
        </w:rPr>
        <w:lastRenderedPageBreak/>
        <w:t>H</w:t>
      </w:r>
      <w:r w:rsidRPr="007F05F6">
        <w:rPr>
          <w:rFonts w:cs="Arial"/>
          <w:color w:val="000000"/>
        </w:rPr>
        <w:t>ands-on experience of BI platform</w:t>
      </w:r>
      <w:r>
        <w:rPr>
          <w:rFonts w:cs="Arial"/>
          <w:color w:val="000000"/>
        </w:rPr>
        <w:t xml:space="preserve">s, such as Power BI, </w:t>
      </w:r>
      <w:r w:rsidRPr="007F05F6">
        <w:rPr>
          <w:rFonts w:cs="Arial"/>
          <w:color w:val="000000"/>
        </w:rPr>
        <w:t xml:space="preserve">SSRS </w:t>
      </w:r>
      <w:r>
        <w:rPr>
          <w:rFonts w:cs="Arial"/>
          <w:color w:val="000000"/>
        </w:rPr>
        <w:t xml:space="preserve">and </w:t>
      </w:r>
      <w:r w:rsidRPr="007F05F6">
        <w:rPr>
          <w:rFonts w:cs="Arial"/>
          <w:color w:val="000000"/>
        </w:rPr>
        <w:t>Report Builder</w:t>
      </w:r>
      <w:r>
        <w:rPr>
          <w:rFonts w:cs="Arial"/>
          <w:color w:val="000000"/>
        </w:rPr>
        <w:t>,</w:t>
      </w:r>
      <w:r w:rsidRPr="007F05F6">
        <w:rPr>
          <w:rFonts w:cs="Arial"/>
          <w:color w:val="000000"/>
        </w:rPr>
        <w:t xml:space="preserve"> </w:t>
      </w:r>
      <w:r>
        <w:rPr>
          <w:rFonts w:cs="Arial"/>
          <w:color w:val="000000"/>
        </w:rPr>
        <w:t>of writing languages such as SQL and Python, and familiarity with the Azure platform</w:t>
      </w:r>
    </w:p>
    <w:p w14:paraId="494EECB5" w14:textId="77777777" w:rsidR="00552958" w:rsidRPr="007F05F6" w:rsidRDefault="00552958" w:rsidP="00552958">
      <w:pPr>
        <w:numPr>
          <w:ilvl w:val="0"/>
          <w:numId w:val="12"/>
        </w:numPr>
        <w:autoSpaceDE w:val="0"/>
        <w:autoSpaceDN w:val="0"/>
        <w:adjustRightInd w:val="0"/>
        <w:spacing w:after="120" w:line="240" w:lineRule="auto"/>
        <w:ind w:left="714" w:hanging="357"/>
        <w:rPr>
          <w:rFonts w:cs="Arial"/>
          <w:color w:val="000000"/>
        </w:rPr>
      </w:pPr>
      <w:r w:rsidRPr="007F05F6">
        <w:rPr>
          <w:rFonts w:cs="Arial"/>
          <w:color w:val="000000"/>
        </w:rPr>
        <w:t>Familiarity and awareness of case management systems and working knowledge of one or more of the I</w:t>
      </w:r>
      <w:r>
        <w:rPr>
          <w:rFonts w:cs="Arial"/>
          <w:color w:val="000000"/>
        </w:rPr>
        <w:t>OP</w:t>
      </w:r>
      <w:r w:rsidRPr="007F05F6">
        <w:rPr>
          <w:rFonts w:cs="Arial"/>
          <w:color w:val="000000"/>
        </w:rPr>
        <w:t>C’s corporate applications such as Share</w:t>
      </w:r>
      <w:r>
        <w:rPr>
          <w:rFonts w:cs="Arial"/>
          <w:color w:val="000000"/>
        </w:rPr>
        <w:t>P</w:t>
      </w:r>
      <w:r w:rsidRPr="007F05F6">
        <w:rPr>
          <w:rFonts w:cs="Arial"/>
          <w:color w:val="000000"/>
        </w:rPr>
        <w:t>oint or Trim</w:t>
      </w:r>
    </w:p>
    <w:p w14:paraId="73DBC46D" w14:textId="77777777" w:rsidR="00552958" w:rsidRPr="007F05F6" w:rsidRDefault="00552958" w:rsidP="00552958">
      <w:pPr>
        <w:numPr>
          <w:ilvl w:val="0"/>
          <w:numId w:val="12"/>
        </w:numPr>
        <w:autoSpaceDE w:val="0"/>
        <w:autoSpaceDN w:val="0"/>
        <w:adjustRightInd w:val="0"/>
        <w:spacing w:after="120" w:line="240" w:lineRule="auto"/>
        <w:ind w:left="714" w:hanging="357"/>
        <w:rPr>
          <w:rFonts w:cs="Arial"/>
          <w:color w:val="000000"/>
        </w:rPr>
      </w:pPr>
      <w:r w:rsidRPr="007F05F6">
        <w:rPr>
          <w:rFonts w:cs="Arial"/>
          <w:color w:val="000000"/>
        </w:rPr>
        <w:t>Experience of working with outsourced IT service delivery teams and awareness of ITIL incident and problem management principles</w:t>
      </w:r>
    </w:p>
    <w:p w14:paraId="510B8049" w14:textId="77777777" w:rsidR="00552958" w:rsidRPr="007F05F6" w:rsidRDefault="00552958" w:rsidP="00552958">
      <w:pPr>
        <w:numPr>
          <w:ilvl w:val="0"/>
          <w:numId w:val="12"/>
        </w:numPr>
        <w:autoSpaceDE w:val="0"/>
        <w:autoSpaceDN w:val="0"/>
        <w:adjustRightInd w:val="0"/>
        <w:spacing w:after="120" w:line="240" w:lineRule="auto"/>
        <w:ind w:left="714" w:hanging="357"/>
        <w:rPr>
          <w:rFonts w:cs="Arial"/>
          <w:color w:val="000000"/>
        </w:rPr>
      </w:pPr>
      <w:r>
        <w:rPr>
          <w:rFonts w:cs="Arial"/>
          <w:bCs/>
        </w:rPr>
        <w:t>Excellent listener, with the a</w:t>
      </w:r>
      <w:r w:rsidRPr="00B11540">
        <w:rPr>
          <w:rFonts w:cs="Arial"/>
          <w:bCs/>
        </w:rPr>
        <w:t xml:space="preserve">bility to </w:t>
      </w:r>
      <w:r>
        <w:rPr>
          <w:rFonts w:cs="Arial"/>
          <w:bCs/>
        </w:rPr>
        <w:t>elicit</w:t>
      </w:r>
      <w:r w:rsidRPr="00B11540">
        <w:rPr>
          <w:rFonts w:cs="Arial"/>
          <w:bCs/>
        </w:rPr>
        <w:t xml:space="preserve"> requirements from key stakeholders, analysing and translating these into new production code according to time and quality factors.</w:t>
      </w:r>
      <w:r>
        <w:rPr>
          <w:rFonts w:cs="Arial"/>
          <w:bCs/>
        </w:rPr>
        <w:t xml:space="preserve"> </w:t>
      </w:r>
      <w:r w:rsidRPr="007F05F6">
        <w:rPr>
          <w:rFonts w:cs="Arial"/>
          <w:color w:val="000000"/>
        </w:rPr>
        <w:t>Strong customer focus and experience of building strong working relationships with stakeholders and end users</w:t>
      </w:r>
    </w:p>
    <w:p w14:paraId="41453F92" w14:textId="77777777" w:rsidR="00552958" w:rsidRPr="007F05F6" w:rsidRDefault="00552958" w:rsidP="00552958">
      <w:pPr>
        <w:numPr>
          <w:ilvl w:val="0"/>
          <w:numId w:val="12"/>
        </w:numPr>
        <w:spacing w:after="120" w:line="240" w:lineRule="auto"/>
        <w:ind w:left="714" w:hanging="357"/>
        <w:jc w:val="both"/>
        <w:rPr>
          <w:rFonts w:cs="Arial"/>
        </w:rPr>
      </w:pPr>
      <w:r w:rsidRPr="007F05F6">
        <w:rPr>
          <w:rFonts w:cs="Arial"/>
        </w:rPr>
        <w:t>Experience of working in a secure environment</w:t>
      </w:r>
    </w:p>
    <w:p w14:paraId="18A48FB8" w14:textId="77777777" w:rsidR="00552958" w:rsidRPr="007F05F6" w:rsidRDefault="00552958" w:rsidP="00552958">
      <w:pPr>
        <w:numPr>
          <w:ilvl w:val="0"/>
          <w:numId w:val="12"/>
        </w:numPr>
        <w:autoSpaceDE w:val="0"/>
        <w:autoSpaceDN w:val="0"/>
        <w:adjustRightInd w:val="0"/>
        <w:spacing w:after="120" w:line="240" w:lineRule="auto"/>
        <w:ind w:left="714" w:hanging="357"/>
        <w:rPr>
          <w:rFonts w:cs="Arial"/>
          <w:color w:val="000000"/>
        </w:rPr>
      </w:pPr>
      <w:r w:rsidRPr="007F05F6">
        <w:rPr>
          <w:rFonts w:cs="Arial"/>
          <w:color w:val="000000"/>
        </w:rPr>
        <w:t>Awareness of the legal issues relating to IS/IT e.g. Data Protection, Freedom of Information and Computer Misuse Acts, copyright, intellectual property rights</w:t>
      </w:r>
    </w:p>
    <w:p w14:paraId="7C2A4AD9" w14:textId="77777777" w:rsidR="00552958" w:rsidRPr="007F05F6" w:rsidRDefault="00552958" w:rsidP="00552958">
      <w:pPr>
        <w:numPr>
          <w:ilvl w:val="0"/>
          <w:numId w:val="13"/>
        </w:numPr>
        <w:autoSpaceDE w:val="0"/>
        <w:autoSpaceDN w:val="0"/>
        <w:adjustRightInd w:val="0"/>
        <w:spacing w:after="120" w:line="240" w:lineRule="auto"/>
        <w:ind w:left="714" w:hanging="357"/>
        <w:rPr>
          <w:rFonts w:cs="Arial"/>
          <w:color w:val="000000"/>
        </w:rPr>
      </w:pPr>
      <w:r w:rsidRPr="007F05F6">
        <w:rPr>
          <w:rFonts w:cs="Arial"/>
          <w:color w:val="000000"/>
        </w:rPr>
        <w:t xml:space="preserve">Ability to undertake </w:t>
      </w:r>
      <w:r>
        <w:rPr>
          <w:rFonts w:cs="Arial"/>
          <w:color w:val="000000"/>
        </w:rPr>
        <w:t xml:space="preserve">BI </w:t>
      </w:r>
      <w:r w:rsidRPr="007F05F6">
        <w:rPr>
          <w:rFonts w:cs="Arial"/>
          <w:color w:val="000000"/>
        </w:rPr>
        <w:t>system</w:t>
      </w:r>
      <w:r>
        <w:rPr>
          <w:rFonts w:cs="Arial"/>
          <w:color w:val="000000"/>
        </w:rPr>
        <w:t>s</w:t>
      </w:r>
      <w:r w:rsidRPr="007F05F6">
        <w:rPr>
          <w:rFonts w:cs="Arial"/>
          <w:color w:val="000000"/>
        </w:rPr>
        <w:t xml:space="preserve"> administration </w:t>
      </w:r>
    </w:p>
    <w:p w14:paraId="7D867232" w14:textId="77777777" w:rsidR="00552958" w:rsidRPr="007F05F6" w:rsidRDefault="00552958" w:rsidP="00552958">
      <w:pPr>
        <w:numPr>
          <w:ilvl w:val="0"/>
          <w:numId w:val="13"/>
        </w:numPr>
        <w:autoSpaceDE w:val="0"/>
        <w:autoSpaceDN w:val="0"/>
        <w:adjustRightInd w:val="0"/>
        <w:spacing w:after="120" w:line="240" w:lineRule="auto"/>
        <w:ind w:left="714" w:hanging="357"/>
        <w:rPr>
          <w:rFonts w:cs="Arial"/>
          <w:color w:val="000000"/>
        </w:rPr>
      </w:pPr>
      <w:r w:rsidRPr="007F05F6">
        <w:rPr>
          <w:rFonts w:cs="Arial"/>
          <w:color w:val="000000"/>
        </w:rPr>
        <w:t>Ability to work as part of a team but under their own steam</w:t>
      </w:r>
    </w:p>
    <w:p w14:paraId="29D7E2AC" w14:textId="77777777" w:rsidR="00552958" w:rsidRPr="007F05F6" w:rsidRDefault="00552958" w:rsidP="00552958">
      <w:pPr>
        <w:numPr>
          <w:ilvl w:val="0"/>
          <w:numId w:val="13"/>
        </w:numPr>
        <w:autoSpaceDE w:val="0"/>
        <w:autoSpaceDN w:val="0"/>
        <w:adjustRightInd w:val="0"/>
        <w:spacing w:after="120" w:line="240" w:lineRule="auto"/>
        <w:ind w:left="714" w:hanging="357"/>
        <w:rPr>
          <w:rFonts w:cs="Arial"/>
          <w:color w:val="000000"/>
        </w:rPr>
      </w:pPr>
      <w:r w:rsidRPr="007F05F6">
        <w:rPr>
          <w:rFonts w:cs="Arial"/>
          <w:color w:val="000000"/>
        </w:rPr>
        <w:t>Communication skills</w:t>
      </w:r>
    </w:p>
    <w:p w14:paraId="5A1FB9B9" w14:textId="77777777" w:rsidR="00552958" w:rsidRPr="007F05F6" w:rsidRDefault="00552958" w:rsidP="00552958">
      <w:pPr>
        <w:pStyle w:val="ListParagraph"/>
        <w:numPr>
          <w:ilvl w:val="0"/>
          <w:numId w:val="13"/>
        </w:numPr>
        <w:autoSpaceDE w:val="0"/>
        <w:autoSpaceDN w:val="0"/>
        <w:adjustRightInd w:val="0"/>
        <w:spacing w:after="0" w:line="240" w:lineRule="auto"/>
        <w:rPr>
          <w:rFonts w:cs="Arial"/>
          <w:color w:val="000000"/>
        </w:rPr>
      </w:pPr>
      <w:r w:rsidRPr="007F05F6">
        <w:rPr>
          <w:rFonts w:cs="Arial"/>
          <w:color w:val="000000"/>
        </w:rPr>
        <w:t>Positive can-do attitude and flexibility of approach.</w:t>
      </w:r>
    </w:p>
    <w:p w14:paraId="51BE8659" w14:textId="0C309761" w:rsidR="00B9501D" w:rsidRPr="00262BE2" w:rsidRDefault="00B9501D" w:rsidP="00B9501D">
      <w:pPr>
        <w:pStyle w:val="Heading1"/>
        <w:rPr>
          <w:lang w:val="en"/>
        </w:rPr>
      </w:pPr>
      <w:r w:rsidRPr="00262BE2">
        <w:rPr>
          <w:lang w:val="en"/>
        </w:rPr>
        <w:t>What we offer</w:t>
      </w:r>
    </w:p>
    <w:p w14:paraId="378A4C30" w14:textId="465A1E52" w:rsidR="00A64F99" w:rsidRDefault="00A64F99" w:rsidP="00A64F99">
      <w:pPr>
        <w:pStyle w:val="ListParagraph"/>
        <w:numPr>
          <w:ilvl w:val="0"/>
          <w:numId w:val="8"/>
        </w:numPr>
      </w:pPr>
      <w:r>
        <w:t>27.5 days paid annual leave (increasing with service to 32.5 days)</w:t>
      </w:r>
    </w:p>
    <w:p w14:paraId="4F99AE05" w14:textId="53B10A8F" w:rsidR="00A64F99" w:rsidRDefault="00A64F99" w:rsidP="00A64F99">
      <w:pPr>
        <w:pStyle w:val="ListParagraph"/>
        <w:numPr>
          <w:ilvl w:val="0"/>
          <w:numId w:val="8"/>
        </w:numPr>
      </w:pPr>
      <w:r>
        <w:t>Options to carry over, buy or sell annual leave</w:t>
      </w:r>
    </w:p>
    <w:p w14:paraId="55B5D4D3" w14:textId="2EBC9A31" w:rsidR="00A64F99" w:rsidRDefault="00A64F99" w:rsidP="00A64F99">
      <w:pPr>
        <w:pStyle w:val="ListParagraph"/>
        <w:numPr>
          <w:ilvl w:val="0"/>
          <w:numId w:val="8"/>
        </w:numPr>
      </w:pPr>
      <w:r>
        <w:t>Civil Service pension</w:t>
      </w:r>
    </w:p>
    <w:p w14:paraId="3BB288C8" w14:textId="68D93905" w:rsidR="00A64F99" w:rsidRDefault="00A64F99" w:rsidP="00A64F99">
      <w:pPr>
        <w:pStyle w:val="ListParagraph"/>
        <w:numPr>
          <w:ilvl w:val="0"/>
          <w:numId w:val="8"/>
        </w:numPr>
      </w:pPr>
      <w:r>
        <w:t>PAM employee assistance programme</w:t>
      </w:r>
    </w:p>
    <w:p w14:paraId="4B362A3C" w14:textId="56A867C2" w:rsidR="00A64F99" w:rsidRDefault="00A64F99" w:rsidP="00A64F99">
      <w:pPr>
        <w:pStyle w:val="ListParagraph"/>
        <w:numPr>
          <w:ilvl w:val="0"/>
          <w:numId w:val="8"/>
        </w:numPr>
      </w:pPr>
      <w:r>
        <w:t>Access to Civil Service Sports Council (CSSC) membership</w:t>
      </w:r>
    </w:p>
    <w:p w14:paraId="77FF27DF" w14:textId="4C50528A" w:rsidR="00A64F99" w:rsidRDefault="00A64F99" w:rsidP="00A64F99">
      <w:pPr>
        <w:pStyle w:val="ListParagraph"/>
        <w:numPr>
          <w:ilvl w:val="0"/>
          <w:numId w:val="8"/>
        </w:numPr>
      </w:pPr>
      <w:r>
        <w:t>Staff networks focused on each of the protected characteristics – run for staff, by staff</w:t>
      </w:r>
    </w:p>
    <w:p w14:paraId="12A97B51" w14:textId="066E4B45" w:rsidR="00A64F99" w:rsidRDefault="00A64F99" w:rsidP="00A64F99">
      <w:pPr>
        <w:pStyle w:val="ListParagraph"/>
        <w:numPr>
          <w:ilvl w:val="0"/>
          <w:numId w:val="8"/>
        </w:numPr>
      </w:pPr>
      <w:r>
        <w:t>Learning and development tailored to your role</w:t>
      </w:r>
    </w:p>
    <w:p w14:paraId="0AEC9C15" w14:textId="79496397" w:rsidR="00A64F99" w:rsidRDefault="00A64F99" w:rsidP="00A64F99">
      <w:pPr>
        <w:pStyle w:val="ListParagraph"/>
        <w:numPr>
          <w:ilvl w:val="0"/>
          <w:numId w:val="8"/>
        </w:numPr>
      </w:pPr>
      <w:r>
        <w:t>An environment with flexible working options</w:t>
      </w:r>
    </w:p>
    <w:p w14:paraId="6E213554" w14:textId="77777777" w:rsidR="00A64F99" w:rsidRDefault="00A64F99" w:rsidP="00A64F99">
      <w:pPr>
        <w:pStyle w:val="ListParagraph"/>
        <w:numPr>
          <w:ilvl w:val="0"/>
          <w:numId w:val="8"/>
        </w:numPr>
      </w:pPr>
      <w:r>
        <w:t>A culture encouraging inclusion and diversity behaviours</w:t>
      </w:r>
    </w:p>
    <w:p w14:paraId="23BC2E46" w14:textId="27C9E6D8" w:rsidR="00B9501D" w:rsidRPr="00262BE2" w:rsidRDefault="00B9501D" w:rsidP="00A64F99">
      <w:r w:rsidRPr="00262BE2">
        <w:t>We'll assess you against these</w:t>
      </w:r>
      <w:r>
        <w:t xml:space="preserve"> </w:t>
      </w:r>
      <w:r w:rsidRPr="00BF0CEE">
        <w:t xml:space="preserve">Level </w:t>
      </w:r>
      <w:r w:rsidR="000215C3" w:rsidRPr="00BF0CEE">
        <w:t xml:space="preserve">3 </w:t>
      </w:r>
      <w:r w:rsidRPr="00BF0CEE">
        <w:t xml:space="preserve">behaviours </w:t>
      </w:r>
      <w:r w:rsidRPr="00262BE2">
        <w:t xml:space="preserve">during the selection process: </w:t>
      </w:r>
    </w:p>
    <w:p w14:paraId="74565BAE" w14:textId="77777777" w:rsidR="000215C3" w:rsidRPr="000215C3" w:rsidRDefault="000215C3" w:rsidP="000215C3">
      <w:pPr>
        <w:pStyle w:val="ListParagraph"/>
        <w:numPr>
          <w:ilvl w:val="0"/>
          <w:numId w:val="11"/>
        </w:numPr>
        <w:spacing w:after="0" w:line="240" w:lineRule="auto"/>
        <w:rPr>
          <w:rFonts w:cs="Arial"/>
          <w:lang w:val="en-US"/>
        </w:rPr>
      </w:pPr>
      <w:r w:rsidRPr="000215C3">
        <w:rPr>
          <w:rFonts w:cs="Arial"/>
          <w:lang w:val="en-US"/>
        </w:rPr>
        <w:t>Changing and Improving</w:t>
      </w:r>
    </w:p>
    <w:p w14:paraId="30081A3F" w14:textId="77777777" w:rsidR="000215C3" w:rsidRPr="000215C3" w:rsidRDefault="000215C3" w:rsidP="000215C3">
      <w:pPr>
        <w:pStyle w:val="ListParagraph"/>
        <w:numPr>
          <w:ilvl w:val="0"/>
          <w:numId w:val="11"/>
        </w:numPr>
        <w:spacing w:after="0" w:line="240" w:lineRule="auto"/>
        <w:rPr>
          <w:rFonts w:cs="Arial"/>
          <w:lang w:val="en-US"/>
        </w:rPr>
      </w:pPr>
      <w:r w:rsidRPr="000215C3">
        <w:rPr>
          <w:rFonts w:cs="Arial"/>
          <w:lang w:val="en-US"/>
        </w:rPr>
        <w:t>Making Effective Decisions</w:t>
      </w:r>
    </w:p>
    <w:p w14:paraId="41E3BC6D" w14:textId="77777777" w:rsidR="000215C3" w:rsidRPr="000215C3" w:rsidRDefault="000215C3" w:rsidP="000215C3">
      <w:pPr>
        <w:pStyle w:val="ListParagraph"/>
        <w:numPr>
          <w:ilvl w:val="0"/>
          <w:numId w:val="11"/>
        </w:numPr>
        <w:spacing w:after="0" w:line="240" w:lineRule="auto"/>
        <w:rPr>
          <w:rFonts w:cs="Arial"/>
          <w:lang w:val="en-US"/>
        </w:rPr>
      </w:pPr>
      <w:r w:rsidRPr="000215C3">
        <w:rPr>
          <w:rFonts w:cs="Arial"/>
          <w:lang w:val="en-US"/>
        </w:rPr>
        <w:t>Communicating and Influencing</w:t>
      </w:r>
    </w:p>
    <w:p w14:paraId="58C07DC2" w14:textId="77777777" w:rsidR="000215C3" w:rsidRPr="000215C3" w:rsidRDefault="000215C3" w:rsidP="000215C3">
      <w:pPr>
        <w:pStyle w:val="ListParagraph"/>
        <w:numPr>
          <w:ilvl w:val="0"/>
          <w:numId w:val="11"/>
        </w:numPr>
        <w:spacing w:after="0" w:line="240" w:lineRule="auto"/>
        <w:rPr>
          <w:rFonts w:cs="Arial"/>
          <w:lang w:val="en-US"/>
        </w:rPr>
      </w:pPr>
      <w:r w:rsidRPr="000215C3">
        <w:rPr>
          <w:rFonts w:cs="Arial"/>
          <w:lang w:val="en-US"/>
        </w:rPr>
        <w:t>Working Together</w:t>
      </w:r>
    </w:p>
    <w:p w14:paraId="25D253FC" w14:textId="77777777" w:rsidR="000215C3" w:rsidRDefault="000215C3" w:rsidP="000215C3">
      <w:pPr>
        <w:pStyle w:val="ListParagraph"/>
        <w:numPr>
          <w:ilvl w:val="0"/>
          <w:numId w:val="11"/>
        </w:numPr>
        <w:spacing w:after="0" w:line="240" w:lineRule="auto"/>
        <w:rPr>
          <w:rFonts w:cs="Arial"/>
          <w:lang w:val="en-US"/>
        </w:rPr>
      </w:pPr>
      <w:r w:rsidRPr="000215C3">
        <w:rPr>
          <w:rFonts w:cs="Arial"/>
          <w:lang w:val="en-US"/>
        </w:rPr>
        <w:t>Managing a Quality Service</w:t>
      </w:r>
    </w:p>
    <w:p w14:paraId="432DFA6C" w14:textId="33029733" w:rsidR="000215C3" w:rsidRPr="00BF0CEE" w:rsidRDefault="000215C3" w:rsidP="000215C3">
      <w:pPr>
        <w:pStyle w:val="ListParagraph"/>
        <w:numPr>
          <w:ilvl w:val="0"/>
          <w:numId w:val="11"/>
        </w:numPr>
        <w:spacing w:after="0" w:line="240" w:lineRule="auto"/>
        <w:rPr>
          <w:rFonts w:cs="Arial"/>
          <w:lang w:val="en-US"/>
        </w:rPr>
      </w:pPr>
      <w:r w:rsidRPr="000215C3">
        <w:rPr>
          <w:rFonts w:cs="Arial"/>
          <w:lang w:val="en-US"/>
        </w:rPr>
        <w:t>Delivering at Pace</w:t>
      </w:r>
      <w:r w:rsidRPr="000215C3">
        <w:rPr>
          <w:rFonts w:cs="Arial"/>
          <w:sz w:val="20"/>
          <w:szCs w:val="20"/>
        </w:rPr>
        <w:t xml:space="preserve"> </w:t>
      </w:r>
    </w:p>
    <w:p w14:paraId="056F48A9" w14:textId="77777777" w:rsidR="00BF0CEE" w:rsidRPr="000215C3" w:rsidRDefault="00BF0CEE" w:rsidP="00BF0CEE">
      <w:pPr>
        <w:pStyle w:val="ListParagraph"/>
        <w:spacing w:after="0" w:line="240" w:lineRule="auto"/>
        <w:ind w:left="785"/>
        <w:rPr>
          <w:rFonts w:cs="Arial"/>
          <w:lang w:val="en-US"/>
        </w:rPr>
      </w:pPr>
    </w:p>
    <w:p w14:paraId="0E33DDA1" w14:textId="77777777" w:rsidR="00A64F99" w:rsidRDefault="00B9501D" w:rsidP="00B9501D">
      <w:pPr>
        <w:rPr>
          <w:rStyle w:val="Hyperlink"/>
          <w:rFonts w:cs="Arial"/>
        </w:rPr>
      </w:pPr>
      <w:r w:rsidRPr="004C6B9A">
        <w:t>This vacancy is usi</w:t>
      </w:r>
      <w:r>
        <w:t>ng Success Profiles, to find out</w:t>
      </w:r>
      <w:r w:rsidRPr="004C6B9A">
        <w:t xml:space="preserve"> more, please click </w:t>
      </w:r>
      <w:hyperlink r:id="rId9" w:history="1">
        <w:r w:rsidRPr="004C6B9A">
          <w:rPr>
            <w:rStyle w:val="Hyperlink"/>
            <w:rFonts w:cs="Arial"/>
          </w:rPr>
          <w:t>here</w:t>
        </w:r>
      </w:hyperlink>
      <w:r w:rsidRPr="004C6B9A">
        <w:rPr>
          <w:rStyle w:val="Hyperlink"/>
          <w:rFonts w:cs="Arial"/>
        </w:rPr>
        <w:t>.</w:t>
      </w:r>
    </w:p>
    <w:p w14:paraId="1CC852FC" w14:textId="20DD0DBA" w:rsidR="00B9501D" w:rsidRPr="000215C3" w:rsidRDefault="00B9501D" w:rsidP="00B9501D">
      <w:r w:rsidRPr="000215C3">
        <w:lastRenderedPageBreak/>
        <w:t xml:space="preserve">Throughout the recruitment process we will assess your Experience, Strengths, Technical skills, Ability and Values. As part of the application process you will be asked to complete four sift stage questions based on the essential criteria.  </w:t>
      </w:r>
    </w:p>
    <w:p w14:paraId="50B0F4CF" w14:textId="77777777" w:rsidR="00B9501D" w:rsidRPr="00262BE2" w:rsidRDefault="00B9501D" w:rsidP="00B9501D">
      <w:pPr>
        <w:pStyle w:val="Heading1"/>
        <w:rPr>
          <w:lang w:val="en"/>
        </w:rPr>
      </w:pPr>
      <w:r w:rsidRPr="00262BE2">
        <w:rPr>
          <w:lang w:val="en"/>
        </w:rPr>
        <w:t>Be yourself</w:t>
      </w:r>
    </w:p>
    <w:p w14:paraId="2FAC8E47" w14:textId="07B9A701" w:rsidR="00B9501D" w:rsidRPr="004B0496" w:rsidRDefault="00B9501D" w:rsidP="00B9501D">
      <w:pPr>
        <w:rPr>
          <w:lang w:val="en"/>
        </w:rPr>
      </w:pPr>
      <w:r w:rsidRPr="004B0496">
        <w:rPr>
          <w:lang w:val="en"/>
        </w:rPr>
        <w:t xml:space="preserve">The IOPC is committed to </w:t>
      </w:r>
      <w:r w:rsidRPr="004B0496">
        <w:rPr>
          <w:b/>
          <w:bCs/>
          <w:lang w:val="en"/>
        </w:rPr>
        <w:t>promoting equality and valuing diversity</w:t>
      </w:r>
      <w:r w:rsidRPr="004B0496">
        <w:rPr>
          <w:lang w:val="en"/>
        </w:rPr>
        <w:t xml:space="preserve"> in everything we do. Our vision is to be, and to be seen as, a leader in inclusive employment and services</w:t>
      </w:r>
      <w:r w:rsidR="00A64F99">
        <w:rPr>
          <w:lang w:val="en"/>
        </w:rPr>
        <w:t>,</w:t>
      </w:r>
      <w:r w:rsidRPr="004B0496">
        <w:rPr>
          <w:lang w:val="en"/>
        </w:rPr>
        <w:t xml:space="preserve"> demonstrating this ethos in everything that we do.</w:t>
      </w:r>
    </w:p>
    <w:p w14:paraId="09DB14E9" w14:textId="77777777" w:rsidR="00B9501D" w:rsidRPr="00B9501D" w:rsidRDefault="00B9501D" w:rsidP="00B9501D">
      <w:pPr>
        <w:pStyle w:val="ListParagraph"/>
        <w:numPr>
          <w:ilvl w:val="0"/>
          <w:numId w:val="5"/>
        </w:numPr>
        <w:rPr>
          <w:lang w:val="en"/>
        </w:rPr>
      </w:pPr>
      <w:r w:rsidRPr="00B9501D">
        <w:rPr>
          <w:lang w:val="en"/>
        </w:rPr>
        <w:t>As a silver standard Stonewall employer, we continue to commit ourselves to being a LGBTQ+ employer through the work of our Pride LGBTQ+ Staff Network, creating welcoming environments for lesbian, gay, bi and queer people.</w:t>
      </w:r>
    </w:p>
    <w:p w14:paraId="34BDDD53" w14:textId="77777777" w:rsidR="00B9501D" w:rsidRPr="00E95C72" w:rsidRDefault="00B9501D" w:rsidP="00B9501D">
      <w:pPr>
        <w:pStyle w:val="ListParagraph"/>
        <w:numPr>
          <w:ilvl w:val="0"/>
          <w:numId w:val="5"/>
        </w:numPr>
        <w:rPr>
          <w:noProof/>
        </w:rPr>
      </w:pPr>
      <w:r w:rsidRPr="00E95C72">
        <w:rPr>
          <w:noProof/>
        </w:rPr>
        <w:t xml:space="preserve">We are pleased to share we are a signatory of the Business in the Community Race at Work Charter. The Charter is composed of five </w:t>
      </w:r>
      <w:hyperlink r:id="rId10" w:history="1">
        <w:r w:rsidRPr="00B9501D">
          <w:rPr>
            <w:rStyle w:val="Hyperlink"/>
            <w:rFonts w:cs="Arial"/>
            <w:noProof/>
            <w:szCs w:val="24"/>
          </w:rPr>
          <w:t>calls to action</w:t>
        </w:r>
      </w:hyperlink>
      <w:r w:rsidRPr="00E95C72">
        <w:rPr>
          <w:noProof/>
        </w:rPr>
        <w:t xml:space="preserve"> for leaders and organisations across all sectors.  </w:t>
      </w:r>
    </w:p>
    <w:p w14:paraId="72E09935" w14:textId="78487B05" w:rsidR="00B9501D" w:rsidRDefault="00B9501D" w:rsidP="00B9501D">
      <w:pPr>
        <w:pStyle w:val="ListParagraph"/>
        <w:numPr>
          <w:ilvl w:val="0"/>
          <w:numId w:val="5"/>
        </w:numPr>
        <w:rPr>
          <w:lang w:val="en"/>
        </w:rPr>
      </w:pPr>
      <w:r w:rsidRPr="00B9501D">
        <w:rPr>
          <w:lang w:val="en"/>
        </w:rPr>
        <w:t xml:space="preserve">Being a Disability Confident employer, the IOPC is dedicated to removing the barrier for disabled people to thrive in the workplace. </w:t>
      </w:r>
    </w:p>
    <w:p w14:paraId="0FA46EB9" w14:textId="77777777" w:rsidR="00A64F99" w:rsidRPr="00B9501D" w:rsidRDefault="00A64F99" w:rsidP="00A64F99">
      <w:pPr>
        <w:pStyle w:val="ListParagraph"/>
        <w:rPr>
          <w:lang w:val="en"/>
        </w:rPr>
      </w:pPr>
    </w:p>
    <w:p w14:paraId="2D628136" w14:textId="77777777" w:rsidR="00B9501D" w:rsidRPr="00B9501D" w:rsidRDefault="00B9501D" w:rsidP="00B9501D">
      <w:pPr>
        <w:pStyle w:val="ListParagraph"/>
        <w:numPr>
          <w:ilvl w:val="0"/>
          <w:numId w:val="5"/>
        </w:numPr>
        <w:rPr>
          <w:lang w:val="en"/>
        </w:rPr>
      </w:pPr>
      <w:r w:rsidRPr="00B9501D">
        <w:rPr>
          <w:lang w:val="en"/>
        </w:rPr>
        <w:t xml:space="preserve">Our Staff Networks are constantly working to make the IOPC the leaders of inclusive employment, from our Allyship Programme to </w:t>
      </w:r>
      <w:hyperlink r:id="rId11" w:history="1">
        <w:r w:rsidRPr="00B9501D">
          <w:rPr>
            <w:rStyle w:val="Hyperlink"/>
            <w:rFonts w:cs="Arial"/>
            <w:szCs w:val="24"/>
            <w:lang w:val="en"/>
          </w:rPr>
          <w:t xml:space="preserve">Operation </w:t>
        </w:r>
        <w:proofErr w:type="spellStart"/>
        <w:r w:rsidRPr="00B9501D">
          <w:rPr>
            <w:rStyle w:val="Hyperlink"/>
            <w:rFonts w:cs="Arial"/>
            <w:szCs w:val="24"/>
            <w:lang w:val="en"/>
          </w:rPr>
          <w:t>Hotton</w:t>
        </w:r>
        <w:proofErr w:type="spellEnd"/>
      </w:hyperlink>
      <w:r w:rsidRPr="00B9501D">
        <w:rPr>
          <w:lang w:val="en"/>
        </w:rPr>
        <w:t xml:space="preserve">, to </w:t>
      </w:r>
      <w:hyperlink r:id="rId12" w:history="1">
        <w:r w:rsidRPr="00B9501D">
          <w:rPr>
            <w:rStyle w:val="Hyperlink"/>
            <w:rFonts w:cs="Arial"/>
            <w:szCs w:val="24"/>
            <w:lang w:val="en"/>
          </w:rPr>
          <w:t>Welsh Language Standards</w:t>
        </w:r>
      </w:hyperlink>
      <w:r w:rsidRPr="00B9501D">
        <w:rPr>
          <w:lang w:val="en"/>
        </w:rPr>
        <w:t xml:space="preserve"> and Know the Line Policy, we are constantly seeking new ways to create an environment for all to develop and thrive.</w:t>
      </w:r>
    </w:p>
    <w:p w14:paraId="3703D14E" w14:textId="47054D8E" w:rsidR="00B9501D" w:rsidRPr="00F34D6F" w:rsidRDefault="006D19B2" w:rsidP="00B9501D">
      <w:pPr>
        <w:rPr>
          <w:rFonts w:cs="Arial"/>
          <w:b/>
          <w:i/>
          <w:iCs/>
          <w:szCs w:val="24"/>
        </w:rPr>
      </w:pPr>
      <w:r w:rsidRPr="00F34D6F">
        <w:rPr>
          <w:rFonts w:cs="Arial"/>
          <w:b/>
          <w:i/>
          <w:iCs/>
          <w:noProof/>
          <w:szCs w:val="24"/>
        </w:rPr>
        <w:drawing>
          <wp:anchor distT="0" distB="0" distL="114300" distR="114300" simplePos="0" relativeHeight="251673600" behindDoc="0" locked="0" layoutInCell="1" allowOverlap="1" wp14:anchorId="4CE53600" wp14:editId="1D8921DD">
            <wp:simplePos x="0" y="0"/>
            <wp:positionH relativeFrom="column">
              <wp:posOffset>1910715</wp:posOffset>
            </wp:positionH>
            <wp:positionV relativeFrom="paragraph">
              <wp:posOffset>105410</wp:posOffset>
            </wp:positionV>
            <wp:extent cx="1969770" cy="632460"/>
            <wp:effectExtent l="0" t="0" r="0" b="2540"/>
            <wp:wrapNone/>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69770" cy="632460"/>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75648" behindDoc="0" locked="0" layoutInCell="1" allowOverlap="1" wp14:anchorId="2A5068D5" wp14:editId="105B66F3">
            <wp:simplePos x="0" y="0"/>
            <wp:positionH relativeFrom="column">
              <wp:posOffset>4320540</wp:posOffset>
            </wp:positionH>
            <wp:positionV relativeFrom="paragraph">
              <wp:posOffset>135890</wp:posOffset>
            </wp:positionV>
            <wp:extent cx="1188720" cy="570865"/>
            <wp:effectExtent l="0" t="0" r="5080" b="635"/>
            <wp:wrapNone/>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4">
                      <a:extLst>
                        <a:ext uri="{28A0092B-C50C-407E-A947-70E740481C1C}">
                          <a14:useLocalDpi xmlns:a14="http://schemas.microsoft.com/office/drawing/2010/main" val="0"/>
                        </a:ext>
                      </a:extLst>
                    </a:blip>
                    <a:stretch>
                      <a:fillRect/>
                    </a:stretch>
                  </pic:blipFill>
                  <pic:spPr>
                    <a:xfrm>
                      <a:off x="0" y="0"/>
                      <a:ext cx="1188720" cy="570865"/>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74624" behindDoc="0" locked="0" layoutInCell="1" allowOverlap="1" wp14:anchorId="38ACD2BF" wp14:editId="1D9746FF">
            <wp:simplePos x="0" y="0"/>
            <wp:positionH relativeFrom="margin">
              <wp:posOffset>1374</wp:posOffset>
            </wp:positionH>
            <wp:positionV relativeFrom="paragraph">
              <wp:posOffset>107703</wp:posOffset>
            </wp:positionV>
            <wp:extent cx="1343814" cy="704797"/>
            <wp:effectExtent l="0" t="0" r="0" b="0"/>
            <wp:wrapNone/>
            <wp:docPr id="7" name="Picture 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43814" cy="704797"/>
                    </a:xfrm>
                    <a:prstGeom prst="rect">
                      <a:avLst/>
                    </a:prstGeom>
                  </pic:spPr>
                </pic:pic>
              </a:graphicData>
            </a:graphic>
            <wp14:sizeRelH relativeFrom="page">
              <wp14:pctWidth>0</wp14:pctWidth>
            </wp14:sizeRelH>
            <wp14:sizeRelV relativeFrom="page">
              <wp14:pctHeight>0</wp14:pctHeight>
            </wp14:sizeRelV>
          </wp:anchor>
        </w:drawing>
      </w:r>
    </w:p>
    <w:p w14:paraId="28816B43" w14:textId="268D7FF8" w:rsidR="00B9501D" w:rsidRPr="00F34D6F" w:rsidRDefault="00B9501D" w:rsidP="00B9501D">
      <w:pPr>
        <w:rPr>
          <w:rFonts w:cs="Arial"/>
          <w:b/>
          <w:i/>
          <w:iCs/>
          <w:szCs w:val="24"/>
        </w:rPr>
      </w:pPr>
    </w:p>
    <w:p w14:paraId="07FCBF96" w14:textId="7AC149A5" w:rsidR="00B9501D" w:rsidRDefault="00B9501D" w:rsidP="00B9501D">
      <w:pPr>
        <w:rPr>
          <w:rFonts w:cs="Arial"/>
          <w:b/>
          <w:i/>
          <w:iCs/>
          <w:szCs w:val="24"/>
        </w:rPr>
      </w:pPr>
    </w:p>
    <w:p w14:paraId="6433303B" w14:textId="77777777" w:rsidR="00C06164" w:rsidRPr="00F34D6F" w:rsidRDefault="00C06164" w:rsidP="00B9501D">
      <w:pPr>
        <w:rPr>
          <w:rFonts w:cs="Arial"/>
          <w:b/>
          <w:i/>
          <w:iCs/>
          <w:szCs w:val="24"/>
        </w:rPr>
      </w:pPr>
    </w:p>
    <w:p w14:paraId="66CEC78A" w14:textId="77777777" w:rsidR="00B9501D" w:rsidRDefault="00B9501D" w:rsidP="00B9501D">
      <w:pPr>
        <w:pStyle w:val="Heading1"/>
        <w:rPr>
          <w:rFonts w:eastAsia="Times New Roman"/>
          <w:lang w:val="en"/>
        </w:rPr>
      </w:pPr>
      <w:r w:rsidRPr="00736220">
        <w:rPr>
          <w:rFonts w:eastAsia="Times New Roman"/>
          <w:lang w:val="en"/>
        </w:rPr>
        <w:t>Additional information</w:t>
      </w:r>
    </w:p>
    <w:p w14:paraId="25C9E315" w14:textId="77777777" w:rsidR="00B9501D" w:rsidRDefault="00B9501D" w:rsidP="00B9501D">
      <w:r w:rsidRPr="00263136">
        <w:t>The IOPC is not eligible to participate in the Civil Service transfer process, therefore successful candidates will not be able to transfer to the IOPC on their existing terms and conditions.</w:t>
      </w:r>
      <w:r>
        <w:t xml:space="preserve"> The IOPC does not participate in the UK Visa Sponsorship Scheme therefore, candidates will have to provide evidence of their Right to Work in the UK if offered a role with us. </w:t>
      </w:r>
    </w:p>
    <w:p w14:paraId="428CA491" w14:textId="77777777" w:rsidR="00B9501D" w:rsidRPr="002616F2" w:rsidRDefault="00B9501D" w:rsidP="00B9501D">
      <w:pPr>
        <w:rPr>
          <w:szCs w:val="24"/>
        </w:rPr>
      </w:pPr>
      <w:r w:rsidRPr="004F5AB3">
        <w:rPr>
          <w:szCs w:val="24"/>
        </w:rPr>
        <w:t xml:space="preserve">In line with the new Recruitment and Selection Policy, we recommend that internal colleagues make an early application within the first </w:t>
      </w:r>
      <w:r>
        <w:rPr>
          <w:szCs w:val="24"/>
        </w:rPr>
        <w:t>seven</w:t>
      </w:r>
      <w:r w:rsidRPr="004F5AB3">
        <w:rPr>
          <w:szCs w:val="24"/>
        </w:rPr>
        <w:t xml:space="preserve"> days, so that we can see if there is enough interest within the organisation to keep the role internal for the full advert live period. Remember, we will review the number of applications after the first </w:t>
      </w:r>
      <w:r>
        <w:rPr>
          <w:szCs w:val="24"/>
        </w:rPr>
        <w:t>seven</w:t>
      </w:r>
      <w:r w:rsidRPr="004F5AB3">
        <w:rPr>
          <w:szCs w:val="24"/>
        </w:rPr>
        <w:t xml:space="preserve"> days, where the role may be advertised externally after this period. See the </w:t>
      </w:r>
      <w:hyperlink r:id="rId16" w:history="1">
        <w:r w:rsidRPr="004F5AB3">
          <w:rPr>
            <w:rStyle w:val="Hyperlink"/>
            <w:rFonts w:cs="Arial"/>
            <w:szCs w:val="24"/>
          </w:rPr>
          <w:t>Recruitment and Selection Policy or Guidance</w:t>
        </w:r>
      </w:hyperlink>
      <w:r w:rsidRPr="004F5AB3">
        <w:rPr>
          <w:szCs w:val="24"/>
        </w:rPr>
        <w:t xml:space="preserve"> for further information. </w:t>
      </w:r>
    </w:p>
    <w:p w14:paraId="247ED1BE" w14:textId="77777777" w:rsidR="00B9501D" w:rsidRDefault="00B9501D" w:rsidP="00B9501D">
      <w:pPr>
        <w:rPr>
          <w:szCs w:val="24"/>
          <w:lang w:val="en"/>
        </w:rPr>
      </w:pPr>
      <w:r w:rsidRPr="00262BE2">
        <w:rPr>
          <w:szCs w:val="24"/>
          <w:lang w:val="en"/>
        </w:rPr>
        <w:lastRenderedPageBreak/>
        <w:t xml:space="preserve">This role is exempt from the </w:t>
      </w:r>
      <w:r w:rsidRPr="00A64F99">
        <w:rPr>
          <w:i/>
          <w:iCs/>
          <w:szCs w:val="24"/>
          <w:lang w:val="en"/>
        </w:rPr>
        <w:t>Rehabilitation of Offenders Act 1974</w:t>
      </w:r>
      <w:r w:rsidRPr="00262BE2">
        <w:rPr>
          <w:szCs w:val="24"/>
          <w:lang w:val="en"/>
        </w:rPr>
        <w:t>, therefore a standard Disclosure and Barring Service (DBS) check will be carried out for the successful candidate during the pre-employment process</w:t>
      </w:r>
      <w:r>
        <w:rPr>
          <w:szCs w:val="24"/>
          <w:lang w:val="en"/>
        </w:rPr>
        <w:t>.</w:t>
      </w:r>
    </w:p>
    <w:p w14:paraId="64AD5381" w14:textId="77777777" w:rsidR="00B9501D" w:rsidRPr="00262BE2" w:rsidRDefault="00B9501D" w:rsidP="00B9501D">
      <w:pPr>
        <w:pStyle w:val="Heading1"/>
        <w:rPr>
          <w:lang w:val="en"/>
        </w:rPr>
      </w:pPr>
      <w:r w:rsidRPr="00262BE2">
        <w:rPr>
          <w:lang w:val="en"/>
        </w:rPr>
        <w:t>Reasonable adjustment</w:t>
      </w:r>
    </w:p>
    <w:p w14:paraId="686956AD" w14:textId="65FFE372" w:rsidR="00B9501D" w:rsidRPr="004B0496" w:rsidRDefault="00B9501D" w:rsidP="00B9501D">
      <w:pPr>
        <w:rPr>
          <w:rFonts w:cs="Arial"/>
          <w:szCs w:val="24"/>
        </w:rPr>
      </w:pPr>
      <w:r w:rsidRPr="004B0496">
        <w:rPr>
          <w:rFonts w:cs="Arial"/>
          <w:szCs w:val="24"/>
        </w:rPr>
        <w:t>The IOPC is a diverse and inclusive workplace and we want to help you demonstrate your full potential whatever type of assessment is used. We are open to providing you with the tools you need to succeed, from extra time to formatting changes, to name a mere few. If you require any reasonable adjustments to our recruitment process</w:t>
      </w:r>
      <w:r>
        <w:rPr>
          <w:rFonts w:cs="Arial"/>
          <w:szCs w:val="24"/>
        </w:rPr>
        <w:t>,</w:t>
      </w:r>
      <w:r w:rsidRPr="004B0496">
        <w:rPr>
          <w:rFonts w:cs="Arial"/>
          <w:szCs w:val="24"/>
        </w:rPr>
        <w:t xml:space="preserve"> please email </w:t>
      </w:r>
      <w:hyperlink r:id="rId17" w:history="1">
        <w:r w:rsidRPr="004B0496">
          <w:rPr>
            <w:rStyle w:val="Hyperlink"/>
            <w:rFonts w:cs="Arial"/>
            <w:szCs w:val="24"/>
          </w:rPr>
          <w:t>humanresources@policeconduct.gov.uk</w:t>
        </w:r>
      </w:hyperlink>
      <w:r w:rsidRPr="004B0496">
        <w:rPr>
          <w:rFonts w:cs="Arial"/>
          <w:szCs w:val="24"/>
        </w:rPr>
        <w:t xml:space="preserve"> </w:t>
      </w:r>
    </w:p>
    <w:p w14:paraId="23AE1BC8" w14:textId="77777777" w:rsidR="00B9501D" w:rsidRPr="00262BE2" w:rsidRDefault="00B9501D" w:rsidP="00B9501D">
      <w:pPr>
        <w:spacing w:after="0"/>
        <w:rPr>
          <w:rFonts w:cs="Arial"/>
          <w:szCs w:val="24"/>
          <w:lang w:val="en"/>
        </w:rPr>
      </w:pPr>
      <w:r w:rsidRPr="00262BE2">
        <w:rPr>
          <w:rFonts w:cs="Arial"/>
          <w:szCs w:val="24"/>
          <w:lang w:val="en"/>
        </w:rPr>
        <w:t xml:space="preserve">Complete the “Additional requirements” section of your application form to tell us what changes or help you might need further on in the recruitment process. </w:t>
      </w:r>
    </w:p>
    <w:p w14:paraId="085C0564" w14:textId="7436984E" w:rsidR="00B9501D" w:rsidRDefault="00B9501D">
      <w:pPr>
        <w:rPr>
          <w:rFonts w:cs="Arial"/>
          <w:szCs w:val="24"/>
        </w:rPr>
      </w:pPr>
    </w:p>
    <w:p w14:paraId="79782A5B" w14:textId="77777777" w:rsidR="005D71A8" w:rsidRPr="005D71A8" w:rsidRDefault="005D71A8" w:rsidP="005D71A8">
      <w:pPr>
        <w:pStyle w:val="Heading1"/>
        <w:rPr>
          <w:lang w:val="en"/>
        </w:rPr>
      </w:pPr>
      <w:r w:rsidRPr="005D71A8">
        <w:rPr>
          <w:lang w:val="en"/>
        </w:rPr>
        <w:t>Hybrid Working</w:t>
      </w:r>
    </w:p>
    <w:p w14:paraId="056319CC" w14:textId="0DC92AB5" w:rsidR="005D71A8" w:rsidRPr="005D71A8" w:rsidRDefault="005D71A8" w:rsidP="005D71A8">
      <w:pPr>
        <w:spacing w:before="100" w:beforeAutospacing="1" w:after="100" w:afterAutospacing="1" w:line="240" w:lineRule="auto"/>
        <w:rPr>
          <w:rFonts w:cs="Arial"/>
          <w:szCs w:val="24"/>
          <w:lang w:val="en"/>
        </w:rPr>
      </w:pPr>
      <w:r w:rsidRPr="005D71A8">
        <w:rPr>
          <w:rFonts w:cs="Arial"/>
          <w:szCs w:val="24"/>
          <w:lang w:val="en"/>
        </w:rPr>
        <w:t>This role offers flexible locations, however, there is an expectation to attend your chosen office. Details can be discussed at the interview with the hiring manager.</w:t>
      </w:r>
    </w:p>
    <w:p w14:paraId="6D7DF0A1" w14:textId="77777777" w:rsidR="005D71A8" w:rsidRPr="00262BE2" w:rsidRDefault="005D71A8">
      <w:pPr>
        <w:rPr>
          <w:rFonts w:cs="Arial"/>
          <w:szCs w:val="24"/>
        </w:rPr>
      </w:pPr>
    </w:p>
    <w:sectPr w:rsidR="005D71A8" w:rsidRPr="00262BE2" w:rsidSect="00615D18">
      <w:headerReference w:type="first" r:id="rId18"/>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2AA32" w14:textId="77777777" w:rsidR="00FB730D" w:rsidRDefault="00FB730D" w:rsidP="007654CC">
      <w:pPr>
        <w:spacing w:after="0" w:line="240" w:lineRule="auto"/>
      </w:pPr>
      <w:r>
        <w:separator/>
      </w:r>
    </w:p>
  </w:endnote>
  <w:endnote w:type="continuationSeparator" w:id="0">
    <w:p w14:paraId="1697EFD7" w14:textId="77777777" w:rsidR="00FB730D" w:rsidRDefault="00FB730D" w:rsidP="00765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14F82" w14:textId="77777777" w:rsidR="00FB730D" w:rsidRDefault="00FB730D" w:rsidP="007654CC">
      <w:pPr>
        <w:spacing w:after="0" w:line="240" w:lineRule="auto"/>
      </w:pPr>
      <w:r>
        <w:separator/>
      </w:r>
    </w:p>
  </w:footnote>
  <w:footnote w:type="continuationSeparator" w:id="0">
    <w:p w14:paraId="2EDCC42F" w14:textId="77777777" w:rsidR="00FB730D" w:rsidRDefault="00FB730D" w:rsidP="00765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811D0" w14:textId="56468945" w:rsidR="007654CC" w:rsidRDefault="007654CC">
    <w:pPr>
      <w:pStyle w:val="Header"/>
    </w:pPr>
    <w:r>
      <w:rPr>
        <w:noProof/>
      </w:rPr>
      <w:drawing>
        <wp:anchor distT="0" distB="0" distL="114300" distR="114300" simplePos="0" relativeHeight="251659264" behindDoc="1" locked="0" layoutInCell="1" allowOverlap="1" wp14:anchorId="6B0CF6BA" wp14:editId="332704C0">
          <wp:simplePos x="0" y="0"/>
          <wp:positionH relativeFrom="column">
            <wp:posOffset>-933855</wp:posOffset>
          </wp:positionH>
          <wp:positionV relativeFrom="paragraph">
            <wp:posOffset>-459309</wp:posOffset>
          </wp:positionV>
          <wp:extent cx="7609301" cy="322958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32406" cy="32818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C5F02"/>
    <w:multiLevelType w:val="hybridMultilevel"/>
    <w:tmpl w:val="C16CD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C64B2"/>
    <w:multiLevelType w:val="hybridMultilevel"/>
    <w:tmpl w:val="A2ECD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DA7395"/>
    <w:multiLevelType w:val="multilevel"/>
    <w:tmpl w:val="C22E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933346"/>
    <w:multiLevelType w:val="multilevel"/>
    <w:tmpl w:val="C22E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431F43"/>
    <w:multiLevelType w:val="hybridMultilevel"/>
    <w:tmpl w:val="EE76ABE6"/>
    <w:lvl w:ilvl="0" w:tplc="08090001">
      <w:start w:val="1"/>
      <w:numFmt w:val="bullet"/>
      <w:lvlText w:val=""/>
      <w:lvlJc w:val="left"/>
      <w:pPr>
        <w:tabs>
          <w:tab w:val="num" w:pos="720"/>
        </w:tabs>
        <w:ind w:left="720" w:hanging="360"/>
      </w:pPr>
      <w:rPr>
        <w:rFonts w:ascii="Symbol" w:hAnsi="Symbol" w:hint="default"/>
      </w:rPr>
    </w:lvl>
    <w:lvl w:ilvl="1" w:tplc="00E6D986">
      <w:start w:val="1"/>
      <w:numFmt w:val="bullet"/>
      <w:lvlText w:val="•"/>
      <w:lvlJc w:val="left"/>
      <w:pPr>
        <w:tabs>
          <w:tab w:val="num" w:pos="1440"/>
        </w:tabs>
        <w:ind w:left="1440" w:hanging="360"/>
      </w:pPr>
      <w:rPr>
        <w:rFonts w:ascii="Times New Roman" w:hAnsi="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1825FC"/>
    <w:multiLevelType w:val="hybridMultilevel"/>
    <w:tmpl w:val="E14CB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87305B"/>
    <w:multiLevelType w:val="multilevel"/>
    <w:tmpl w:val="BD26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3F7EDD"/>
    <w:multiLevelType w:val="hybridMultilevel"/>
    <w:tmpl w:val="81F4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F74AF2"/>
    <w:multiLevelType w:val="hybridMultilevel"/>
    <w:tmpl w:val="C4DCA93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DAB007C"/>
    <w:multiLevelType w:val="hybridMultilevel"/>
    <w:tmpl w:val="82E4E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3D00A3"/>
    <w:multiLevelType w:val="hybridMultilevel"/>
    <w:tmpl w:val="DC1829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205A3D"/>
    <w:multiLevelType w:val="hybridMultilevel"/>
    <w:tmpl w:val="2098B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8365006">
    <w:abstractNumId w:val="4"/>
  </w:num>
  <w:num w:numId="2" w16cid:durableId="366151368">
    <w:abstractNumId w:val="1"/>
  </w:num>
  <w:num w:numId="3" w16cid:durableId="353194691">
    <w:abstractNumId w:val="0"/>
  </w:num>
  <w:num w:numId="4" w16cid:durableId="1600867368">
    <w:abstractNumId w:val="5"/>
  </w:num>
  <w:num w:numId="5" w16cid:durableId="1715615136">
    <w:abstractNumId w:val="11"/>
  </w:num>
  <w:num w:numId="6" w16cid:durableId="665936773">
    <w:abstractNumId w:val="3"/>
  </w:num>
  <w:num w:numId="7" w16cid:durableId="796488771">
    <w:abstractNumId w:val="13"/>
  </w:num>
  <w:num w:numId="8" w16cid:durableId="293560258">
    <w:abstractNumId w:val="9"/>
  </w:num>
  <w:num w:numId="9" w16cid:durableId="641808641">
    <w:abstractNumId w:val="2"/>
  </w:num>
  <w:num w:numId="10" w16cid:durableId="2044596856">
    <w:abstractNumId w:val="7"/>
  </w:num>
  <w:num w:numId="11" w16cid:durableId="825632455">
    <w:abstractNumId w:val="10"/>
  </w:num>
  <w:num w:numId="12" w16cid:durableId="105735285">
    <w:abstractNumId w:val="12"/>
  </w:num>
  <w:num w:numId="13" w16cid:durableId="1809474816">
    <w:abstractNumId w:val="6"/>
  </w:num>
  <w:num w:numId="14" w16cid:durableId="6731426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BE2"/>
    <w:rsid w:val="000215C3"/>
    <w:rsid w:val="00054315"/>
    <w:rsid w:val="0008679F"/>
    <w:rsid w:val="000C58B9"/>
    <w:rsid w:val="001421A5"/>
    <w:rsid w:val="00146FE2"/>
    <w:rsid w:val="00151769"/>
    <w:rsid w:val="00162F25"/>
    <w:rsid w:val="001A014E"/>
    <w:rsid w:val="00212B0B"/>
    <w:rsid w:val="002616F2"/>
    <w:rsid w:val="00262BE2"/>
    <w:rsid w:val="00263136"/>
    <w:rsid w:val="00273087"/>
    <w:rsid w:val="002751A3"/>
    <w:rsid w:val="00281AF0"/>
    <w:rsid w:val="0028777A"/>
    <w:rsid w:val="002A3AD5"/>
    <w:rsid w:val="003912F0"/>
    <w:rsid w:val="00397B78"/>
    <w:rsid w:val="003B6866"/>
    <w:rsid w:val="00413886"/>
    <w:rsid w:val="004249B0"/>
    <w:rsid w:val="004B0496"/>
    <w:rsid w:val="004C6B9A"/>
    <w:rsid w:val="004C73E0"/>
    <w:rsid w:val="004C74E8"/>
    <w:rsid w:val="004D4703"/>
    <w:rsid w:val="004F1818"/>
    <w:rsid w:val="00552958"/>
    <w:rsid w:val="00563806"/>
    <w:rsid w:val="0058017C"/>
    <w:rsid w:val="005D71A8"/>
    <w:rsid w:val="005E6779"/>
    <w:rsid w:val="00610A83"/>
    <w:rsid w:val="00615D18"/>
    <w:rsid w:val="0064027B"/>
    <w:rsid w:val="00644BEA"/>
    <w:rsid w:val="006A6796"/>
    <w:rsid w:val="006B3A5D"/>
    <w:rsid w:val="006D19B2"/>
    <w:rsid w:val="00726682"/>
    <w:rsid w:val="00736220"/>
    <w:rsid w:val="007654CC"/>
    <w:rsid w:val="007C043D"/>
    <w:rsid w:val="008176A2"/>
    <w:rsid w:val="00820C32"/>
    <w:rsid w:val="00862512"/>
    <w:rsid w:val="0089464C"/>
    <w:rsid w:val="009417FF"/>
    <w:rsid w:val="009429AB"/>
    <w:rsid w:val="009663F3"/>
    <w:rsid w:val="009E1E0F"/>
    <w:rsid w:val="00A2354D"/>
    <w:rsid w:val="00A367C3"/>
    <w:rsid w:val="00A40BB0"/>
    <w:rsid w:val="00A639DF"/>
    <w:rsid w:val="00A64F99"/>
    <w:rsid w:val="00A73E3D"/>
    <w:rsid w:val="00A90A28"/>
    <w:rsid w:val="00A96D71"/>
    <w:rsid w:val="00AD0D19"/>
    <w:rsid w:val="00B06C9E"/>
    <w:rsid w:val="00B42FEE"/>
    <w:rsid w:val="00B52D52"/>
    <w:rsid w:val="00B5610B"/>
    <w:rsid w:val="00B9501D"/>
    <w:rsid w:val="00BC7F91"/>
    <w:rsid w:val="00BF0CEE"/>
    <w:rsid w:val="00C06164"/>
    <w:rsid w:val="00C4225B"/>
    <w:rsid w:val="00C50C82"/>
    <w:rsid w:val="00C8703C"/>
    <w:rsid w:val="00CF142D"/>
    <w:rsid w:val="00D62344"/>
    <w:rsid w:val="00D62F00"/>
    <w:rsid w:val="00D83942"/>
    <w:rsid w:val="00DE0388"/>
    <w:rsid w:val="00E146D3"/>
    <w:rsid w:val="00E37AFA"/>
    <w:rsid w:val="00E520FD"/>
    <w:rsid w:val="00E95C72"/>
    <w:rsid w:val="00EF500E"/>
    <w:rsid w:val="00F34D6F"/>
    <w:rsid w:val="00F614ED"/>
    <w:rsid w:val="00F7101A"/>
    <w:rsid w:val="00FB7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119A8"/>
  <w15:chartTrackingRefBased/>
  <w15:docId w15:val="{054CC1D3-696E-4AB4-8874-4B3121E46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AF0"/>
    <w:pPr>
      <w:spacing w:line="300" w:lineRule="exact"/>
    </w:pPr>
    <w:rPr>
      <w:rFonts w:ascii="Arial" w:hAnsi="Arial"/>
      <w:sz w:val="24"/>
    </w:rPr>
  </w:style>
  <w:style w:type="paragraph" w:styleId="Heading1">
    <w:name w:val="heading 1"/>
    <w:basedOn w:val="Normal"/>
    <w:next w:val="Normal"/>
    <w:link w:val="Heading1Char"/>
    <w:uiPriority w:val="9"/>
    <w:qFormat/>
    <w:rsid w:val="00B52D52"/>
    <w:pPr>
      <w:keepNext/>
      <w:keepLines/>
      <w:pBdr>
        <w:bottom w:val="single" w:sz="24" w:space="4" w:color="F0B336"/>
      </w:pBdr>
      <w:spacing w:before="360" w:after="240" w:line="360" w:lineRule="exact"/>
      <w:outlineLvl w:val="0"/>
    </w:pPr>
    <w:rPr>
      <w:rFonts w:eastAsiaTheme="majorEastAsia" w:cstheme="majorBidi"/>
      <w:b/>
      <w:color w:val="373A36"/>
      <w:sz w:val="36"/>
      <w:szCs w:val="32"/>
    </w:rPr>
  </w:style>
  <w:style w:type="paragraph" w:styleId="Heading2">
    <w:name w:val="heading 2"/>
    <w:basedOn w:val="Normal"/>
    <w:next w:val="Normal"/>
    <w:link w:val="Heading2Char"/>
    <w:uiPriority w:val="9"/>
    <w:semiHidden/>
    <w:unhideWhenUsed/>
    <w:qFormat/>
    <w:rsid w:val="00B52D52"/>
    <w:pPr>
      <w:keepNext/>
      <w:keepLines/>
      <w:spacing w:before="360" w:line="360" w:lineRule="exact"/>
      <w:outlineLvl w:val="1"/>
    </w:pPr>
    <w:rPr>
      <w:rFonts w:eastAsiaTheme="majorEastAsia" w:cstheme="majorBidi"/>
      <w:color w:val="57555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679F"/>
    <w:rPr>
      <w:rFonts w:ascii="Arial" w:hAnsi="Arial"/>
      <w:strike w:val="0"/>
      <w:dstrike w:val="0"/>
      <w:color w:val="2980B9"/>
      <w:u w:val="none"/>
      <w:effect w:val="none"/>
      <w:shd w:val="clear" w:color="auto" w:fill="auto"/>
    </w:rPr>
  </w:style>
  <w:style w:type="character" w:styleId="FollowedHyperlink">
    <w:name w:val="FollowedHyperlink"/>
    <w:basedOn w:val="DefaultParagraphFont"/>
    <w:uiPriority w:val="99"/>
    <w:semiHidden/>
    <w:unhideWhenUsed/>
    <w:rsid w:val="00262BE2"/>
    <w:rPr>
      <w:color w:val="954F72" w:themeColor="followedHyperlink"/>
      <w:u w:val="single"/>
    </w:rPr>
  </w:style>
  <w:style w:type="paragraph" w:styleId="ListParagraph">
    <w:name w:val="List Paragraph"/>
    <w:basedOn w:val="Normal"/>
    <w:uiPriority w:val="34"/>
    <w:qFormat/>
    <w:rsid w:val="001421A5"/>
    <w:pPr>
      <w:ind w:left="720"/>
      <w:contextualSpacing/>
    </w:pPr>
  </w:style>
  <w:style w:type="paragraph" w:styleId="NoSpacing">
    <w:name w:val="No Spacing"/>
    <w:uiPriority w:val="1"/>
    <w:qFormat/>
    <w:rsid w:val="00281AF0"/>
    <w:pPr>
      <w:spacing w:after="0" w:line="300" w:lineRule="exact"/>
    </w:pPr>
    <w:rPr>
      <w:rFonts w:ascii="Arial" w:eastAsia="Calibri" w:hAnsi="Arial" w:cs="Times New Roman"/>
      <w:sz w:val="24"/>
    </w:rPr>
  </w:style>
  <w:style w:type="character" w:styleId="CommentReference">
    <w:name w:val="annotation reference"/>
    <w:basedOn w:val="DefaultParagraphFont"/>
    <w:uiPriority w:val="99"/>
    <w:semiHidden/>
    <w:unhideWhenUsed/>
    <w:rsid w:val="006A6796"/>
    <w:rPr>
      <w:sz w:val="16"/>
      <w:szCs w:val="16"/>
    </w:rPr>
  </w:style>
  <w:style w:type="paragraph" w:styleId="CommentText">
    <w:name w:val="annotation text"/>
    <w:basedOn w:val="Normal"/>
    <w:link w:val="CommentTextChar"/>
    <w:uiPriority w:val="99"/>
    <w:semiHidden/>
    <w:unhideWhenUsed/>
    <w:rsid w:val="006A6796"/>
    <w:pPr>
      <w:spacing w:line="240" w:lineRule="auto"/>
    </w:pPr>
    <w:rPr>
      <w:sz w:val="20"/>
      <w:szCs w:val="20"/>
    </w:rPr>
  </w:style>
  <w:style w:type="character" w:customStyle="1" w:styleId="CommentTextChar">
    <w:name w:val="Comment Text Char"/>
    <w:basedOn w:val="DefaultParagraphFont"/>
    <w:link w:val="CommentText"/>
    <w:uiPriority w:val="99"/>
    <w:semiHidden/>
    <w:rsid w:val="006A6796"/>
    <w:rPr>
      <w:sz w:val="20"/>
      <w:szCs w:val="20"/>
    </w:rPr>
  </w:style>
  <w:style w:type="paragraph" w:styleId="CommentSubject">
    <w:name w:val="annotation subject"/>
    <w:basedOn w:val="CommentText"/>
    <w:next w:val="CommentText"/>
    <w:link w:val="CommentSubjectChar"/>
    <w:uiPriority w:val="99"/>
    <w:semiHidden/>
    <w:unhideWhenUsed/>
    <w:rsid w:val="006A6796"/>
    <w:rPr>
      <w:b/>
      <w:bCs/>
    </w:rPr>
  </w:style>
  <w:style w:type="character" w:customStyle="1" w:styleId="CommentSubjectChar">
    <w:name w:val="Comment Subject Char"/>
    <w:basedOn w:val="CommentTextChar"/>
    <w:link w:val="CommentSubject"/>
    <w:uiPriority w:val="99"/>
    <w:semiHidden/>
    <w:rsid w:val="006A6796"/>
    <w:rPr>
      <w:b/>
      <w:bCs/>
      <w:sz w:val="20"/>
      <w:szCs w:val="20"/>
    </w:rPr>
  </w:style>
  <w:style w:type="paragraph" w:styleId="Header">
    <w:name w:val="header"/>
    <w:basedOn w:val="Normal"/>
    <w:link w:val="HeaderChar"/>
    <w:uiPriority w:val="99"/>
    <w:unhideWhenUsed/>
    <w:rsid w:val="007654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4CC"/>
  </w:style>
  <w:style w:type="paragraph" w:styleId="Footer">
    <w:name w:val="footer"/>
    <w:basedOn w:val="Normal"/>
    <w:link w:val="FooterChar"/>
    <w:uiPriority w:val="99"/>
    <w:unhideWhenUsed/>
    <w:rsid w:val="00765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4CC"/>
  </w:style>
  <w:style w:type="table" w:styleId="TableGrid">
    <w:name w:val="Table Grid"/>
    <w:basedOn w:val="TableNormal"/>
    <w:uiPriority w:val="39"/>
    <w:rsid w:val="00765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52D52"/>
    <w:rPr>
      <w:rFonts w:ascii="Arial" w:eastAsiaTheme="majorEastAsia" w:hAnsi="Arial" w:cstheme="majorBidi"/>
      <w:b/>
      <w:color w:val="373A36"/>
      <w:sz w:val="36"/>
      <w:szCs w:val="32"/>
    </w:rPr>
  </w:style>
  <w:style w:type="character" w:customStyle="1" w:styleId="Heading2Char">
    <w:name w:val="Heading 2 Char"/>
    <w:basedOn w:val="DefaultParagraphFont"/>
    <w:link w:val="Heading2"/>
    <w:uiPriority w:val="9"/>
    <w:semiHidden/>
    <w:rsid w:val="00B52D52"/>
    <w:rPr>
      <w:rFonts w:ascii="Arial" w:eastAsiaTheme="majorEastAsia" w:hAnsi="Arial" w:cstheme="majorBidi"/>
      <w:color w:val="575552"/>
      <w:sz w:val="32"/>
      <w:szCs w:val="26"/>
    </w:rPr>
  </w:style>
  <w:style w:type="paragraph" w:styleId="Title">
    <w:name w:val="Title"/>
    <w:basedOn w:val="Normal"/>
    <w:next w:val="Normal"/>
    <w:link w:val="TitleChar"/>
    <w:uiPriority w:val="10"/>
    <w:qFormat/>
    <w:rsid w:val="00281AF0"/>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81AF0"/>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08679F"/>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08679F"/>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08679F"/>
    <w:rPr>
      <w:rFonts w:ascii="Arial" w:hAnsi="Arial"/>
      <w:b w:val="0"/>
      <w:i/>
      <w:iCs/>
      <w:color w:val="404040" w:themeColor="text1" w:themeTint="BF"/>
    </w:rPr>
  </w:style>
  <w:style w:type="character" w:styleId="IntenseEmphasis">
    <w:name w:val="Intense Emphasis"/>
    <w:basedOn w:val="DefaultParagraphFont"/>
    <w:uiPriority w:val="21"/>
    <w:qFormat/>
    <w:rsid w:val="0008679F"/>
    <w:rPr>
      <w:rFonts w:ascii="Arial" w:hAnsi="Arial"/>
      <w:b/>
      <w:i/>
      <w:iCs/>
      <w:color w:val="373A36"/>
    </w:rPr>
  </w:style>
  <w:style w:type="character" w:styleId="Strong">
    <w:name w:val="Strong"/>
    <w:basedOn w:val="DefaultParagraphFont"/>
    <w:uiPriority w:val="22"/>
    <w:qFormat/>
    <w:rsid w:val="0008679F"/>
    <w:rPr>
      <w:rFonts w:ascii="Arial" w:hAnsi="Arial"/>
      <w:b/>
      <w:bCs/>
      <w:i w:val="0"/>
    </w:rPr>
  </w:style>
  <w:style w:type="paragraph" w:styleId="Quote">
    <w:name w:val="Quote"/>
    <w:basedOn w:val="Normal"/>
    <w:next w:val="Normal"/>
    <w:link w:val="QuoteChar"/>
    <w:uiPriority w:val="29"/>
    <w:qFormat/>
    <w:rsid w:val="0008679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8679F"/>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08679F"/>
    <w:pPr>
      <w:pBdr>
        <w:top w:val="single" w:sz="4" w:space="10" w:color="4472C4" w:themeColor="accent1"/>
        <w:bottom w:val="single" w:sz="4" w:space="10" w:color="4472C4" w:themeColor="accent1"/>
      </w:pBdr>
      <w:spacing w:before="360" w:after="360"/>
      <w:ind w:left="864" w:right="864"/>
      <w:jc w:val="center"/>
    </w:pPr>
    <w:rPr>
      <w:i/>
      <w:iCs/>
      <w:color w:val="373A36"/>
    </w:rPr>
  </w:style>
  <w:style w:type="character" w:customStyle="1" w:styleId="IntenseQuoteChar">
    <w:name w:val="Intense Quote Char"/>
    <w:basedOn w:val="DefaultParagraphFont"/>
    <w:link w:val="IntenseQuote"/>
    <w:uiPriority w:val="30"/>
    <w:rsid w:val="0008679F"/>
    <w:rPr>
      <w:rFonts w:ascii="Arial" w:hAnsi="Arial"/>
      <w:i/>
      <w:iCs/>
      <w:color w:val="373A36"/>
      <w:sz w:val="24"/>
    </w:rPr>
  </w:style>
  <w:style w:type="character" w:styleId="SubtleReference">
    <w:name w:val="Subtle Reference"/>
    <w:basedOn w:val="DefaultParagraphFont"/>
    <w:uiPriority w:val="31"/>
    <w:qFormat/>
    <w:rsid w:val="0008679F"/>
    <w:rPr>
      <w:rFonts w:ascii="Arial" w:hAnsi="Arial"/>
      <w:smallCaps/>
      <w:color w:val="5A5A5A" w:themeColor="text1" w:themeTint="A5"/>
    </w:rPr>
  </w:style>
  <w:style w:type="character" w:styleId="IntenseReference">
    <w:name w:val="Intense Reference"/>
    <w:basedOn w:val="DefaultParagraphFont"/>
    <w:uiPriority w:val="32"/>
    <w:qFormat/>
    <w:rsid w:val="0008679F"/>
    <w:rPr>
      <w:rFonts w:ascii="Arial" w:hAnsi="Arial"/>
      <w:b/>
      <w:bCs/>
      <w:i w:val="0"/>
      <w:smallCaps/>
      <w:color w:val="373A36"/>
      <w:spacing w:val="5"/>
    </w:rPr>
  </w:style>
  <w:style w:type="character" w:styleId="BookTitle">
    <w:name w:val="Book Title"/>
    <w:basedOn w:val="DefaultParagraphFont"/>
    <w:uiPriority w:val="33"/>
    <w:qFormat/>
    <w:rsid w:val="0008679F"/>
    <w:rPr>
      <w:rFonts w:ascii="Arial" w:hAnsi="Arial"/>
      <w:b/>
      <w:bCs/>
      <w:i/>
      <w:iCs/>
      <w:spacing w:val="5"/>
    </w:rPr>
  </w:style>
  <w:style w:type="character" w:styleId="Emphasis">
    <w:name w:val="Emphasis"/>
    <w:basedOn w:val="DefaultParagraphFont"/>
    <w:uiPriority w:val="20"/>
    <w:qFormat/>
    <w:rsid w:val="005D71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53058">
      <w:bodyDiv w:val="1"/>
      <w:marLeft w:val="0"/>
      <w:marRight w:val="0"/>
      <w:marTop w:val="0"/>
      <w:marBottom w:val="0"/>
      <w:divBdr>
        <w:top w:val="none" w:sz="0" w:space="0" w:color="auto"/>
        <w:left w:val="none" w:sz="0" w:space="0" w:color="auto"/>
        <w:bottom w:val="none" w:sz="0" w:space="0" w:color="auto"/>
        <w:right w:val="none" w:sz="0" w:space="0" w:color="auto"/>
      </w:divBdr>
    </w:div>
    <w:div w:id="453721342">
      <w:bodyDiv w:val="1"/>
      <w:marLeft w:val="0"/>
      <w:marRight w:val="0"/>
      <w:marTop w:val="0"/>
      <w:marBottom w:val="0"/>
      <w:divBdr>
        <w:top w:val="none" w:sz="0" w:space="0" w:color="auto"/>
        <w:left w:val="none" w:sz="0" w:space="0" w:color="auto"/>
        <w:bottom w:val="none" w:sz="0" w:space="0" w:color="auto"/>
        <w:right w:val="none" w:sz="0" w:space="0" w:color="auto"/>
      </w:divBdr>
    </w:div>
    <w:div w:id="1718623191">
      <w:bodyDiv w:val="1"/>
      <w:marLeft w:val="0"/>
      <w:marRight w:val="0"/>
      <w:marTop w:val="0"/>
      <w:marBottom w:val="0"/>
      <w:divBdr>
        <w:top w:val="none" w:sz="0" w:space="0" w:color="auto"/>
        <w:left w:val="none" w:sz="0" w:space="0" w:color="auto"/>
        <w:bottom w:val="none" w:sz="0" w:space="0" w:color="auto"/>
        <w:right w:val="none" w:sz="0" w:space="0" w:color="auto"/>
      </w:divBdr>
    </w:div>
    <w:div w:id="207303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ceconduct.gov.uk/research-and-learning/key-areas-work" TargetMode="Externa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liceconduct.gov.uk/who-we-are/equality-and-diversity/welsh-language-standards" TargetMode="External"/><Relationship Id="rId17" Type="http://schemas.openxmlformats.org/officeDocument/2006/relationships/hyperlink" Target="mailto:humanresources@policeconduct.gov.uk" TargetMode="External"/><Relationship Id="rId2" Type="http://schemas.openxmlformats.org/officeDocument/2006/relationships/numbering" Target="numbering.xml"/><Relationship Id="rId16" Type="http://schemas.openxmlformats.org/officeDocument/2006/relationships/hyperlink" Target="http://ihome.guardian.gov.uk/work/human_resources_pol/Pages/default.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liceconduct.gov.uk/recommendations/operation-hotton-recommendations-metropolitan-police-service-september-2021"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race.bitc.org.uk/issues/racechart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success-profiles?_ga=2.156185915.1692943174.1578577916-319911383.1576576754"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7B045-F166-42DB-ADD7-D25A7D3DB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Smythe</dc:creator>
  <cp:keywords/>
  <dc:description/>
  <cp:lastModifiedBy>Samuel Pinner</cp:lastModifiedBy>
  <cp:revision>5</cp:revision>
  <dcterms:created xsi:type="dcterms:W3CDTF">2023-02-15T16:24:00Z</dcterms:created>
  <dcterms:modified xsi:type="dcterms:W3CDTF">2023-03-06T15:07:00Z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1144767709</vt:i4>
  </property>
  <property fmtid="{D5CDD505-2E9C-101B-9397-08002B2CF9AE}" pid="3" name="_NewReviewCycle">
    <vt:lpwstr/>
  </property>
  <property fmtid="{D5CDD505-2E9C-101B-9397-08002B2CF9AE}" pid="4" name="_EmailSubject">
    <vt:lpwstr>Job Description and Advert Updates</vt:lpwstr>
  </property>
  <property fmtid="{D5CDD505-2E9C-101B-9397-08002B2CF9AE}" pid="5" name="_AuthorEmail">
    <vt:lpwstr>Holly.Creedon@policeconduct.gov.uk</vt:lpwstr>
  </property>
  <property fmtid="{D5CDD505-2E9C-101B-9397-08002B2CF9AE}" pid="6" name="_AuthorEmailDisplayName">
    <vt:lpwstr>Holly Creedon</vt:lpwstr>
  </property>
  <property fmtid="{D5CDD505-2E9C-101B-9397-08002B2CF9AE}" pid="7" name="_PreviousAdHocReviewCycleID">
    <vt:i4>312806788</vt:i4>
  </property>
  <property fmtid="{D5CDD505-2E9C-101B-9397-08002B2CF9AE}" pid="8" name="_ReviewingToolsShownOnce">
    <vt:lpwstr/>
  </property>
</Properties>
</file>