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5CE64D60" w14:textId="76F2BA80" w:rsidR="00F111DE" w:rsidRPr="00505AED" w:rsidRDefault="00F111DE" w:rsidP="00F111DE">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003F86">
        <w:rPr>
          <w:rFonts w:cs="Arial"/>
          <w:b/>
          <w:color w:val="000000" w:themeColor="text1"/>
          <w:sz w:val="36"/>
          <w:szCs w:val="36"/>
        </w:rPr>
        <w:t>d</w:t>
      </w:r>
      <w:r>
        <w:rPr>
          <w:rFonts w:cs="Arial"/>
          <w:b/>
          <w:color w:val="000000" w:themeColor="text1"/>
          <w:sz w:val="36"/>
          <w:szCs w:val="36"/>
        </w:rPr>
        <w:t>escription</w:t>
      </w:r>
    </w:p>
    <w:p w14:paraId="0A3336EB" w14:textId="75533476" w:rsidR="00F111DE" w:rsidRPr="0057488A" w:rsidRDefault="00F111DE" w:rsidP="00BC587C">
      <w:pPr>
        <w:spacing w:after="120"/>
        <w:ind w:left="2160" w:hanging="2160"/>
      </w:pPr>
      <w:r w:rsidRPr="001C16C4">
        <w:rPr>
          <w:b/>
          <w:bCs/>
        </w:rPr>
        <w:t>T</w:t>
      </w:r>
      <w:r>
        <w:rPr>
          <w:b/>
          <w:bCs/>
        </w:rPr>
        <w:t>itle</w:t>
      </w:r>
      <w:r w:rsidRPr="001C16C4">
        <w:rPr>
          <w:b/>
          <w:bCs/>
        </w:rPr>
        <w:t>:</w:t>
      </w:r>
      <w:r w:rsidR="00BC587C">
        <w:rPr>
          <w:b/>
          <w:bCs/>
        </w:rPr>
        <w:tab/>
      </w:r>
      <w:r w:rsidR="00BC587C">
        <w:t xml:space="preserve">Operations Specialist Support Team (OSST) </w:t>
      </w:r>
      <w:r w:rsidR="00E75BD9">
        <w:t>HOLMES Indexer</w:t>
      </w:r>
    </w:p>
    <w:p w14:paraId="69CE7D15" w14:textId="33F1260E" w:rsidR="00F111DE" w:rsidRPr="0057488A" w:rsidRDefault="00F111DE" w:rsidP="00F111DE">
      <w:pPr>
        <w:spacing w:after="120"/>
      </w:pPr>
      <w:r>
        <w:rPr>
          <w:b/>
          <w:bCs/>
        </w:rPr>
        <w:t>Reports to</w:t>
      </w:r>
      <w:r w:rsidRPr="001C16C4">
        <w:rPr>
          <w:b/>
          <w:bCs/>
        </w:rPr>
        <w:t xml:space="preserve">: </w:t>
      </w:r>
      <w:r w:rsidRPr="001C16C4">
        <w:rPr>
          <w:b/>
          <w:bCs/>
        </w:rPr>
        <w:tab/>
      </w:r>
      <w:r w:rsidR="0057488A">
        <w:rPr>
          <w:b/>
          <w:bCs/>
        </w:rPr>
        <w:t xml:space="preserve">           </w:t>
      </w:r>
      <w:r w:rsidR="00E75BD9">
        <w:t>OSST Indexing/Investigation Support Team Leader</w:t>
      </w:r>
    </w:p>
    <w:p w14:paraId="192E400D" w14:textId="7822C38B" w:rsidR="00D3402E" w:rsidRDefault="00F111DE" w:rsidP="00F111DE">
      <w:pPr>
        <w:spacing w:after="120"/>
        <w:rPr>
          <w:b/>
          <w:bCs/>
        </w:rPr>
      </w:pPr>
      <w:r w:rsidRPr="001C16C4">
        <w:rPr>
          <w:b/>
          <w:bCs/>
        </w:rPr>
        <w:t>L</w:t>
      </w:r>
      <w:r>
        <w:rPr>
          <w:b/>
          <w:bCs/>
        </w:rPr>
        <w:t>ocation</w:t>
      </w:r>
      <w:r w:rsidRPr="001C16C4">
        <w:rPr>
          <w:b/>
          <w:bCs/>
        </w:rPr>
        <w:t>:</w:t>
      </w:r>
      <w:r w:rsidRPr="001C16C4">
        <w:rPr>
          <w:b/>
          <w:bCs/>
        </w:rPr>
        <w:tab/>
      </w:r>
      <w:r w:rsidR="0057488A">
        <w:rPr>
          <w:b/>
          <w:bCs/>
        </w:rPr>
        <w:t xml:space="preserve">           </w:t>
      </w:r>
      <w:r w:rsidR="00BC587C">
        <w:t xml:space="preserve">Sale – </w:t>
      </w:r>
      <w:r w:rsidR="00E75BD9">
        <w:t>Investigations, Oversight &amp; Casework</w:t>
      </w:r>
    </w:p>
    <w:p w14:paraId="19BE436C" w14:textId="1717A978" w:rsidR="00F111DE" w:rsidRPr="0057488A" w:rsidRDefault="00D3402E" w:rsidP="00F111DE">
      <w:pPr>
        <w:spacing w:after="120"/>
      </w:pPr>
      <w:r>
        <w:rPr>
          <w:b/>
          <w:bCs/>
        </w:rPr>
        <w:t xml:space="preserve">Grade:                     </w:t>
      </w:r>
      <w:r w:rsidR="00E75BD9">
        <w:t>8</w:t>
      </w:r>
      <w:r w:rsidR="0057488A">
        <w:rPr>
          <w:b/>
          <w:bCs/>
        </w:rPr>
        <w:t xml:space="preserve">    </w:t>
      </w:r>
    </w:p>
    <w:p w14:paraId="3B94CD5B" w14:textId="3F3F22CA" w:rsidR="00D3402E" w:rsidRPr="0057488A" w:rsidRDefault="00F111DE" w:rsidP="00BC587C">
      <w:pPr>
        <w:spacing w:after="120"/>
      </w:pPr>
      <w:r w:rsidRPr="001C16C4">
        <w:rPr>
          <w:b/>
          <w:bCs/>
        </w:rPr>
        <w:t>S</w:t>
      </w:r>
      <w:r>
        <w:rPr>
          <w:b/>
          <w:bCs/>
        </w:rPr>
        <w:t>alary</w:t>
      </w:r>
      <w:r w:rsidRPr="001C16C4">
        <w:rPr>
          <w:b/>
          <w:bCs/>
        </w:rPr>
        <w:t xml:space="preserve">: </w:t>
      </w:r>
      <w:r w:rsidRPr="001C16C4">
        <w:rPr>
          <w:b/>
          <w:bCs/>
        </w:rPr>
        <w:tab/>
        <w:t xml:space="preserve"> </w:t>
      </w:r>
      <w:r w:rsidR="0057488A">
        <w:rPr>
          <w:b/>
          <w:bCs/>
        </w:rPr>
        <w:t xml:space="preserve">          </w:t>
      </w:r>
      <w:r w:rsidR="00313E8A" w:rsidRPr="00E51F0F">
        <w:t>£</w:t>
      </w:r>
      <w:r w:rsidR="000A13FB" w:rsidRPr="00E51F0F">
        <w:t>28,665</w:t>
      </w:r>
    </w:p>
    <w:p w14:paraId="69FD41EC" w14:textId="5DA9DFC8" w:rsidR="00F111DE" w:rsidRDefault="00F111DE" w:rsidP="00F111DE">
      <w:pPr>
        <w:spacing w:after="120"/>
        <w:rPr>
          <w:rFonts w:cs="Arial"/>
          <w:color w:val="000000" w:themeColor="text1"/>
        </w:rPr>
      </w:pPr>
      <w:r w:rsidRPr="001C16C4">
        <w:rPr>
          <w:b/>
          <w:bCs/>
        </w:rPr>
        <w:t>C</w:t>
      </w:r>
      <w:r>
        <w:rPr>
          <w:b/>
          <w:bCs/>
        </w:rPr>
        <w:t>ontract</w:t>
      </w:r>
      <w:r w:rsidRPr="001C16C4">
        <w:rPr>
          <w:b/>
          <w:bCs/>
        </w:rPr>
        <w:t>:</w:t>
      </w:r>
      <w:r w:rsidRPr="001C16C4">
        <w:rPr>
          <w:b/>
          <w:bCs/>
        </w:rPr>
        <w:tab/>
      </w:r>
      <w:r w:rsidR="0057488A" w:rsidRPr="00263027">
        <w:t xml:space="preserve">           </w:t>
      </w:r>
      <w:r w:rsidR="00AF3FFA">
        <w:rPr>
          <w:rFonts w:cs="Arial"/>
          <w:color w:val="000000" w:themeColor="text1"/>
        </w:rPr>
        <w:t>Permanent</w:t>
      </w:r>
    </w:p>
    <w:p w14:paraId="47606761" w14:textId="04F067D5" w:rsidR="009D0EA6" w:rsidRPr="001C16C4" w:rsidRDefault="00E329DB" w:rsidP="001C16C4">
      <w:pPr>
        <w:pStyle w:val="Heading1"/>
      </w:pPr>
      <w:r w:rsidRPr="001C16C4">
        <w:t>P</w:t>
      </w:r>
      <w:r w:rsidR="001C16C4">
        <w:t>urpose</w:t>
      </w:r>
    </w:p>
    <w:p w14:paraId="7264F539" w14:textId="7291557A" w:rsidR="00C10675" w:rsidRDefault="00C10675" w:rsidP="00C10675">
      <w:pPr>
        <w:pStyle w:val="paragraph"/>
        <w:spacing w:before="0" w:beforeAutospacing="0" w:after="0" w:afterAutospacing="0"/>
        <w:jc w:val="both"/>
        <w:textAlignment w:val="baseline"/>
        <w:rPr>
          <w:rStyle w:val="eop"/>
          <w:rFonts w:ascii="Arial" w:hAnsi="Arial" w:cs="Arial"/>
        </w:rPr>
      </w:pPr>
      <w:bookmarkStart w:id="0" w:name="_Hlk45806070"/>
      <w:r>
        <w:rPr>
          <w:rStyle w:val="normaltextrun"/>
          <w:rFonts w:ascii="Arial" w:hAnsi="Arial" w:cs="Arial"/>
        </w:rPr>
        <w:t>As a</w:t>
      </w:r>
      <w:r w:rsidR="000A13FB">
        <w:rPr>
          <w:rStyle w:val="normaltextrun"/>
          <w:rFonts w:ascii="Arial" w:hAnsi="Arial" w:cs="Arial"/>
        </w:rPr>
        <w:t xml:space="preserve"> </w:t>
      </w:r>
      <w:r w:rsidR="00E75BD9">
        <w:rPr>
          <w:rStyle w:val="normaltextrun"/>
          <w:rFonts w:ascii="Arial" w:hAnsi="Arial" w:cs="Arial"/>
        </w:rPr>
        <w:t xml:space="preserve">HOLMES Indexer </w:t>
      </w:r>
      <w:r>
        <w:rPr>
          <w:rStyle w:val="normaltextrun"/>
          <w:rFonts w:ascii="Arial" w:hAnsi="Arial" w:cs="Arial"/>
        </w:rPr>
        <w:t>within the IOPC, you can expect to work in a progressive and dynamic organisation with declared and strong core values.  This role has opportunities to be involved in the implementation of new processes and contribute to the investigation process. The work will be fulfilling and offer opportunity for personal growth and satisfaction.</w:t>
      </w:r>
      <w:r>
        <w:rPr>
          <w:rStyle w:val="eop"/>
          <w:rFonts w:ascii="Arial" w:hAnsi="Arial" w:cs="Arial"/>
        </w:rPr>
        <w:t> </w:t>
      </w:r>
    </w:p>
    <w:p w14:paraId="08154A0B" w14:textId="77777777" w:rsidR="00E75BD9" w:rsidRDefault="00E75BD9" w:rsidP="00C10675">
      <w:pPr>
        <w:pStyle w:val="paragraph"/>
        <w:spacing w:before="0" w:beforeAutospacing="0" w:after="0" w:afterAutospacing="0"/>
        <w:jc w:val="both"/>
        <w:textAlignment w:val="baseline"/>
        <w:rPr>
          <w:rStyle w:val="eop"/>
          <w:rFonts w:ascii="Arial" w:hAnsi="Arial" w:cs="Arial"/>
        </w:rPr>
      </w:pPr>
    </w:p>
    <w:p w14:paraId="598EEC50" w14:textId="592EDFED" w:rsidR="00E75BD9" w:rsidRPr="00E75BD9" w:rsidRDefault="00E75BD9" w:rsidP="00E75BD9">
      <w:pPr>
        <w:spacing w:after="200" w:line="276" w:lineRule="auto"/>
        <w:jc w:val="both"/>
        <w:rPr>
          <w:rFonts w:cs="Arial"/>
          <w:szCs w:val="24"/>
          <w:lang w:eastAsia="en-GB"/>
        </w:rPr>
      </w:pPr>
      <w:r w:rsidRPr="00E75BD9">
        <w:rPr>
          <w:rFonts w:cs="Arial"/>
          <w:szCs w:val="24"/>
        </w:rPr>
        <w:t xml:space="preserve">Responsible for accurately inputting, analysing and researching data on the Home Office Large Major Enquiry System (HOLMES). </w:t>
      </w:r>
      <w:r w:rsidRPr="00E75BD9">
        <w:rPr>
          <w:rFonts w:cs="Arial"/>
          <w:bCs/>
          <w:szCs w:val="24"/>
        </w:rPr>
        <w:t xml:space="preserve">Ensuring compliance with </w:t>
      </w:r>
      <w:r w:rsidRPr="00E75BD9">
        <w:rPr>
          <w:rFonts w:cs="Arial"/>
          <w:szCs w:val="24"/>
        </w:rPr>
        <w:t>the Investigation policy decisions, national guidelines and provide support and guidance to investigations staff working on HOLMES supported investigations.</w:t>
      </w:r>
    </w:p>
    <w:p w14:paraId="5B0CAC27" w14:textId="77777777" w:rsidR="00E75BD9" w:rsidRPr="00E75BD9" w:rsidRDefault="00E75BD9" w:rsidP="00E75BD9">
      <w:pPr>
        <w:spacing w:after="200" w:line="276" w:lineRule="auto"/>
        <w:jc w:val="both"/>
        <w:rPr>
          <w:rFonts w:cs="Arial"/>
          <w:szCs w:val="24"/>
        </w:rPr>
      </w:pPr>
      <w:r w:rsidRPr="00E75BD9">
        <w:rPr>
          <w:rFonts w:cs="Arial"/>
          <w:szCs w:val="24"/>
        </w:rPr>
        <w:t>Alongside other Operations Specialist Support Team members, ensure the database is fit for purpose to enable disclosure to take place, build files for court and create jury bundles. Participate in de-briefs and/or other forums to provide details of any lessons learnt during an investigation to enable discussion, in relation to IOPC HOLMES processes. To inform future policies and practises by ensuring HOLMES forms part of the IOPC’s learning and development environment.</w:t>
      </w:r>
    </w:p>
    <w:p w14:paraId="10352E03" w14:textId="77777777" w:rsidR="00E75BD9" w:rsidRPr="00E75BD9" w:rsidRDefault="00E75BD9" w:rsidP="00E75BD9">
      <w:pPr>
        <w:spacing w:before="120" w:after="120" w:line="276" w:lineRule="auto"/>
        <w:textAlignment w:val="baseline"/>
        <w:rPr>
          <w:rFonts w:eastAsia="Times New Roman" w:cs="Arial"/>
          <w:b/>
          <w:bCs/>
          <w:szCs w:val="24"/>
          <w:lang w:eastAsia="en-GB"/>
        </w:rPr>
      </w:pPr>
      <w:r w:rsidRPr="00E75BD9">
        <w:rPr>
          <w:rFonts w:eastAsia="Times New Roman" w:cs="Arial"/>
          <w:szCs w:val="24"/>
          <w:lang w:eastAsia="en-GB"/>
        </w:rPr>
        <w:t xml:space="preserve">The HOLMES Suite located at the Sale office, is purpose built to support a major investigation or an Investigation of National Significance. There </w:t>
      </w:r>
      <w:proofErr w:type="gramStart"/>
      <w:r w:rsidRPr="00E75BD9">
        <w:rPr>
          <w:rFonts w:eastAsia="Times New Roman" w:cs="Arial"/>
          <w:szCs w:val="24"/>
          <w:lang w:eastAsia="en-GB"/>
        </w:rPr>
        <w:t>is</w:t>
      </w:r>
      <w:proofErr w:type="gramEnd"/>
      <w:r w:rsidRPr="00E75BD9">
        <w:rPr>
          <w:rFonts w:eastAsia="Times New Roman" w:cs="Arial"/>
          <w:szCs w:val="24"/>
          <w:lang w:eastAsia="en-GB"/>
        </w:rPr>
        <w:t xml:space="preserve"> appropriate security and suitable storage for investigation material, including exhibits. </w:t>
      </w:r>
    </w:p>
    <w:p w14:paraId="56D8E325" w14:textId="77777777" w:rsidR="00E75BD9" w:rsidRDefault="00E75BD9" w:rsidP="00C10675">
      <w:pPr>
        <w:pStyle w:val="paragraph"/>
        <w:spacing w:before="0" w:beforeAutospacing="0" w:after="0" w:afterAutospacing="0"/>
        <w:jc w:val="both"/>
        <w:textAlignment w:val="baseline"/>
        <w:rPr>
          <w:rFonts w:ascii="Segoe UI" w:hAnsi="Segoe UI" w:cs="Segoe UI"/>
          <w:sz w:val="18"/>
          <w:szCs w:val="18"/>
        </w:rPr>
      </w:pPr>
    </w:p>
    <w:p w14:paraId="262084B8" w14:textId="77777777" w:rsidR="00C10675" w:rsidRDefault="00C10675" w:rsidP="00C1067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89047CE" w14:textId="57D54F27" w:rsidR="00C10675" w:rsidRDefault="00B674A1" w:rsidP="00C10675">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rPr>
        <w:lastRenderedPageBreak/>
        <w:t>This role w</w:t>
      </w:r>
      <w:r w:rsidR="00C10675">
        <w:rPr>
          <w:rStyle w:val="normaltextrun"/>
          <w:rFonts w:ascii="Arial" w:hAnsi="Arial" w:cs="Arial"/>
        </w:rPr>
        <w:t xml:space="preserve">ill particularly focus on providing support </w:t>
      </w:r>
      <w:r w:rsidR="00313E8A">
        <w:rPr>
          <w:rStyle w:val="normaltextrun"/>
          <w:rFonts w:ascii="Arial" w:hAnsi="Arial" w:cs="Arial"/>
        </w:rPr>
        <w:t xml:space="preserve">in relation to disclosure for misconduct and criminal proceedings. </w:t>
      </w:r>
    </w:p>
    <w:p w14:paraId="024B2C5D" w14:textId="77777777" w:rsidR="00AF3FFA" w:rsidRDefault="00AF3FFA" w:rsidP="00C10675">
      <w:pPr>
        <w:pStyle w:val="paragraph"/>
        <w:spacing w:before="0" w:beforeAutospacing="0" w:after="0" w:afterAutospacing="0"/>
        <w:jc w:val="both"/>
        <w:textAlignment w:val="baseline"/>
        <w:rPr>
          <w:rStyle w:val="normaltextrun"/>
          <w:rFonts w:ascii="Arial" w:hAnsi="Arial" w:cs="Arial"/>
        </w:rPr>
      </w:pPr>
    </w:p>
    <w:p w14:paraId="0A7D07BD" w14:textId="2902CF46" w:rsidR="00AF3FFA" w:rsidRDefault="00AF3FFA" w:rsidP="00C10675">
      <w:pPr>
        <w:pStyle w:val="paragraph"/>
        <w:spacing w:before="0" w:beforeAutospacing="0" w:after="0" w:afterAutospacing="0"/>
        <w:jc w:val="both"/>
        <w:textAlignment w:val="baseline"/>
        <w:rPr>
          <w:rFonts w:ascii="Arial" w:hAnsi="Arial" w:cs="Arial"/>
        </w:rPr>
      </w:pPr>
      <w:r w:rsidRPr="00AF3FFA">
        <w:rPr>
          <w:rFonts w:ascii="Arial" w:hAnsi="Arial" w:cs="Arial"/>
        </w:rPr>
        <w:t xml:space="preserve">As a </w:t>
      </w:r>
      <w:r w:rsidR="00E75BD9">
        <w:rPr>
          <w:rFonts w:ascii="Arial" w:hAnsi="Arial" w:cs="Arial"/>
        </w:rPr>
        <w:t xml:space="preserve">HOLMES Indexer </w:t>
      </w:r>
      <w:r w:rsidRPr="00AF3FFA">
        <w:rPr>
          <w:rFonts w:ascii="Arial" w:hAnsi="Arial" w:cs="Arial"/>
        </w:rPr>
        <w:t>you may view some distressing or sensitive material gathered as part of our independent investigations.</w:t>
      </w:r>
    </w:p>
    <w:p w14:paraId="2BD4442E" w14:textId="77777777" w:rsidR="00E51F0F" w:rsidRDefault="00E51F0F" w:rsidP="00C10675">
      <w:pPr>
        <w:pStyle w:val="paragraph"/>
        <w:spacing w:before="0" w:beforeAutospacing="0" w:after="0" w:afterAutospacing="0"/>
        <w:jc w:val="both"/>
        <w:textAlignment w:val="baseline"/>
        <w:rPr>
          <w:rFonts w:ascii="Arial" w:hAnsi="Arial" w:cs="Arial"/>
        </w:rPr>
      </w:pPr>
    </w:p>
    <w:p w14:paraId="7A023CB8" w14:textId="4DB629F3" w:rsidR="0057488A" w:rsidRDefault="00BC69FC" w:rsidP="0057488A">
      <w:pPr>
        <w:pStyle w:val="Heading1"/>
      </w:pPr>
      <w:proofErr w:type="spellStart"/>
      <w:r w:rsidRPr="001C16C4">
        <w:t>O</w:t>
      </w:r>
      <w:r w:rsidR="00C24271">
        <w:t>rganisational</w:t>
      </w:r>
      <w:proofErr w:type="spellEnd"/>
      <w:r w:rsidRPr="001C16C4">
        <w:t xml:space="preserve"> C</w:t>
      </w:r>
      <w:r w:rsidR="00C24271">
        <w:t>ontext</w:t>
      </w:r>
    </w:p>
    <w:p w14:paraId="31B44340" w14:textId="77777777" w:rsidR="0057488A" w:rsidRDefault="0057488A" w:rsidP="0057488A">
      <w:pPr>
        <w:rPr>
          <w:lang w:val="en-US" w:bidi="en-US"/>
        </w:rPr>
      </w:pPr>
    </w:p>
    <w:p w14:paraId="5D482B32" w14:textId="77777777" w:rsidR="0057488A" w:rsidRDefault="0057488A" w:rsidP="0057488A">
      <w:pPr>
        <w:rPr>
          <w:lang w:val="en-US" w:bidi="en-US"/>
        </w:rPr>
      </w:pPr>
    </w:p>
    <w:p w14:paraId="10377B0E" w14:textId="77777777" w:rsidR="0057488A" w:rsidRDefault="0057488A" w:rsidP="0057488A">
      <w:pPr>
        <w:rPr>
          <w:lang w:val="en-US" w:bidi="en-US"/>
        </w:rPr>
      </w:pPr>
    </w:p>
    <w:p w14:paraId="1BE36A0D" w14:textId="77777777" w:rsidR="0057488A" w:rsidRDefault="0057488A" w:rsidP="0057488A">
      <w:pPr>
        <w:rPr>
          <w:lang w:val="en-US" w:bidi="en-US"/>
        </w:rPr>
      </w:pPr>
    </w:p>
    <w:p w14:paraId="7EB828BA" w14:textId="77777777" w:rsidR="0057488A" w:rsidRDefault="0057488A" w:rsidP="0057488A">
      <w:pPr>
        <w:rPr>
          <w:lang w:val="en-US" w:bidi="en-US"/>
        </w:rPr>
      </w:pPr>
    </w:p>
    <w:p w14:paraId="5722DE54" w14:textId="77777777" w:rsidR="0057488A" w:rsidRDefault="0057488A" w:rsidP="0057488A">
      <w:pPr>
        <w:rPr>
          <w:lang w:val="en-US" w:bidi="en-US"/>
        </w:rPr>
      </w:pPr>
    </w:p>
    <w:p w14:paraId="07914C74" w14:textId="77777777" w:rsidR="0057488A" w:rsidRDefault="0057488A" w:rsidP="0057488A">
      <w:pPr>
        <w:rPr>
          <w:lang w:val="en-US" w:bidi="en-US"/>
        </w:rPr>
      </w:pPr>
    </w:p>
    <w:p w14:paraId="57803F23" w14:textId="77777777" w:rsidR="0057488A" w:rsidRDefault="0057488A" w:rsidP="0057488A">
      <w:pPr>
        <w:rPr>
          <w:lang w:val="en-US" w:bidi="en-US"/>
        </w:rPr>
      </w:pPr>
    </w:p>
    <w:p w14:paraId="341C76D9" w14:textId="089FDC21" w:rsidR="0057488A" w:rsidRDefault="0057488A" w:rsidP="0057488A">
      <w:pPr>
        <w:rPr>
          <w:lang w:val="en-US" w:bidi="en-US"/>
        </w:rPr>
      </w:pPr>
      <w:r>
        <w:rPr>
          <w:b/>
          <w:bCs/>
          <w:noProof/>
        </w:rPr>
        <w:drawing>
          <wp:anchor distT="0" distB="0" distL="114300" distR="114300" simplePos="0" relativeHeight="251669504" behindDoc="0" locked="0" layoutInCell="1" allowOverlap="1" wp14:anchorId="47836C95" wp14:editId="4A24AFCD">
            <wp:simplePos x="0" y="0"/>
            <wp:positionH relativeFrom="column">
              <wp:posOffset>0</wp:posOffset>
            </wp:positionH>
            <wp:positionV relativeFrom="paragraph">
              <wp:posOffset>-2577782</wp:posOffset>
            </wp:positionV>
            <wp:extent cx="5731510" cy="2732405"/>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732405"/>
                    </a:xfrm>
                    <a:prstGeom prst="rect">
                      <a:avLst/>
                    </a:prstGeom>
                    <a:noFill/>
                    <a:ln>
                      <a:noFill/>
                    </a:ln>
                  </pic:spPr>
                </pic:pic>
              </a:graphicData>
            </a:graphic>
          </wp:anchor>
        </w:drawing>
      </w:r>
    </w:p>
    <w:p w14:paraId="761293A7" w14:textId="77777777" w:rsidR="00E130E2" w:rsidRDefault="00E130E2" w:rsidP="00F111DE">
      <w:pPr>
        <w:spacing w:after="0" w:line="240" w:lineRule="auto"/>
        <w:rPr>
          <w:rFonts w:eastAsia="Times New Roman" w:cs="Arial"/>
          <w:noProof/>
          <w:color w:val="000000"/>
          <w:lang w:eastAsia="en-GB"/>
        </w:rPr>
      </w:pPr>
    </w:p>
    <w:p w14:paraId="0FB9B174" w14:textId="2AFB3868" w:rsidR="00E130E2" w:rsidRDefault="00E130E2" w:rsidP="00F111DE">
      <w:pPr>
        <w:spacing w:after="0" w:line="240" w:lineRule="auto"/>
        <w:rPr>
          <w:rFonts w:eastAsia="Times New Roman" w:cs="Arial"/>
          <w:noProof/>
          <w:color w:val="000000"/>
          <w:lang w:eastAsia="en-GB"/>
        </w:rPr>
      </w:pPr>
      <w:r>
        <w:t>The Independent Office for Police Conduct is responsible for oversight of the police complaints system in England and Wales and has the power to carry out independent investigations into complaints, conduct, and death or serious injury matters. We also investigate allegations that Police and Crime Commissioners or their deputies may have committed criminal offences. The IOPC is also the appeal body for some complaints investigated by police forces and other bodies.</w:t>
      </w:r>
    </w:p>
    <w:p w14:paraId="6ED3B499" w14:textId="77777777" w:rsidR="00E130E2" w:rsidRDefault="00E130E2" w:rsidP="00F111DE">
      <w:pPr>
        <w:spacing w:after="0" w:line="240" w:lineRule="auto"/>
        <w:rPr>
          <w:rFonts w:eastAsia="Times New Roman" w:cs="Arial"/>
          <w:noProof/>
          <w:color w:val="000000"/>
          <w:lang w:eastAsia="en-GB"/>
        </w:rPr>
      </w:pPr>
    </w:p>
    <w:p w14:paraId="66C1F1F0" w14:textId="77777777" w:rsidR="00E130E2" w:rsidRDefault="00E130E2" w:rsidP="00F111DE">
      <w:pPr>
        <w:spacing w:after="0" w:line="240" w:lineRule="auto"/>
        <w:rPr>
          <w:rFonts w:eastAsia="Times New Roman" w:cs="Arial"/>
          <w:noProof/>
          <w:color w:val="000000"/>
          <w:lang w:eastAsia="en-GB"/>
        </w:rPr>
      </w:pPr>
    </w:p>
    <w:p w14:paraId="6C5866C8" w14:textId="77777777" w:rsidR="00E130E2" w:rsidRDefault="00E130E2" w:rsidP="00F111DE">
      <w:pPr>
        <w:spacing w:after="0" w:line="240" w:lineRule="auto"/>
        <w:rPr>
          <w:rFonts w:eastAsia="Times New Roman" w:cs="Arial"/>
          <w:noProof/>
          <w:color w:val="000000"/>
          <w:lang w:eastAsia="en-GB"/>
        </w:rPr>
      </w:pPr>
    </w:p>
    <w:p w14:paraId="49195A0D" w14:textId="77777777" w:rsidR="00E130E2" w:rsidRDefault="00E130E2" w:rsidP="00F111DE">
      <w:pPr>
        <w:spacing w:after="0" w:line="240" w:lineRule="auto"/>
        <w:rPr>
          <w:rFonts w:eastAsia="Times New Roman" w:cs="Arial"/>
          <w:noProof/>
          <w:color w:val="000000"/>
          <w:lang w:eastAsia="en-GB"/>
        </w:rPr>
      </w:pPr>
    </w:p>
    <w:p w14:paraId="644F4A0B" w14:textId="77777777" w:rsidR="00E130E2" w:rsidRDefault="00E130E2" w:rsidP="00F111DE">
      <w:pPr>
        <w:spacing w:after="0" w:line="240" w:lineRule="auto"/>
        <w:rPr>
          <w:rFonts w:eastAsia="Times New Roman" w:cs="Arial"/>
          <w:noProof/>
          <w:color w:val="000000"/>
          <w:lang w:eastAsia="en-GB"/>
        </w:rPr>
      </w:pPr>
    </w:p>
    <w:p w14:paraId="1A5BC754" w14:textId="77777777" w:rsidR="00E130E2" w:rsidRDefault="00E130E2" w:rsidP="00F111DE">
      <w:pPr>
        <w:spacing w:after="0" w:line="240" w:lineRule="auto"/>
        <w:rPr>
          <w:rFonts w:eastAsia="Times New Roman" w:cs="Arial"/>
          <w:noProof/>
          <w:color w:val="000000"/>
          <w:lang w:eastAsia="en-GB"/>
        </w:rPr>
      </w:pPr>
    </w:p>
    <w:p w14:paraId="6BFC7DFE" w14:textId="77777777" w:rsidR="00E130E2" w:rsidRDefault="00E130E2" w:rsidP="00F111DE">
      <w:pPr>
        <w:spacing w:after="0" w:line="240" w:lineRule="auto"/>
        <w:rPr>
          <w:rFonts w:eastAsia="Times New Roman" w:cs="Arial"/>
          <w:noProof/>
          <w:color w:val="000000"/>
          <w:lang w:eastAsia="en-GB"/>
        </w:rPr>
      </w:pPr>
    </w:p>
    <w:p w14:paraId="29D82F30" w14:textId="108DA290" w:rsidR="004F4BF0" w:rsidRPr="00F111DE" w:rsidRDefault="00E130E2" w:rsidP="00F111DE">
      <w:pPr>
        <w:spacing w:after="0" w:line="240" w:lineRule="auto"/>
        <w:rPr>
          <w:rFonts w:eastAsia="Times New Roman" w:cs="Arial"/>
          <w:noProof/>
          <w:color w:val="000000"/>
          <w:lang w:eastAsia="en-GB"/>
        </w:rPr>
      </w:pPr>
      <w:r>
        <w:lastRenderedPageBreak/>
        <w:t xml:space="preserve">The IOPC is committed to promoting equality and valuing diversity in everything we do. Our vision is to be, and to be seen as, a leader in inclusive employment and services, demonstrating this ethos in everything that we do. </w:t>
      </w:r>
      <w:r w:rsidR="00F111DE">
        <w:rPr>
          <w:rFonts w:cs="Arial"/>
          <w:noProof/>
          <w:lang w:val="en"/>
        </w:rPr>
        <w:drawing>
          <wp:anchor distT="0" distB="0" distL="114300" distR="114300" simplePos="0" relativeHeight="251668480" behindDoc="0" locked="0" layoutInCell="1" allowOverlap="1" wp14:anchorId="76F49755" wp14:editId="6F35E7F8">
            <wp:simplePos x="0" y="0"/>
            <wp:positionH relativeFrom="column">
              <wp:posOffset>0</wp:posOffset>
            </wp:positionH>
            <wp:positionV relativeFrom="paragraph">
              <wp:posOffset>614446</wp:posOffset>
            </wp:positionV>
            <wp:extent cx="6151245" cy="4764405"/>
            <wp:effectExtent l="0" t="0" r="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l="3803" t="486" r="10576" b="5686"/>
                    <a:stretch/>
                  </pic:blipFill>
                  <pic:spPr bwMode="auto">
                    <a:xfrm>
                      <a:off x="0" y="0"/>
                      <a:ext cx="6151245" cy="476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3B5216" w14:textId="77777777" w:rsidR="00E130E2" w:rsidRDefault="00E130E2" w:rsidP="00E130E2">
      <w:pPr>
        <w:pStyle w:val="ListParagraph"/>
        <w:rPr>
          <w:lang w:val="en"/>
        </w:rPr>
      </w:pPr>
    </w:p>
    <w:p w14:paraId="0995530A" w14:textId="77777777" w:rsidR="00E75BD9" w:rsidRPr="00EB5C65" w:rsidRDefault="00E75BD9" w:rsidP="00E75BD9">
      <w:pPr>
        <w:rPr>
          <w:lang w:val="en"/>
        </w:rPr>
      </w:pPr>
      <w:r w:rsidRPr="00EB5C65">
        <w:rPr>
          <w:lang w:val="en"/>
        </w:rPr>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Pr>
          <w:lang w:val="en"/>
        </w:rPr>
        <w:t>,</w:t>
      </w:r>
      <w:r w:rsidRPr="00EB5C65">
        <w:rPr>
          <w:lang w:val="en"/>
        </w:rPr>
        <w:t xml:space="preserve"> demonstrating this ethos in everything that we do.</w:t>
      </w:r>
    </w:p>
    <w:p w14:paraId="409F6233" w14:textId="77777777" w:rsidR="00E75BD9" w:rsidRPr="00293DB6" w:rsidRDefault="00E75BD9" w:rsidP="00E75BD9">
      <w:pPr>
        <w:pStyle w:val="ListParagraph"/>
        <w:numPr>
          <w:ilvl w:val="0"/>
          <w:numId w:val="1"/>
        </w:numPr>
        <w:rPr>
          <w:lang w:val="en"/>
        </w:rPr>
      </w:pPr>
      <w:r w:rsidRPr="00293DB6">
        <w:rPr>
          <w:lang w:val="en"/>
        </w:rPr>
        <w:t xml:space="preserve">Being a Disability Confident employer, the IOPC is dedicated to removing the barrier for disabled people to thrive in the workplace. </w:t>
      </w:r>
    </w:p>
    <w:p w14:paraId="3D8727E1" w14:textId="77777777" w:rsidR="00E75BD9" w:rsidRPr="00293DB6" w:rsidRDefault="00E75BD9" w:rsidP="00E75BD9">
      <w:pPr>
        <w:pStyle w:val="ListParagraph"/>
        <w:numPr>
          <w:ilvl w:val="0"/>
          <w:numId w:val="1"/>
        </w:numPr>
        <w:rPr>
          <w:lang w:val="en"/>
        </w:rPr>
      </w:pPr>
      <w:r w:rsidRPr="00293DB6">
        <w:rPr>
          <w:lang w:val="en"/>
        </w:rPr>
        <w:t xml:space="preserve">Our Staff Networks are constantly working to make the IOPC the leaders of inclusive employment, from our Allyship </w:t>
      </w:r>
      <w:proofErr w:type="spellStart"/>
      <w:r w:rsidRPr="00293DB6">
        <w:rPr>
          <w:lang w:val="en"/>
        </w:rPr>
        <w:t>Programme</w:t>
      </w:r>
      <w:proofErr w:type="spellEnd"/>
      <w:r w:rsidRPr="00293DB6">
        <w:rPr>
          <w:lang w:val="en"/>
        </w:rPr>
        <w:t xml:space="preserve"> to </w:t>
      </w:r>
      <w:hyperlink r:id="rId10" w:history="1">
        <w:r w:rsidRPr="003D72AD">
          <w:rPr>
            <w:rStyle w:val="Hyperlink"/>
            <w:rFonts w:cs="Arial"/>
            <w:lang w:val="en"/>
          </w:rPr>
          <w:t>Operation Hotton</w:t>
        </w:r>
      </w:hyperlink>
      <w:r w:rsidRPr="00293DB6">
        <w:rPr>
          <w:lang w:val="en"/>
        </w:rPr>
        <w:t xml:space="preserve">, to </w:t>
      </w:r>
      <w:hyperlink r:id="rId11" w:history="1">
        <w:r w:rsidRPr="003D72AD">
          <w:rPr>
            <w:rStyle w:val="Hyperlink"/>
            <w:rFonts w:cs="Arial"/>
            <w:lang w:val="en"/>
          </w:rPr>
          <w:t>Welsh Language Standards</w:t>
        </w:r>
      </w:hyperlink>
      <w:r w:rsidRPr="00293DB6">
        <w:rPr>
          <w:lang w:val="en"/>
        </w:rPr>
        <w:t xml:space="preserve"> and Know the Line Policy, we are constantly seeking new ways to create an environment for all to develop and thrive.</w:t>
      </w:r>
    </w:p>
    <w:p w14:paraId="0511A50E" w14:textId="77777777" w:rsidR="00E75BD9" w:rsidRPr="00F34D6F" w:rsidRDefault="00E75BD9" w:rsidP="00E75BD9">
      <w:pPr>
        <w:rPr>
          <w:rFonts w:cs="Arial"/>
          <w:b/>
          <w:i/>
          <w:iCs/>
          <w:szCs w:val="24"/>
        </w:rPr>
      </w:pPr>
      <w:r w:rsidRPr="00F34D6F">
        <w:rPr>
          <w:rFonts w:cs="Arial"/>
          <w:b/>
          <w:i/>
          <w:iCs/>
          <w:noProof/>
          <w:szCs w:val="24"/>
        </w:rPr>
        <w:drawing>
          <wp:anchor distT="0" distB="0" distL="114300" distR="114300" simplePos="0" relativeHeight="251672576" behindDoc="0" locked="0" layoutInCell="1" allowOverlap="1" wp14:anchorId="3D08FF69" wp14:editId="1D3B2AD3">
            <wp:simplePos x="0" y="0"/>
            <wp:positionH relativeFrom="column">
              <wp:posOffset>1941475</wp:posOffset>
            </wp:positionH>
            <wp:positionV relativeFrom="paragraph">
              <wp:posOffset>82874</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p>
    <w:p w14:paraId="10F5B40D" w14:textId="77777777" w:rsidR="00E75BD9" w:rsidRPr="00F34D6F" w:rsidRDefault="00E75BD9" w:rsidP="00E75BD9">
      <w:pPr>
        <w:rPr>
          <w:rFonts w:cs="Arial"/>
          <w:b/>
          <w:i/>
          <w:iCs/>
          <w:szCs w:val="24"/>
        </w:rPr>
      </w:pPr>
    </w:p>
    <w:p w14:paraId="407D2A0A" w14:textId="450EFEF3"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lastRenderedPageBreak/>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38145921" w14:textId="04AC5DE1" w:rsidR="00C10675" w:rsidRPr="00521CFB" w:rsidRDefault="00C10675" w:rsidP="00C10675">
      <w:pPr>
        <w:jc w:val="both"/>
        <w:rPr>
          <w:rFonts w:cs="Arial"/>
          <w:szCs w:val="24"/>
        </w:rPr>
      </w:pPr>
      <w:r w:rsidRPr="00521CFB">
        <w:rPr>
          <w:rFonts w:cs="Arial"/>
          <w:bCs/>
          <w:szCs w:val="24"/>
        </w:rPr>
        <w:t xml:space="preserve">To effectively </w:t>
      </w:r>
      <w:r w:rsidR="0035292B">
        <w:rPr>
          <w:rFonts w:cs="Arial"/>
          <w:bCs/>
          <w:szCs w:val="24"/>
        </w:rPr>
        <w:t xml:space="preserve">support HOLMES supported Major Investigations, </w:t>
      </w:r>
      <w:r w:rsidRPr="00521CFB">
        <w:rPr>
          <w:rFonts w:cs="Arial"/>
          <w:szCs w:val="24"/>
        </w:rPr>
        <w:t xml:space="preserve">in relation to Police Reform Act (PRA) </w:t>
      </w:r>
      <w:r w:rsidR="0035292B">
        <w:rPr>
          <w:rFonts w:cs="Arial"/>
          <w:szCs w:val="24"/>
        </w:rPr>
        <w:t xml:space="preserve">and Criminal </w:t>
      </w:r>
      <w:r w:rsidRPr="00521CFB">
        <w:rPr>
          <w:rFonts w:cs="Arial"/>
          <w:szCs w:val="24"/>
        </w:rPr>
        <w:t>Investigations. The support of the team relates to investigations managed on the Home Office Large Major Enquiry System (HOLMES)</w:t>
      </w:r>
      <w:r w:rsidR="0035292B">
        <w:rPr>
          <w:rFonts w:cs="Arial"/>
          <w:szCs w:val="24"/>
        </w:rPr>
        <w:t>.</w:t>
      </w:r>
    </w:p>
    <w:p w14:paraId="0E9BDE7F" w14:textId="77777777" w:rsidR="0035292B" w:rsidRPr="0035292B" w:rsidRDefault="0035292B" w:rsidP="0035292B">
      <w:pPr>
        <w:numPr>
          <w:ilvl w:val="0"/>
          <w:numId w:val="9"/>
        </w:numPr>
        <w:spacing w:after="0" w:line="240" w:lineRule="auto"/>
        <w:rPr>
          <w:rFonts w:cs="Arial"/>
          <w:b/>
          <w:bCs/>
          <w:szCs w:val="24"/>
          <w:u w:val="single"/>
          <w:lang w:eastAsia="en-GB"/>
        </w:rPr>
      </w:pPr>
      <w:r w:rsidRPr="0035292B">
        <w:rPr>
          <w:rFonts w:cs="Arial"/>
          <w:szCs w:val="24"/>
        </w:rPr>
        <w:t xml:space="preserve">Assist with the maintenance and management of key information received during an IOPC investigation through </w:t>
      </w:r>
      <w:r w:rsidRPr="0035292B">
        <w:rPr>
          <w:rFonts w:cs="Arial"/>
          <w:bCs/>
          <w:szCs w:val="24"/>
        </w:rPr>
        <w:t>maintaining a HOLMES database to support any level of IOPC investigation.</w:t>
      </w:r>
    </w:p>
    <w:p w14:paraId="0CB35C12" w14:textId="77777777" w:rsidR="0035292B" w:rsidRPr="0035292B" w:rsidRDefault="0035292B" w:rsidP="0035292B">
      <w:pPr>
        <w:numPr>
          <w:ilvl w:val="0"/>
          <w:numId w:val="9"/>
        </w:numPr>
        <w:spacing w:after="0" w:line="240" w:lineRule="auto"/>
        <w:contextualSpacing/>
        <w:rPr>
          <w:rFonts w:cs="Arial"/>
          <w:szCs w:val="24"/>
        </w:rPr>
      </w:pPr>
      <w:r w:rsidRPr="0035292B">
        <w:rPr>
          <w:rFonts w:cs="Arial"/>
          <w:szCs w:val="24"/>
        </w:rPr>
        <w:t xml:space="preserve">Maintain the HOLMES database through indexing and administrative tasks in accordance with local policies.  </w:t>
      </w:r>
    </w:p>
    <w:p w14:paraId="57DFDF47" w14:textId="77777777" w:rsidR="0035292B" w:rsidRPr="0035292B" w:rsidRDefault="0035292B" w:rsidP="0035292B">
      <w:pPr>
        <w:numPr>
          <w:ilvl w:val="0"/>
          <w:numId w:val="9"/>
        </w:numPr>
        <w:tabs>
          <w:tab w:val="left" w:pos="0"/>
        </w:tabs>
        <w:spacing w:after="0" w:line="240" w:lineRule="auto"/>
        <w:contextualSpacing/>
        <w:rPr>
          <w:rFonts w:cs="Arial"/>
          <w:szCs w:val="24"/>
        </w:rPr>
      </w:pPr>
      <w:r w:rsidRPr="0035292B">
        <w:rPr>
          <w:rFonts w:cs="Arial"/>
          <w:szCs w:val="24"/>
        </w:rPr>
        <w:t xml:space="preserve">Undertake detailed research prior to creating any records to avoid duplication      </w:t>
      </w:r>
    </w:p>
    <w:p w14:paraId="42857E3C" w14:textId="77777777" w:rsidR="0035292B" w:rsidRPr="0035292B" w:rsidRDefault="0035292B" w:rsidP="0035292B">
      <w:pPr>
        <w:numPr>
          <w:ilvl w:val="0"/>
          <w:numId w:val="9"/>
        </w:numPr>
        <w:tabs>
          <w:tab w:val="left" w:pos="0"/>
        </w:tabs>
        <w:spacing w:after="0" w:line="240" w:lineRule="auto"/>
        <w:rPr>
          <w:rFonts w:cs="Arial"/>
          <w:szCs w:val="24"/>
        </w:rPr>
      </w:pPr>
      <w:r w:rsidRPr="0035292B">
        <w:rPr>
          <w:rFonts w:cs="Arial"/>
          <w:szCs w:val="24"/>
        </w:rPr>
        <w:t>Accurately register all documentation entering the investigation to appropriate indexes on the HOLMES 2 database</w:t>
      </w:r>
    </w:p>
    <w:p w14:paraId="16489CAA" w14:textId="77777777" w:rsidR="0035292B" w:rsidRPr="0035292B" w:rsidRDefault="0035292B" w:rsidP="0035292B">
      <w:pPr>
        <w:numPr>
          <w:ilvl w:val="0"/>
          <w:numId w:val="9"/>
        </w:numPr>
        <w:spacing w:after="0" w:line="240" w:lineRule="auto"/>
        <w:contextualSpacing/>
        <w:rPr>
          <w:rFonts w:cs="Arial"/>
          <w:szCs w:val="24"/>
        </w:rPr>
      </w:pPr>
      <w:r w:rsidRPr="0035292B">
        <w:rPr>
          <w:rFonts w:cs="Arial"/>
          <w:szCs w:val="24"/>
        </w:rPr>
        <w:t>Raise actions, as requested by a receiver or other designated requestor to the correct index and with enough information to assist the investigator in knowing where to obtain initial information about the subject of the action. Ensuring you record the source document for the action and being mindful of disclosure requirements for any personal information within action text.</w:t>
      </w:r>
    </w:p>
    <w:p w14:paraId="7AAEE991" w14:textId="77777777" w:rsidR="0035292B" w:rsidRPr="0035292B" w:rsidRDefault="0035292B" w:rsidP="0035292B">
      <w:pPr>
        <w:numPr>
          <w:ilvl w:val="0"/>
          <w:numId w:val="9"/>
        </w:numPr>
        <w:tabs>
          <w:tab w:val="left" w:pos="0"/>
        </w:tabs>
        <w:spacing w:after="0" w:line="240" w:lineRule="auto"/>
        <w:contextualSpacing/>
        <w:rPr>
          <w:rFonts w:cs="Arial"/>
          <w:szCs w:val="24"/>
        </w:rPr>
      </w:pPr>
      <w:r w:rsidRPr="0035292B">
        <w:rPr>
          <w:rFonts w:cs="Arial"/>
          <w:szCs w:val="24"/>
        </w:rPr>
        <w:t>Index all documents, as required depending on the level of investigation by: -</w:t>
      </w:r>
    </w:p>
    <w:p w14:paraId="23434847" w14:textId="77777777" w:rsidR="0035292B" w:rsidRPr="0035292B" w:rsidRDefault="0035292B" w:rsidP="0035292B">
      <w:pPr>
        <w:numPr>
          <w:ilvl w:val="0"/>
          <w:numId w:val="10"/>
        </w:numPr>
        <w:tabs>
          <w:tab w:val="left" w:pos="0"/>
        </w:tabs>
        <w:spacing w:after="0" w:line="240" w:lineRule="auto"/>
        <w:contextualSpacing/>
        <w:rPr>
          <w:rFonts w:cs="Arial"/>
          <w:szCs w:val="24"/>
        </w:rPr>
      </w:pPr>
      <w:r w:rsidRPr="0035292B">
        <w:rPr>
          <w:rFonts w:cs="Arial"/>
          <w:szCs w:val="24"/>
        </w:rPr>
        <w:t>creating all relevant indexes and adding all known information</w:t>
      </w:r>
    </w:p>
    <w:p w14:paraId="67389525" w14:textId="77777777" w:rsidR="0035292B" w:rsidRPr="0035292B" w:rsidRDefault="0035292B" w:rsidP="0035292B">
      <w:pPr>
        <w:numPr>
          <w:ilvl w:val="0"/>
          <w:numId w:val="10"/>
        </w:numPr>
        <w:tabs>
          <w:tab w:val="left" w:pos="0"/>
        </w:tabs>
        <w:spacing w:after="0" w:line="240" w:lineRule="auto"/>
        <w:contextualSpacing/>
        <w:rPr>
          <w:rFonts w:cs="Arial"/>
          <w:szCs w:val="24"/>
        </w:rPr>
      </w:pPr>
      <w:r w:rsidRPr="0035292B">
        <w:rPr>
          <w:rFonts w:cs="Arial"/>
          <w:szCs w:val="24"/>
        </w:rPr>
        <w:t xml:space="preserve">creating cross reference descriptions detailing the contents of the document to all appropriate </w:t>
      </w:r>
      <w:bookmarkStart w:id="2" w:name="OLE_LINK2"/>
      <w:r w:rsidRPr="0035292B">
        <w:rPr>
          <w:rFonts w:cs="Arial"/>
          <w:szCs w:val="24"/>
        </w:rPr>
        <w:t xml:space="preserve">records. </w:t>
      </w:r>
    </w:p>
    <w:p w14:paraId="00BEA5FB" w14:textId="68A06528" w:rsidR="0035292B" w:rsidRPr="0035292B" w:rsidRDefault="0035292B" w:rsidP="0035292B">
      <w:pPr>
        <w:numPr>
          <w:ilvl w:val="0"/>
          <w:numId w:val="10"/>
        </w:numPr>
        <w:tabs>
          <w:tab w:val="left" w:pos="0"/>
        </w:tabs>
        <w:spacing w:after="0" w:line="240" w:lineRule="auto"/>
        <w:contextualSpacing/>
        <w:rPr>
          <w:rFonts w:cs="Arial"/>
          <w:szCs w:val="24"/>
        </w:rPr>
      </w:pPr>
      <w:r w:rsidRPr="0035292B">
        <w:rPr>
          <w:rFonts w:cs="Arial"/>
          <w:szCs w:val="24"/>
        </w:rPr>
        <w:t>add links to records to show associations noted within documentation to ensure the index accurately reflects all information known</w:t>
      </w:r>
    </w:p>
    <w:p w14:paraId="2CF23320" w14:textId="77777777" w:rsidR="0035292B" w:rsidRPr="0035292B" w:rsidRDefault="0035292B" w:rsidP="0035292B">
      <w:pPr>
        <w:numPr>
          <w:ilvl w:val="0"/>
          <w:numId w:val="10"/>
        </w:numPr>
        <w:tabs>
          <w:tab w:val="left" w:pos="0"/>
        </w:tabs>
        <w:spacing w:after="0" w:line="240" w:lineRule="auto"/>
        <w:contextualSpacing/>
        <w:rPr>
          <w:rFonts w:cs="Arial"/>
          <w:szCs w:val="24"/>
        </w:rPr>
      </w:pPr>
      <w:r w:rsidRPr="0035292B">
        <w:rPr>
          <w:rFonts w:cs="Arial"/>
          <w:szCs w:val="24"/>
        </w:rPr>
        <w:t xml:space="preserve">ensure information in free text fields can be traced to its original source </w:t>
      </w:r>
    </w:p>
    <w:p w14:paraId="62A01B28" w14:textId="77777777" w:rsidR="0035292B" w:rsidRPr="0035292B" w:rsidRDefault="0035292B" w:rsidP="0035292B">
      <w:pPr>
        <w:numPr>
          <w:ilvl w:val="0"/>
          <w:numId w:val="9"/>
        </w:numPr>
        <w:tabs>
          <w:tab w:val="left" w:pos="0"/>
        </w:tabs>
        <w:spacing w:after="0" w:line="240" w:lineRule="auto"/>
        <w:contextualSpacing/>
        <w:rPr>
          <w:rFonts w:cs="Arial"/>
          <w:szCs w:val="24"/>
        </w:rPr>
      </w:pPr>
      <w:r w:rsidRPr="0035292B">
        <w:rPr>
          <w:rFonts w:cs="Arial"/>
          <w:szCs w:val="24"/>
        </w:rPr>
        <w:t xml:space="preserve">To assist in the collation and dissemination of accurate and relevant information to ensure investigative resources are effectively and efficiently utilised. </w:t>
      </w:r>
      <w:bookmarkEnd w:id="2"/>
    </w:p>
    <w:p w14:paraId="333EAC47" w14:textId="77777777" w:rsidR="0035292B" w:rsidRPr="0035292B" w:rsidRDefault="0035292B" w:rsidP="0035292B">
      <w:pPr>
        <w:numPr>
          <w:ilvl w:val="0"/>
          <w:numId w:val="9"/>
        </w:numPr>
        <w:spacing w:after="0" w:line="240" w:lineRule="auto"/>
        <w:contextualSpacing/>
        <w:rPr>
          <w:rFonts w:cs="Arial"/>
          <w:szCs w:val="24"/>
        </w:rPr>
      </w:pPr>
      <w:r w:rsidRPr="0035292B">
        <w:rPr>
          <w:rFonts w:cs="Arial"/>
          <w:szCs w:val="24"/>
        </w:rPr>
        <w:t xml:space="preserve">To assist in the collation of accurate and relevant data for inclusion in reports and in response to other information requests </w:t>
      </w:r>
    </w:p>
    <w:p w14:paraId="066400C1" w14:textId="77777777" w:rsidR="0035292B" w:rsidRPr="0035292B" w:rsidRDefault="0035292B" w:rsidP="0035292B">
      <w:pPr>
        <w:numPr>
          <w:ilvl w:val="0"/>
          <w:numId w:val="9"/>
        </w:numPr>
        <w:spacing w:after="0" w:line="240" w:lineRule="auto"/>
        <w:contextualSpacing/>
        <w:rPr>
          <w:rFonts w:cs="Arial"/>
          <w:szCs w:val="24"/>
        </w:rPr>
      </w:pPr>
      <w:r w:rsidRPr="0035292B">
        <w:rPr>
          <w:rFonts w:cs="Arial"/>
          <w:szCs w:val="24"/>
        </w:rPr>
        <w:t>Whilst carrying out daily duties any records identified on the database as requiring review should be advised to the OSST HOLMES Indexer/Investigation Support Unit Team Leader or the OSST Reader/Receiver Team Leader, for assessment.</w:t>
      </w:r>
    </w:p>
    <w:p w14:paraId="457DA13D" w14:textId="77777777" w:rsidR="0035292B" w:rsidRPr="0035292B" w:rsidRDefault="0035292B" w:rsidP="0035292B">
      <w:pPr>
        <w:numPr>
          <w:ilvl w:val="0"/>
          <w:numId w:val="9"/>
        </w:numPr>
        <w:spacing w:after="0" w:line="240" w:lineRule="auto"/>
        <w:contextualSpacing/>
        <w:rPr>
          <w:rFonts w:cs="Arial"/>
          <w:szCs w:val="24"/>
        </w:rPr>
      </w:pPr>
      <w:r w:rsidRPr="0035292B">
        <w:rPr>
          <w:rFonts w:cs="Arial"/>
          <w:szCs w:val="24"/>
        </w:rPr>
        <w:t>Assist in the preservation and integrity of all HOLMES material (excluding exhibits) by following handling processes, maintaining a standard filing system that is regularly audited and following a signing out policy for any material leaving the HOLMES Suite.</w:t>
      </w:r>
    </w:p>
    <w:p w14:paraId="7F9F72AE" w14:textId="2F29A880" w:rsidR="0035292B" w:rsidRPr="0035292B" w:rsidRDefault="0035292B" w:rsidP="0035292B">
      <w:pPr>
        <w:numPr>
          <w:ilvl w:val="0"/>
          <w:numId w:val="9"/>
        </w:numPr>
        <w:spacing w:after="0" w:line="240" w:lineRule="auto"/>
        <w:contextualSpacing/>
        <w:rPr>
          <w:rFonts w:cs="Arial"/>
          <w:szCs w:val="24"/>
        </w:rPr>
      </w:pPr>
      <w:r w:rsidRPr="0035292B">
        <w:rPr>
          <w:rFonts w:cs="Arial"/>
          <w:szCs w:val="24"/>
        </w:rPr>
        <w:t xml:space="preserve">Assist the </w:t>
      </w:r>
      <w:r>
        <w:rPr>
          <w:rFonts w:cs="Arial"/>
          <w:szCs w:val="24"/>
        </w:rPr>
        <w:t xml:space="preserve">Lead investigator </w:t>
      </w:r>
      <w:r w:rsidRPr="0035292B">
        <w:rPr>
          <w:rFonts w:cs="Arial"/>
          <w:szCs w:val="24"/>
        </w:rPr>
        <w:t>with preparation of Case File Documentation for CPS or Coroners Court and as required, jury bundles from HOLMES</w:t>
      </w:r>
    </w:p>
    <w:p w14:paraId="22FF6F07" w14:textId="77777777" w:rsidR="0035292B" w:rsidRPr="0035292B" w:rsidRDefault="0035292B" w:rsidP="0035292B">
      <w:pPr>
        <w:numPr>
          <w:ilvl w:val="0"/>
          <w:numId w:val="9"/>
        </w:numPr>
        <w:tabs>
          <w:tab w:val="left" w:pos="0"/>
        </w:tabs>
        <w:spacing w:after="0" w:line="240" w:lineRule="auto"/>
        <w:contextualSpacing/>
        <w:rPr>
          <w:rFonts w:cs="Arial"/>
          <w:szCs w:val="24"/>
        </w:rPr>
      </w:pPr>
      <w:r w:rsidRPr="0035292B">
        <w:rPr>
          <w:rFonts w:cs="Arial"/>
          <w:szCs w:val="24"/>
        </w:rPr>
        <w:t xml:space="preserve">Assists, when appropriate, in the </w:t>
      </w:r>
      <w:proofErr w:type="gramStart"/>
      <w:r w:rsidRPr="0035292B">
        <w:rPr>
          <w:rFonts w:cs="Arial"/>
          <w:szCs w:val="24"/>
        </w:rPr>
        <w:t>day to day</w:t>
      </w:r>
      <w:proofErr w:type="gramEnd"/>
      <w:r w:rsidRPr="0035292B">
        <w:rPr>
          <w:rFonts w:cs="Arial"/>
          <w:szCs w:val="24"/>
        </w:rPr>
        <w:t xml:space="preserve"> tutoring/mentoring of new staff with the HOLMES Suite, providing on the job training, support and encouragement.</w:t>
      </w:r>
    </w:p>
    <w:p w14:paraId="3C533616" w14:textId="77777777" w:rsidR="0035292B" w:rsidRPr="0035292B" w:rsidRDefault="0035292B" w:rsidP="0035292B">
      <w:pPr>
        <w:numPr>
          <w:ilvl w:val="0"/>
          <w:numId w:val="9"/>
        </w:numPr>
        <w:tabs>
          <w:tab w:val="left" w:pos="0"/>
        </w:tabs>
        <w:spacing w:after="0" w:line="240" w:lineRule="auto"/>
        <w:contextualSpacing/>
        <w:rPr>
          <w:rFonts w:cs="Arial"/>
          <w:szCs w:val="24"/>
        </w:rPr>
      </w:pPr>
      <w:r w:rsidRPr="0035292B">
        <w:rPr>
          <w:rFonts w:cs="Arial"/>
          <w:szCs w:val="24"/>
        </w:rPr>
        <w:t xml:space="preserve">Assist and liaise with staff members to maintain good communication and relationships with colleagues. </w:t>
      </w:r>
    </w:p>
    <w:p w14:paraId="5F4EBBF6" w14:textId="77777777" w:rsidR="0035292B" w:rsidRPr="0035292B" w:rsidRDefault="0035292B" w:rsidP="0035292B">
      <w:pPr>
        <w:numPr>
          <w:ilvl w:val="0"/>
          <w:numId w:val="9"/>
        </w:numPr>
        <w:tabs>
          <w:tab w:val="left" w:pos="0"/>
        </w:tabs>
        <w:spacing w:after="0" w:line="240" w:lineRule="auto"/>
        <w:rPr>
          <w:rFonts w:cs="Arial"/>
          <w:szCs w:val="24"/>
        </w:rPr>
      </w:pPr>
      <w:r w:rsidRPr="0035292B">
        <w:rPr>
          <w:rFonts w:cs="Arial"/>
          <w:szCs w:val="24"/>
        </w:rPr>
        <w:t>Attend briefings as required</w:t>
      </w:r>
    </w:p>
    <w:p w14:paraId="6A8DC1A1" w14:textId="77777777" w:rsidR="0035292B" w:rsidRPr="0035292B" w:rsidRDefault="0035292B" w:rsidP="0035292B">
      <w:pPr>
        <w:spacing w:after="200" w:line="276" w:lineRule="auto"/>
        <w:ind w:left="-426"/>
        <w:rPr>
          <w:rFonts w:cs="Arial"/>
          <w:sz w:val="22"/>
          <w:lang w:eastAsia="en-GB"/>
        </w:rPr>
      </w:pPr>
    </w:p>
    <w:p w14:paraId="5EE48D78" w14:textId="77777777" w:rsidR="00844C44" w:rsidRDefault="00844C44" w:rsidP="00844C44">
      <w:pPr>
        <w:spacing w:after="0" w:line="240" w:lineRule="auto"/>
        <w:ind w:left="720"/>
        <w:rPr>
          <w:rFonts w:cs="Arial"/>
          <w:szCs w:val="24"/>
        </w:rPr>
      </w:pPr>
    </w:p>
    <w:p w14:paraId="19668F80" w14:textId="77777777" w:rsidR="0035292B" w:rsidRPr="00521CFB" w:rsidRDefault="0035292B" w:rsidP="00844C44">
      <w:pPr>
        <w:spacing w:after="0" w:line="240" w:lineRule="auto"/>
        <w:ind w:left="720"/>
        <w:rPr>
          <w:rFonts w:cs="Arial"/>
          <w:szCs w:val="24"/>
        </w:rPr>
      </w:pPr>
    </w:p>
    <w:p w14:paraId="623B9F61" w14:textId="77777777" w:rsidR="00844C44" w:rsidRPr="00521CFB" w:rsidRDefault="00844C44" w:rsidP="00844C44">
      <w:pPr>
        <w:tabs>
          <w:tab w:val="left" w:pos="540"/>
        </w:tabs>
        <w:jc w:val="both"/>
        <w:rPr>
          <w:rFonts w:cs="Arial"/>
          <w:szCs w:val="24"/>
        </w:rPr>
      </w:pPr>
      <w:r w:rsidRPr="00521CFB">
        <w:rPr>
          <w:rFonts w:cs="Arial"/>
          <w:szCs w:val="24"/>
        </w:rPr>
        <w:lastRenderedPageBreak/>
        <w:t>These main duties and responsibilities are intended only as a guide to the main responsibilities of the post and are not intended to restrict the scope of the post holder to perform other duties.  Additional responsibilities for the post holder may be agreed on an individual basis and recorded as part of the annual performance review role requirement.</w:t>
      </w:r>
    </w:p>
    <w:p w14:paraId="75699ABE" w14:textId="57450FCD" w:rsidR="005320E8" w:rsidRPr="00521CFB" w:rsidRDefault="00844C44" w:rsidP="00844C44">
      <w:pPr>
        <w:tabs>
          <w:tab w:val="left" w:pos="1620"/>
        </w:tabs>
        <w:rPr>
          <w:rFonts w:ascii="Segoe UI" w:hAnsi="Segoe UI" w:cs="Segoe UI"/>
          <w:szCs w:val="24"/>
        </w:rPr>
      </w:pPr>
      <w:r w:rsidRPr="00521CFB">
        <w:rPr>
          <w:rFonts w:cs="Arial"/>
          <w:szCs w:val="24"/>
        </w:rPr>
        <w:t>This post may be requested to temporarily deploy to other IOPC offices or locations to provide temporary support in setting up a new or ongoing major investigation. Travel and accommodation will be supplied and reasonable subsistence expenses paid according to the agreed Travel and Subsistence policy.</w:t>
      </w:r>
    </w:p>
    <w:p w14:paraId="4FC6506B" w14:textId="5415A393" w:rsidR="0099482D" w:rsidRPr="00C24271" w:rsidRDefault="00E329DB" w:rsidP="00C24271">
      <w:pPr>
        <w:pStyle w:val="Heading1"/>
      </w:pPr>
      <w:r w:rsidRPr="00C24271">
        <w:t>P</w:t>
      </w:r>
      <w:r w:rsidR="00C24271">
        <w:t>erson specification</w:t>
      </w:r>
    </w:p>
    <w:p w14:paraId="6A354513" w14:textId="77777777" w:rsidR="003D11BC" w:rsidRDefault="003D11BC" w:rsidP="003D11B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 xml:space="preserve">Essential </w:t>
      </w:r>
      <w:r>
        <w:rPr>
          <w:rStyle w:val="normaltextrun"/>
          <w:rFonts w:ascii="Arial" w:hAnsi="Arial" w:cs="Arial"/>
          <w:b/>
          <w:bCs/>
          <w:color w:val="000000"/>
        </w:rPr>
        <w:t>Experience/Skills</w:t>
      </w:r>
      <w:r>
        <w:rPr>
          <w:rStyle w:val="eop"/>
          <w:rFonts w:ascii="Arial" w:hAnsi="Arial" w:cs="Arial"/>
          <w:color w:val="000000"/>
        </w:rPr>
        <w:t> </w:t>
      </w:r>
    </w:p>
    <w:p w14:paraId="18A7CF22" w14:textId="77777777" w:rsidR="003D11BC" w:rsidRDefault="003D11BC" w:rsidP="003D11B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3D36040" w14:textId="69556240" w:rsidR="0035292B" w:rsidRPr="00BF0C68" w:rsidRDefault="0035292B" w:rsidP="0035292B">
      <w:pPr>
        <w:pStyle w:val="ListParagraph"/>
        <w:numPr>
          <w:ilvl w:val="0"/>
          <w:numId w:val="3"/>
        </w:numPr>
        <w:spacing w:after="0" w:line="240" w:lineRule="auto"/>
        <w:jc w:val="both"/>
        <w:rPr>
          <w:rStyle w:val="Strong"/>
          <w:rFonts w:cs="Arial"/>
          <w:b w:val="0"/>
          <w:u w:val="single"/>
        </w:rPr>
      </w:pPr>
      <w:r w:rsidRPr="00BF0C68">
        <w:rPr>
          <w:rStyle w:val="Strong"/>
          <w:rFonts w:cs="Arial"/>
          <w:b w:val="0"/>
        </w:rPr>
        <w:t xml:space="preserve">Recent experience </w:t>
      </w:r>
      <w:r>
        <w:rPr>
          <w:rStyle w:val="Strong"/>
          <w:rFonts w:cs="Arial"/>
          <w:b w:val="0"/>
        </w:rPr>
        <w:t xml:space="preserve">(on or after July 2024) </w:t>
      </w:r>
      <w:r w:rsidRPr="00BF0C68">
        <w:rPr>
          <w:rFonts w:cs="Arial"/>
        </w:rPr>
        <w:t>undertaking the role of HOLMES Indexer on large and/or complex investigations</w:t>
      </w:r>
      <w:r>
        <w:rPr>
          <w:rFonts w:cs="Arial"/>
        </w:rPr>
        <w:t xml:space="preserve"> </w:t>
      </w:r>
    </w:p>
    <w:p w14:paraId="6F205C40" w14:textId="77777777" w:rsidR="0035292B" w:rsidRDefault="0035292B" w:rsidP="0035292B">
      <w:pPr>
        <w:numPr>
          <w:ilvl w:val="0"/>
          <w:numId w:val="3"/>
        </w:numPr>
        <w:spacing w:after="0" w:line="240" w:lineRule="auto"/>
        <w:jc w:val="both"/>
        <w:rPr>
          <w:rFonts w:cs="Arial"/>
        </w:rPr>
      </w:pPr>
      <w:r>
        <w:rPr>
          <w:rFonts w:cs="Arial"/>
        </w:rPr>
        <w:t xml:space="preserve">Proven experience of researching the HOLMES database to provide information, as requested to the Director or Operations Manager </w:t>
      </w:r>
    </w:p>
    <w:p w14:paraId="477FFDC2" w14:textId="77777777" w:rsidR="0035292B" w:rsidRDefault="0035292B" w:rsidP="0035292B">
      <w:pPr>
        <w:numPr>
          <w:ilvl w:val="0"/>
          <w:numId w:val="3"/>
        </w:numPr>
        <w:spacing w:after="0" w:line="240" w:lineRule="auto"/>
        <w:jc w:val="both"/>
        <w:textAlignment w:val="baseline"/>
        <w:rPr>
          <w:rFonts w:cs="Arial"/>
          <w:bCs/>
        </w:rPr>
      </w:pPr>
      <w:r>
        <w:rPr>
          <w:rFonts w:cs="Arial"/>
        </w:rPr>
        <w:t xml:space="preserve">Proven experience of working effectively in a team environment. </w:t>
      </w:r>
    </w:p>
    <w:p w14:paraId="1436D4B8" w14:textId="77777777" w:rsidR="0035292B" w:rsidRDefault="0035292B" w:rsidP="0035292B">
      <w:pPr>
        <w:numPr>
          <w:ilvl w:val="0"/>
          <w:numId w:val="3"/>
        </w:numPr>
        <w:spacing w:after="0" w:line="240" w:lineRule="auto"/>
        <w:jc w:val="both"/>
        <w:textAlignment w:val="baseline"/>
        <w:rPr>
          <w:rFonts w:cs="Arial"/>
          <w:bCs/>
        </w:rPr>
      </w:pPr>
      <w:r>
        <w:rPr>
          <w:rFonts w:cs="Arial"/>
        </w:rPr>
        <w:t xml:space="preserve">Ability to work effectively under pressure, </w:t>
      </w:r>
    </w:p>
    <w:p w14:paraId="168B5723" w14:textId="77777777" w:rsidR="0035292B" w:rsidRDefault="0035292B" w:rsidP="0035292B">
      <w:pPr>
        <w:numPr>
          <w:ilvl w:val="0"/>
          <w:numId w:val="3"/>
        </w:numPr>
        <w:spacing w:after="0" w:line="240" w:lineRule="auto"/>
        <w:jc w:val="both"/>
        <w:textAlignment w:val="baseline"/>
        <w:rPr>
          <w:rFonts w:cs="Arial"/>
          <w:bCs/>
        </w:rPr>
      </w:pPr>
      <w:r>
        <w:rPr>
          <w:rFonts w:cs="Arial"/>
        </w:rPr>
        <w:t xml:space="preserve">Experience of dealing with internal parties to complete tasks successfully. </w:t>
      </w:r>
    </w:p>
    <w:p w14:paraId="7A9A8758" w14:textId="77777777" w:rsidR="0035292B" w:rsidRDefault="0035292B" w:rsidP="0035292B">
      <w:pPr>
        <w:numPr>
          <w:ilvl w:val="0"/>
          <w:numId w:val="3"/>
        </w:numPr>
        <w:spacing w:after="0" w:line="240" w:lineRule="auto"/>
        <w:jc w:val="both"/>
        <w:textAlignment w:val="baseline"/>
        <w:rPr>
          <w:rFonts w:cs="Arial"/>
          <w:bCs/>
        </w:rPr>
      </w:pPr>
      <w:r>
        <w:rPr>
          <w:rFonts w:cs="Arial"/>
          <w:bCs/>
        </w:rPr>
        <w:t>Experience of knowledge sharing across internal departments to enhance in-house learning</w:t>
      </w:r>
    </w:p>
    <w:p w14:paraId="15472C90" w14:textId="77777777" w:rsidR="0035292B" w:rsidRDefault="0035292B" w:rsidP="0035292B">
      <w:pPr>
        <w:numPr>
          <w:ilvl w:val="0"/>
          <w:numId w:val="3"/>
        </w:numPr>
        <w:spacing w:after="0" w:line="240" w:lineRule="auto"/>
        <w:jc w:val="both"/>
        <w:textAlignment w:val="baseline"/>
        <w:rPr>
          <w:rFonts w:cs="Arial"/>
          <w:bCs/>
        </w:rPr>
      </w:pPr>
      <w:r>
        <w:rPr>
          <w:rFonts w:cs="Arial"/>
          <w:bCs/>
        </w:rPr>
        <w:t>Experience of working on own initiative and taking decisions within a framework of delegation</w:t>
      </w:r>
    </w:p>
    <w:p w14:paraId="668551DF" w14:textId="77777777" w:rsidR="0035292B" w:rsidRDefault="0035292B" w:rsidP="0035292B">
      <w:pPr>
        <w:numPr>
          <w:ilvl w:val="0"/>
          <w:numId w:val="3"/>
        </w:numPr>
        <w:spacing w:after="0" w:line="240" w:lineRule="auto"/>
        <w:jc w:val="both"/>
        <w:textAlignment w:val="baseline"/>
        <w:rPr>
          <w:rFonts w:cs="Arial"/>
          <w:bCs/>
        </w:rPr>
      </w:pPr>
      <w:r>
        <w:rPr>
          <w:rFonts w:cs="Arial"/>
          <w:bCs/>
        </w:rPr>
        <w:t>Analytical skills with the capacity to absorb/organise new information to ensure well briefed on new topics.</w:t>
      </w:r>
    </w:p>
    <w:p w14:paraId="23A2D5BE" w14:textId="77777777" w:rsidR="0035292B" w:rsidRDefault="0035292B" w:rsidP="0035292B">
      <w:pPr>
        <w:numPr>
          <w:ilvl w:val="0"/>
          <w:numId w:val="3"/>
        </w:numPr>
        <w:spacing w:after="0" w:line="240" w:lineRule="auto"/>
        <w:jc w:val="both"/>
        <w:textAlignment w:val="baseline"/>
        <w:rPr>
          <w:rFonts w:cs="Arial"/>
          <w:bCs/>
        </w:rPr>
      </w:pPr>
      <w:r>
        <w:rPr>
          <w:rFonts w:cs="Arial"/>
          <w:bCs/>
        </w:rPr>
        <w:t>Comfortable taking decisions within a clear framework of delegation.</w:t>
      </w:r>
    </w:p>
    <w:p w14:paraId="38EEABEC" w14:textId="77777777" w:rsidR="0035292B" w:rsidRDefault="0035292B" w:rsidP="0035292B">
      <w:pPr>
        <w:pStyle w:val="ListParagraph"/>
        <w:numPr>
          <w:ilvl w:val="0"/>
          <w:numId w:val="3"/>
        </w:numPr>
        <w:spacing w:after="0" w:line="240" w:lineRule="auto"/>
        <w:jc w:val="both"/>
        <w:rPr>
          <w:rFonts w:cs="Arial"/>
        </w:rPr>
      </w:pPr>
      <w:r>
        <w:rPr>
          <w:rFonts w:cs="Arial"/>
        </w:rPr>
        <w:t>Experience of analysing and extracting information from various sources and translating and summarising into a clear format for others</w:t>
      </w:r>
    </w:p>
    <w:p w14:paraId="374644AB" w14:textId="77777777" w:rsidR="0035292B" w:rsidRDefault="0035292B" w:rsidP="0035292B">
      <w:pPr>
        <w:pStyle w:val="ListParagraph"/>
        <w:numPr>
          <w:ilvl w:val="0"/>
          <w:numId w:val="3"/>
        </w:numPr>
        <w:spacing w:after="0" w:line="240" w:lineRule="auto"/>
        <w:contextualSpacing w:val="0"/>
        <w:jc w:val="both"/>
        <w:rPr>
          <w:rFonts w:cs="Arial"/>
        </w:rPr>
      </w:pPr>
      <w:r>
        <w:rPr>
          <w:rFonts w:cs="Arial"/>
        </w:rPr>
        <w:t>Experience of working in an environment where a high level of attention to detail and an ability to work accurately is essential</w:t>
      </w:r>
    </w:p>
    <w:p w14:paraId="1DC515FC" w14:textId="77777777" w:rsidR="0035292B" w:rsidRDefault="0035292B" w:rsidP="0035292B">
      <w:pPr>
        <w:pStyle w:val="ListParagraph"/>
        <w:numPr>
          <w:ilvl w:val="0"/>
          <w:numId w:val="3"/>
        </w:numPr>
        <w:spacing w:after="0" w:line="240" w:lineRule="auto"/>
        <w:contextualSpacing w:val="0"/>
        <w:jc w:val="both"/>
        <w:rPr>
          <w:rFonts w:cs="Arial"/>
        </w:rPr>
      </w:pPr>
      <w:r>
        <w:rPr>
          <w:rFonts w:cs="Arial"/>
        </w:rPr>
        <w:t xml:space="preserve">Sound administrative skills, ability to work under pressure and prioritise tasks. </w:t>
      </w:r>
    </w:p>
    <w:p w14:paraId="2CE9316D" w14:textId="77777777" w:rsidR="0035292B" w:rsidRDefault="0035292B" w:rsidP="0035292B">
      <w:pPr>
        <w:pStyle w:val="ListParagraph"/>
        <w:numPr>
          <w:ilvl w:val="0"/>
          <w:numId w:val="3"/>
        </w:numPr>
        <w:spacing w:after="0" w:line="240" w:lineRule="auto"/>
        <w:contextualSpacing w:val="0"/>
        <w:jc w:val="both"/>
        <w:rPr>
          <w:rFonts w:cs="Arial"/>
        </w:rPr>
      </w:pPr>
      <w:r>
        <w:rPr>
          <w:rFonts w:cs="Arial"/>
        </w:rPr>
        <w:t>Experience of dealing with internal parties to complete tasks successfully.</w:t>
      </w:r>
    </w:p>
    <w:p w14:paraId="1B21225E" w14:textId="4F56701B" w:rsidR="0035292B" w:rsidRPr="0035292B" w:rsidRDefault="0035292B" w:rsidP="0083444B">
      <w:pPr>
        <w:pStyle w:val="ListParagraph"/>
        <w:numPr>
          <w:ilvl w:val="0"/>
          <w:numId w:val="3"/>
        </w:numPr>
        <w:spacing w:after="0" w:line="240" w:lineRule="auto"/>
        <w:contextualSpacing w:val="0"/>
        <w:jc w:val="both"/>
        <w:rPr>
          <w:rFonts w:cs="Arial"/>
          <w:szCs w:val="24"/>
          <w:lang w:eastAsia="en-GB"/>
        </w:rPr>
      </w:pPr>
      <w:r w:rsidRPr="0035292B">
        <w:rPr>
          <w:rFonts w:cs="Arial"/>
        </w:rPr>
        <w:t>Strong inter-personal (written and oral) communication skills.</w:t>
      </w:r>
    </w:p>
    <w:p w14:paraId="3001E13F" w14:textId="77777777" w:rsidR="003D11BC" w:rsidRDefault="003D11BC" w:rsidP="003D11B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32AF571" w14:textId="77777777" w:rsidR="003D11BC" w:rsidRDefault="003D11BC" w:rsidP="003D11B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Desirable Experience/Skills</w:t>
      </w:r>
      <w:r>
        <w:rPr>
          <w:rStyle w:val="eop"/>
          <w:rFonts w:ascii="Arial" w:hAnsi="Arial" w:cs="Arial"/>
        </w:rPr>
        <w:t> </w:t>
      </w:r>
    </w:p>
    <w:p w14:paraId="3216DBCD" w14:textId="77777777" w:rsidR="003D11BC" w:rsidRDefault="003D11BC" w:rsidP="003D11BC">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FF0000"/>
        </w:rPr>
        <w:t> </w:t>
      </w:r>
    </w:p>
    <w:p w14:paraId="48733F16" w14:textId="77777777" w:rsidR="00BC587C" w:rsidRDefault="00BC587C" w:rsidP="00844C44">
      <w:pPr>
        <w:numPr>
          <w:ilvl w:val="0"/>
          <w:numId w:val="5"/>
        </w:numPr>
        <w:spacing w:after="0" w:line="240" w:lineRule="auto"/>
        <w:textAlignment w:val="baseline"/>
        <w:rPr>
          <w:rFonts w:cs="Arial"/>
          <w:color w:val="333333"/>
          <w:szCs w:val="24"/>
          <w:lang w:eastAsia="en-GB"/>
        </w:rPr>
      </w:pPr>
      <w:r w:rsidRPr="00BC587C">
        <w:rPr>
          <w:rFonts w:cs="Arial"/>
          <w:color w:val="333333"/>
          <w:szCs w:val="24"/>
        </w:rPr>
        <w:t>Practical knowledge of Data Protection Act, Freedom of Information and Government Protected Marking Scheme.</w:t>
      </w:r>
    </w:p>
    <w:p w14:paraId="24C87E1E" w14:textId="77777777" w:rsidR="0035292B" w:rsidRDefault="0035292B" w:rsidP="0035292B">
      <w:pPr>
        <w:spacing w:after="0" w:line="240" w:lineRule="auto"/>
        <w:textAlignment w:val="baseline"/>
        <w:rPr>
          <w:rFonts w:cs="Arial"/>
          <w:color w:val="333333"/>
          <w:szCs w:val="24"/>
        </w:rPr>
      </w:pPr>
    </w:p>
    <w:p w14:paraId="6BB7CD2D" w14:textId="77777777" w:rsidR="0035292B" w:rsidRDefault="0035292B" w:rsidP="0035292B">
      <w:pPr>
        <w:spacing w:after="0" w:line="240" w:lineRule="auto"/>
        <w:textAlignment w:val="baseline"/>
        <w:rPr>
          <w:rFonts w:cs="Arial"/>
          <w:color w:val="333333"/>
          <w:szCs w:val="24"/>
        </w:rPr>
      </w:pPr>
    </w:p>
    <w:p w14:paraId="147098E9" w14:textId="77777777" w:rsidR="0035292B" w:rsidRDefault="0035292B" w:rsidP="0035292B">
      <w:pPr>
        <w:spacing w:after="0" w:line="240" w:lineRule="auto"/>
        <w:textAlignment w:val="baseline"/>
        <w:rPr>
          <w:rFonts w:cs="Arial"/>
          <w:color w:val="333333"/>
          <w:szCs w:val="24"/>
        </w:rPr>
      </w:pPr>
    </w:p>
    <w:p w14:paraId="207CDFEE" w14:textId="77777777" w:rsidR="0035292B" w:rsidRDefault="0035292B" w:rsidP="0035292B">
      <w:pPr>
        <w:spacing w:after="0" w:line="240" w:lineRule="auto"/>
        <w:textAlignment w:val="baseline"/>
        <w:rPr>
          <w:rFonts w:cs="Arial"/>
          <w:color w:val="333333"/>
          <w:szCs w:val="24"/>
          <w:lang w:eastAsia="en-GB"/>
        </w:rPr>
      </w:pPr>
    </w:p>
    <w:p w14:paraId="0A4A72F6" w14:textId="77777777" w:rsidR="00E75BD9" w:rsidRDefault="00E75BD9" w:rsidP="00E75BD9">
      <w:pPr>
        <w:spacing w:after="0" w:line="240" w:lineRule="auto"/>
        <w:textAlignment w:val="baseline"/>
        <w:rPr>
          <w:rFonts w:cs="Arial"/>
          <w:color w:val="333333"/>
          <w:szCs w:val="24"/>
        </w:rPr>
      </w:pPr>
    </w:p>
    <w:p w14:paraId="493BBE26" w14:textId="77777777" w:rsidR="00521CFB" w:rsidRDefault="00521CFB" w:rsidP="00521CFB">
      <w:pPr>
        <w:spacing w:after="0" w:line="240" w:lineRule="auto"/>
        <w:textAlignment w:val="baseline"/>
        <w:rPr>
          <w:rFonts w:cs="Arial"/>
          <w:color w:val="333333"/>
          <w:szCs w:val="24"/>
        </w:rPr>
      </w:pPr>
    </w:p>
    <w:p w14:paraId="7FE5361B" w14:textId="56F98FEB" w:rsidR="00521CFB" w:rsidRDefault="004942B7" w:rsidP="00521CFB">
      <w:pPr>
        <w:rPr>
          <w:rFonts w:cs="Arial"/>
          <w:b/>
          <w:bCs/>
          <w:sz w:val="28"/>
          <w:szCs w:val="28"/>
        </w:rPr>
      </w:pPr>
      <w:r>
        <w:rPr>
          <w:rFonts w:cs="Arial"/>
          <w:b/>
          <w:bCs/>
          <w:noProof/>
          <w:sz w:val="28"/>
          <w:szCs w:val="28"/>
        </w:rPr>
        <w:lastRenderedPageBreak/>
        <mc:AlternateContent>
          <mc:Choice Requires="wps">
            <w:drawing>
              <wp:anchor distT="0" distB="0" distL="114300" distR="114300" simplePos="0" relativeHeight="251670528" behindDoc="0" locked="0" layoutInCell="1" allowOverlap="1" wp14:anchorId="1C8EFE96" wp14:editId="1DF8CD15">
                <wp:simplePos x="0" y="0"/>
                <wp:positionH relativeFrom="column">
                  <wp:posOffset>-133350</wp:posOffset>
                </wp:positionH>
                <wp:positionV relativeFrom="paragraph">
                  <wp:posOffset>249555</wp:posOffset>
                </wp:positionV>
                <wp:extent cx="5588000" cy="0"/>
                <wp:effectExtent l="0" t="19050" r="31750" b="19050"/>
                <wp:wrapNone/>
                <wp:docPr id="619823794" name="Straight Connector 1"/>
                <wp:cNvGraphicFramePr/>
                <a:graphic xmlns:a="http://schemas.openxmlformats.org/drawingml/2006/main">
                  <a:graphicData uri="http://schemas.microsoft.com/office/word/2010/wordprocessingShape">
                    <wps:wsp>
                      <wps:cNvCnPr/>
                      <wps:spPr>
                        <a:xfrm>
                          <a:off x="0" y="0"/>
                          <a:ext cx="5588000"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30D60"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9.65pt" to="429.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" strokecolor="#f68c36 [3049]" strokeweight="3pt"/>
            </w:pict>
          </mc:Fallback>
        </mc:AlternateContent>
      </w:r>
      <w:r w:rsidR="00521CFB" w:rsidRPr="00A41CEE">
        <w:rPr>
          <w:rFonts w:cs="Arial"/>
          <w:b/>
          <w:bCs/>
          <w:sz w:val="28"/>
          <w:szCs w:val="28"/>
        </w:rPr>
        <w:t>Selection process</w:t>
      </w:r>
    </w:p>
    <w:p w14:paraId="4A757FF4" w14:textId="65D64D03" w:rsidR="004942B7" w:rsidRDefault="00521CFB" w:rsidP="00521CFB">
      <w:pPr>
        <w:spacing w:before="116" w:line="228" w:lineRule="auto"/>
        <w:ind w:right="267"/>
        <w:jc w:val="both"/>
      </w:pPr>
      <w:r w:rsidRPr="00262BE2">
        <w:rPr>
          <w:rFonts w:cs="Arial"/>
        </w:rPr>
        <w:t xml:space="preserve">This vacancy is using </w:t>
      </w:r>
      <w:hyperlink r:id="rId13" w:history="1">
        <w:r w:rsidRPr="00EB0D8E">
          <w:rPr>
            <w:rStyle w:val="Hyperlink"/>
            <w:rFonts w:cs="Arial"/>
            <w:b/>
            <w:bCs/>
          </w:rPr>
          <w:t>Success Profiles</w:t>
        </w:r>
      </w:hyperlink>
      <w:r>
        <w:rPr>
          <w:rFonts w:cs="Arial"/>
        </w:rPr>
        <w:t xml:space="preserve">. </w:t>
      </w:r>
      <w:r w:rsidR="004942B7">
        <w:t xml:space="preserve">As part of the application process you will be asked to complete three sift stage questions. You will be assessed against </w:t>
      </w:r>
      <w:r w:rsidR="00E51F0F">
        <w:t>Executive Officer</w:t>
      </w:r>
      <w:r w:rsidR="00B0030B">
        <w:t xml:space="preserve"> B</w:t>
      </w:r>
      <w:r w:rsidR="004942B7">
        <w:t>ehaviours.</w:t>
      </w:r>
    </w:p>
    <w:p w14:paraId="6A3DA258" w14:textId="633C5C8C" w:rsidR="00255810" w:rsidRDefault="00255810" w:rsidP="00521CFB">
      <w:pPr>
        <w:spacing w:before="116" w:line="228" w:lineRule="auto"/>
        <w:ind w:right="267"/>
        <w:jc w:val="both"/>
      </w:pPr>
      <w:r>
        <w:rPr>
          <w:noProof/>
        </w:rPr>
        <w:drawing>
          <wp:inline distT="0" distB="0" distL="0" distR="0" wp14:anchorId="1DB74B91" wp14:editId="58AA8774">
            <wp:extent cx="5274310" cy="3435985"/>
            <wp:effectExtent l="0" t="0" r="2540" b="0"/>
            <wp:docPr id="903678846" name="Picture 1" descr="A diagram of success profi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78846" name="Picture 1" descr="A diagram of success profiles&#10;&#10;Description automatically generated"/>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3435985"/>
                    </a:xfrm>
                    <a:prstGeom prst="rect">
                      <a:avLst/>
                    </a:prstGeom>
                    <a:noFill/>
                    <a:ln>
                      <a:noFill/>
                    </a:ln>
                  </pic:spPr>
                </pic:pic>
              </a:graphicData>
            </a:graphic>
          </wp:inline>
        </w:drawing>
      </w:r>
    </w:p>
    <w:p w14:paraId="467F489E" w14:textId="211B5FEF" w:rsidR="004942B7" w:rsidRDefault="004942B7" w:rsidP="00521CFB">
      <w:pPr>
        <w:spacing w:before="116" w:line="228" w:lineRule="auto"/>
        <w:ind w:right="267"/>
        <w:jc w:val="both"/>
      </w:pPr>
      <w:r>
        <w:t xml:space="preserve">Success Profiles moves us to a tailored way of assessing, dependent on the requirements of the job. For each role we advertise, we consider what you will need to demonstrate </w:t>
      </w:r>
      <w:proofErr w:type="gramStart"/>
      <w:r>
        <w:t>in order to</w:t>
      </w:r>
      <w:proofErr w:type="gramEnd"/>
      <w:r>
        <w:t xml:space="preserve"> be successful. This gives us the best possible chance of finding the right person for the job, drives up performance and improves diversity and inclusivity so that we can truly reflect the communities that we serve. Not </w:t>
      </w:r>
      <w:proofErr w:type="gramStart"/>
      <w:r>
        <w:t>all of</w:t>
      </w:r>
      <w:proofErr w:type="gramEnd"/>
      <w:r>
        <w:t xml:space="preserve"> the elements are relevant to every role and will vary depending on the level and type of role. You should ensure you read the job description carefully to see what elements are required for the specific job you are applying for. There are separate guides to each of the elements, which will give you more information about what and how you can demonstrate specific requirements.</w:t>
      </w:r>
    </w:p>
    <w:p w14:paraId="7839DDC6" w14:textId="5B3F3F20" w:rsidR="00255810" w:rsidRPr="00255810" w:rsidRDefault="00255810" w:rsidP="00255810">
      <w:pPr>
        <w:rPr>
          <w:rFonts w:cs="Arial"/>
          <w:b/>
          <w:bCs/>
          <w:szCs w:val="24"/>
        </w:rPr>
      </w:pPr>
      <w:r w:rsidRPr="00255810">
        <w:rPr>
          <w:rFonts w:cs="Arial"/>
          <w:b/>
          <w:bCs/>
          <w:szCs w:val="24"/>
        </w:rPr>
        <w:t xml:space="preserve">How the elements are assessed </w:t>
      </w:r>
    </w:p>
    <w:p w14:paraId="4CBB0D3D" w14:textId="24658971" w:rsidR="00255810" w:rsidRPr="00255810" w:rsidRDefault="00255810" w:rsidP="00255810">
      <w:pPr>
        <w:rPr>
          <w:rFonts w:cs="Arial"/>
          <w:szCs w:val="24"/>
        </w:rPr>
      </w:pPr>
      <w:r w:rsidRPr="00255810">
        <w:rPr>
          <w:rFonts w:cs="Arial"/>
          <w:szCs w:val="24"/>
        </w:rPr>
        <w:t xml:space="preserve">You could be assessed in </w:t>
      </w:r>
      <w:proofErr w:type="gramStart"/>
      <w:r w:rsidRPr="00255810">
        <w:rPr>
          <w:rFonts w:cs="Arial"/>
          <w:szCs w:val="24"/>
        </w:rPr>
        <w:t>a number of</w:t>
      </w:r>
      <w:proofErr w:type="gramEnd"/>
      <w:r w:rsidRPr="00255810">
        <w:rPr>
          <w:rFonts w:cs="Arial"/>
          <w:szCs w:val="24"/>
        </w:rPr>
        <w:t xml:space="preserve"> different ways, depending on the type of role and level you are applying for. Using a range of assessment methods helps us to more accurately match people to the essential requirements of the job. For example, y</w:t>
      </w:r>
      <w:r w:rsidRPr="00255810">
        <w:rPr>
          <w:rFonts w:cs="Arial"/>
          <w:szCs w:val="24"/>
          <w:shd w:val="clear" w:color="auto" w:fill="FFFFFF"/>
        </w:rPr>
        <w:t>ou may be asked to complete an application form; provide a CV and supporting statement; attend an assessment centre; or complete an online test.</w:t>
      </w:r>
      <w:r w:rsidRPr="00255810">
        <w:rPr>
          <w:rFonts w:cs="Arial"/>
          <w:szCs w:val="24"/>
        </w:rPr>
        <w:t xml:space="preserve"> Often a combination of these approaches will be used, and more than one element may be tested within the same assessment method. </w:t>
      </w:r>
    </w:p>
    <w:p w14:paraId="0FDAD969" w14:textId="235574A9" w:rsidR="0035292B" w:rsidRDefault="00255810" w:rsidP="00255810">
      <w:pPr>
        <w:rPr>
          <w:rFonts w:cs="Arial"/>
          <w:szCs w:val="24"/>
        </w:rPr>
      </w:pPr>
      <w:r w:rsidRPr="00255810">
        <w:rPr>
          <w:rFonts w:cs="Arial"/>
          <w:szCs w:val="24"/>
        </w:rPr>
        <w:t xml:space="preserve">Details of which elements will be assessed and how we will assess you against these, are included in the job description. </w:t>
      </w:r>
    </w:p>
    <w:p w14:paraId="72BA9DC6" w14:textId="77777777" w:rsidR="0035292B" w:rsidRPr="00C24271" w:rsidRDefault="0035292B" w:rsidP="0035292B">
      <w:pPr>
        <w:pStyle w:val="Heading2"/>
      </w:pPr>
      <w:r w:rsidRPr="00C24271">
        <w:lastRenderedPageBreak/>
        <w:t xml:space="preserve">Reasonable adjustments </w:t>
      </w:r>
    </w:p>
    <w:p w14:paraId="7C43B38E" w14:textId="77777777" w:rsidR="0035292B" w:rsidRDefault="0035292B" w:rsidP="0035292B">
      <w:r w:rsidRPr="00CF67E6">
        <w:t xml:space="preserve">The IOPC is a diverse and inclusive </w:t>
      </w:r>
      <w:proofErr w:type="gramStart"/>
      <w:r w:rsidRPr="00CF67E6">
        <w:t>workplace</w:t>
      </w:r>
      <w:proofErr w:type="gramEnd"/>
      <w:r w:rsidRPr="00CF67E6">
        <w:t xml:space="preserv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t>,</w:t>
      </w:r>
      <w:r w:rsidRPr="00CF67E6">
        <w:t xml:space="preserve"> please </w:t>
      </w:r>
      <w:r>
        <w:t xml:space="preserve">email </w:t>
      </w:r>
      <w:hyperlink r:id="rId15" w:history="1">
        <w:r w:rsidRPr="00016F34">
          <w:rPr>
            <w:rStyle w:val="Hyperlink"/>
            <w:rFonts w:cs="Arial"/>
            <w:bdr w:val="none" w:sz="0" w:space="0" w:color="auto"/>
          </w:rPr>
          <w:t>recruitment@policeconduct.gov.uk</w:t>
        </w:r>
      </w:hyperlink>
      <w:r w:rsidRPr="00CF67E6">
        <w:t xml:space="preserve"> </w:t>
      </w:r>
    </w:p>
    <w:p w14:paraId="4C4C4DE4" w14:textId="77777777" w:rsidR="0035292B" w:rsidRPr="00E261D5" w:rsidRDefault="0035292B" w:rsidP="0035292B">
      <w:pPr>
        <w:pStyle w:val="Heading2"/>
      </w:pPr>
      <w:r w:rsidRPr="00E261D5">
        <w:t xml:space="preserve">Working </w:t>
      </w:r>
      <w:r w:rsidRPr="001C16C4">
        <w:t>condit</w:t>
      </w:r>
      <w:r w:rsidRPr="00E261D5">
        <w:t>ions</w:t>
      </w:r>
    </w:p>
    <w:p w14:paraId="0ACCE9A3" w14:textId="02FEF282" w:rsidR="00E0167B" w:rsidRPr="00E0167B" w:rsidRDefault="0035292B" w:rsidP="0035292B">
      <w:pPr>
        <w:rPr>
          <w:rFonts w:ascii="Segoe UI" w:hAnsi="Segoe UI" w:cs="Segoe UI"/>
          <w:sz w:val="18"/>
          <w:szCs w:val="18"/>
        </w:rPr>
      </w:pPr>
      <w:r w:rsidRPr="00B25D1A">
        <w:rPr>
          <w:rFonts w:cs="Arial"/>
          <w:szCs w:val="24"/>
        </w:rPr>
        <w:t>The IOPC operates a hybrid working policy which requires all staff to work an average of 40% of their contractual hours at their office base (or another office for business reasons). Office attendance time includes in-person training, meetings with stakeholders and families, and attending events.</w:t>
      </w:r>
    </w:p>
    <w:p w14:paraId="6E6A9644" w14:textId="09079E56" w:rsidR="00B3504B" w:rsidRPr="00521CFB" w:rsidRDefault="00B3504B" w:rsidP="001C16C4">
      <w:pPr>
        <w:pStyle w:val="Heading2"/>
      </w:pPr>
      <w:r w:rsidRPr="00521CFB">
        <w:t>Preparation checklist</w:t>
      </w:r>
    </w:p>
    <w:p w14:paraId="5253A9D5" w14:textId="77777777" w:rsidR="003D72AD" w:rsidRDefault="003D72AD" w:rsidP="003D72AD">
      <w:pPr>
        <w:jc w:val="both"/>
        <w:rPr>
          <w:rFonts w:cs="Arial"/>
        </w:rPr>
      </w:pPr>
      <w:r>
        <w:rPr>
          <w:rFonts w:ascii="MS Gothic" w:eastAsia="MS Gothic" w:hAnsi="MS Gothic" w:cs="Arial" w:hint="eastAsia"/>
          <w:lang w:val="en-US"/>
        </w:rPr>
        <w:tab/>
      </w:r>
      <w:r>
        <w:rPr>
          <w:rFonts w:ascii="MS Gothic" w:eastAsia="MS Gothic" w:hAnsi="MS Gothic" w:cs="Arial" w:hint="eastAsia"/>
          <w:lang w:val="en-US"/>
        </w:rPr>
        <w:br/>
        <w:t>☐</w:t>
      </w:r>
      <w:r>
        <w:rPr>
          <w:rFonts w:ascii="MS Gothic" w:eastAsia="MS Gothic" w:hAnsi="MS Gothic" w:cs="Arial" w:hint="eastAsia"/>
          <w:lang w:val="en-US"/>
        </w:rPr>
        <w:tab/>
      </w:r>
      <w:r>
        <w:rPr>
          <w:rFonts w:cs="Arial"/>
        </w:rPr>
        <w:t xml:space="preserve">Review the full job description </w:t>
      </w:r>
    </w:p>
    <w:p w14:paraId="6EA73D06" w14:textId="77777777" w:rsidR="003D72AD" w:rsidRDefault="003D72AD" w:rsidP="003D72AD">
      <w:pPr>
        <w:jc w:val="both"/>
        <w:rPr>
          <w:rFonts w:cs="Arial"/>
        </w:rPr>
      </w:pPr>
      <w:r>
        <w:rPr>
          <w:rFonts w:ascii="MS Gothic" w:eastAsia="MS Gothic" w:hAnsi="MS Gothic" w:cs="Arial" w:hint="eastAsia"/>
          <w:lang w:val="en-US"/>
        </w:rPr>
        <w:t>☐</w:t>
      </w:r>
      <w:r>
        <w:rPr>
          <w:rFonts w:ascii="MS Gothic" w:eastAsia="MS Gothic" w:hAnsi="MS Gothic" w:cs="Arial" w:hint="eastAsia"/>
        </w:rPr>
        <w:tab/>
      </w:r>
      <w:r>
        <w:rPr>
          <w:rFonts w:cs="Arial"/>
        </w:rPr>
        <w:t>Review the behaviours and the descriptors for each behaviour</w:t>
      </w:r>
    </w:p>
    <w:p w14:paraId="20DCF78F" w14:textId="77777777" w:rsidR="003D72AD" w:rsidRDefault="003D72AD" w:rsidP="003D72AD">
      <w:pPr>
        <w:jc w:val="both"/>
        <w:rPr>
          <w:rFonts w:cs="Arial"/>
        </w:rPr>
      </w:pPr>
      <w:r>
        <w:rPr>
          <w:rFonts w:ascii="MS Gothic" w:eastAsia="MS Gothic" w:hAnsi="MS Gothic" w:cs="Arial" w:hint="eastAsia"/>
          <w:lang w:val="en-US"/>
        </w:rPr>
        <w:t>☐</w:t>
      </w:r>
      <w:r>
        <w:rPr>
          <w:rFonts w:cs="Arial"/>
        </w:rPr>
        <w:tab/>
        <w:t xml:space="preserve">Review the Strengths dictionary </w:t>
      </w:r>
    </w:p>
    <w:p w14:paraId="5811DD79" w14:textId="77777777" w:rsidR="003D72AD" w:rsidRDefault="003D72AD" w:rsidP="003D72AD">
      <w:pPr>
        <w:jc w:val="both"/>
        <w:rPr>
          <w:rFonts w:cs="Arial"/>
        </w:rPr>
      </w:pPr>
      <w:r>
        <w:rPr>
          <w:rFonts w:ascii="MS Gothic" w:eastAsia="MS Gothic" w:hAnsi="MS Gothic" w:cs="Arial" w:hint="eastAsia"/>
          <w:lang w:val="en-US"/>
        </w:rPr>
        <w:t>☐</w:t>
      </w:r>
      <w:r>
        <w:rPr>
          <w:rFonts w:cs="Arial"/>
        </w:rPr>
        <w:t xml:space="preserve"> </w:t>
      </w:r>
      <w:r>
        <w:rPr>
          <w:rFonts w:cs="Arial"/>
        </w:rPr>
        <w:tab/>
        <w:t>Review the IOPC values</w:t>
      </w:r>
    </w:p>
    <w:p w14:paraId="406A5176" w14:textId="77777777" w:rsidR="003D72AD" w:rsidRDefault="003D72AD" w:rsidP="003D72AD">
      <w:pPr>
        <w:jc w:val="both"/>
        <w:rPr>
          <w:rFonts w:cs="Arial"/>
        </w:rPr>
      </w:pPr>
      <w:r>
        <w:rPr>
          <w:rFonts w:ascii="MS Gothic" w:eastAsia="MS Gothic" w:hAnsi="MS Gothic" w:cs="Arial" w:hint="eastAsia"/>
          <w:lang w:val="en-US"/>
        </w:rPr>
        <w:t>☐</w:t>
      </w:r>
      <w:r>
        <w:rPr>
          <w:rFonts w:cs="Arial"/>
        </w:rPr>
        <w:tab/>
        <w:t>Consider your Strengths (if applicable)</w:t>
      </w:r>
    </w:p>
    <w:p w14:paraId="49C3E1ED" w14:textId="77777777" w:rsidR="003D72AD" w:rsidRDefault="003D72AD" w:rsidP="003D72AD">
      <w:pPr>
        <w:jc w:val="both"/>
        <w:rPr>
          <w:rFonts w:cs="Arial"/>
        </w:rPr>
      </w:pPr>
      <w:r>
        <w:rPr>
          <w:rFonts w:ascii="MS Gothic" w:eastAsia="MS Gothic" w:hAnsi="MS Gothic" w:cs="Arial" w:hint="eastAsia"/>
          <w:lang w:val="en-US"/>
        </w:rPr>
        <w:t>☐</w:t>
      </w:r>
      <w:r>
        <w:rPr>
          <w:rFonts w:cs="Arial"/>
        </w:rPr>
        <w:tab/>
        <w:t>Consider drafting example answers that cover the specific elements</w:t>
      </w:r>
    </w:p>
    <w:p w14:paraId="7ABF1491" w14:textId="77777777" w:rsidR="003D72AD" w:rsidRDefault="003D72AD" w:rsidP="003D72AD">
      <w:pPr>
        <w:jc w:val="both"/>
        <w:rPr>
          <w:rFonts w:cs="Arial"/>
        </w:rPr>
      </w:pPr>
      <w:r>
        <w:rPr>
          <w:rFonts w:ascii="MS Gothic" w:eastAsia="MS Gothic" w:hAnsi="MS Gothic" w:cs="Arial" w:hint="eastAsia"/>
          <w:lang w:val="en-US"/>
        </w:rPr>
        <w:t>☐</w:t>
      </w:r>
      <w:r>
        <w:rPr>
          <w:rFonts w:cs="Arial"/>
        </w:rPr>
        <w:tab/>
        <w:t>Prepare some questions to ask the interviewers</w:t>
      </w:r>
    </w:p>
    <w:p w14:paraId="0451F18F" w14:textId="77777777" w:rsidR="003D72AD" w:rsidRPr="003D72AD" w:rsidRDefault="003D72AD" w:rsidP="003D72AD"/>
    <w:sectPr w:rsidR="003D72AD" w:rsidRPr="003D72AD" w:rsidSect="00505AED">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A6944" w14:textId="77777777" w:rsidR="004D5F1F" w:rsidRDefault="004D5F1F" w:rsidP="006B7BCE">
      <w:pPr>
        <w:spacing w:after="0" w:line="240" w:lineRule="auto"/>
      </w:pPr>
      <w:r>
        <w:separator/>
      </w:r>
    </w:p>
  </w:endnote>
  <w:endnote w:type="continuationSeparator" w:id="0">
    <w:p w14:paraId="4DF8D2FA" w14:textId="77777777" w:rsidR="004D5F1F" w:rsidRDefault="004D5F1F" w:rsidP="006B7BCE">
      <w:pPr>
        <w:spacing w:after="0" w:line="240" w:lineRule="auto"/>
      </w:pPr>
      <w:r>
        <w:continuationSeparator/>
      </w:r>
    </w:p>
  </w:endnote>
  <w:endnote w:type="continuationNotice" w:id="1">
    <w:p w14:paraId="0DBCB6AF" w14:textId="77777777" w:rsidR="004D5F1F" w:rsidRDefault="004D5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36EDE" w14:textId="77777777" w:rsidR="004D5F1F" w:rsidRDefault="004D5F1F" w:rsidP="006B7BCE">
      <w:pPr>
        <w:spacing w:after="0" w:line="240" w:lineRule="auto"/>
      </w:pPr>
      <w:r>
        <w:separator/>
      </w:r>
    </w:p>
  </w:footnote>
  <w:footnote w:type="continuationSeparator" w:id="0">
    <w:p w14:paraId="68414434" w14:textId="77777777" w:rsidR="004D5F1F" w:rsidRDefault="004D5F1F" w:rsidP="006B7BCE">
      <w:pPr>
        <w:spacing w:after="0" w:line="240" w:lineRule="auto"/>
      </w:pPr>
      <w:r>
        <w:continuationSeparator/>
      </w:r>
    </w:p>
  </w:footnote>
  <w:footnote w:type="continuationNotice" w:id="1">
    <w:p w14:paraId="4C8C0067" w14:textId="77777777" w:rsidR="004D5F1F" w:rsidRDefault="004D5F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548556A1">
          <wp:simplePos x="0" y="0"/>
          <wp:positionH relativeFrom="column">
            <wp:posOffset>-894715</wp:posOffset>
          </wp:positionH>
          <wp:positionV relativeFrom="paragraph">
            <wp:posOffset>-439420</wp:posOffset>
          </wp:positionV>
          <wp:extent cx="7651210" cy="324737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651210" cy="3247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05D5"/>
    <w:multiLevelType w:val="hybridMultilevel"/>
    <w:tmpl w:val="E18671A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0CAA7527"/>
    <w:multiLevelType w:val="hybridMultilevel"/>
    <w:tmpl w:val="727A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C0E41"/>
    <w:multiLevelType w:val="hybridMultilevel"/>
    <w:tmpl w:val="03844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68C5580"/>
    <w:multiLevelType w:val="hybridMultilevel"/>
    <w:tmpl w:val="D29C4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4B2B32"/>
    <w:multiLevelType w:val="hybridMultilevel"/>
    <w:tmpl w:val="DC94D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17360EE"/>
    <w:multiLevelType w:val="hybridMultilevel"/>
    <w:tmpl w:val="BD5CE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996377"/>
    <w:multiLevelType w:val="hybridMultilevel"/>
    <w:tmpl w:val="44AAA47C"/>
    <w:lvl w:ilvl="0" w:tplc="08090003">
      <w:start w:val="1"/>
      <w:numFmt w:val="bullet"/>
      <w:lvlText w:val="o"/>
      <w:lvlJc w:val="left"/>
      <w:pPr>
        <w:ind w:left="1014" w:hanging="360"/>
      </w:pPr>
      <w:rPr>
        <w:rFonts w:ascii="Courier New" w:hAnsi="Courier New" w:cs="Courier New"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8" w15:restartNumberingAfterBreak="0">
    <w:nsid w:val="721856E3"/>
    <w:multiLevelType w:val="hybridMultilevel"/>
    <w:tmpl w:val="0BECB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B012E72"/>
    <w:multiLevelType w:val="hybridMultilevel"/>
    <w:tmpl w:val="9B7EC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59793042">
    <w:abstractNumId w:val="2"/>
  </w:num>
  <w:num w:numId="2" w16cid:durableId="33430187">
    <w:abstractNumId w:val="3"/>
  </w:num>
  <w:num w:numId="3" w16cid:durableId="1704939214">
    <w:abstractNumId w:val="8"/>
  </w:num>
  <w:num w:numId="4" w16cid:durableId="1428620070">
    <w:abstractNumId w:val="6"/>
  </w:num>
  <w:num w:numId="5" w16cid:durableId="605117796">
    <w:abstractNumId w:val="5"/>
  </w:num>
  <w:num w:numId="6" w16cid:durableId="1550531520">
    <w:abstractNumId w:val="3"/>
  </w:num>
  <w:num w:numId="7" w16cid:durableId="157118860">
    <w:abstractNumId w:val="9"/>
  </w:num>
  <w:num w:numId="8" w16cid:durableId="645597051">
    <w:abstractNumId w:val="4"/>
  </w:num>
  <w:num w:numId="9" w16cid:durableId="1943024615">
    <w:abstractNumId w:val="0"/>
  </w:num>
  <w:num w:numId="10" w16cid:durableId="746457856">
    <w:abstractNumId w:val="7"/>
  </w:num>
  <w:num w:numId="11" w16cid:durableId="17362016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3F86"/>
    <w:rsid w:val="000076CE"/>
    <w:rsid w:val="000101E3"/>
    <w:rsid w:val="00065A13"/>
    <w:rsid w:val="000672F0"/>
    <w:rsid w:val="000815FF"/>
    <w:rsid w:val="00091CD1"/>
    <w:rsid w:val="00097FC9"/>
    <w:rsid w:val="000A13FB"/>
    <w:rsid w:val="000C42E9"/>
    <w:rsid w:val="000D1EA1"/>
    <w:rsid w:val="000D5136"/>
    <w:rsid w:val="000E01B7"/>
    <w:rsid w:val="00125E69"/>
    <w:rsid w:val="00140E28"/>
    <w:rsid w:val="00170E98"/>
    <w:rsid w:val="0018084D"/>
    <w:rsid w:val="0018475A"/>
    <w:rsid w:val="00195F03"/>
    <w:rsid w:val="001A37B7"/>
    <w:rsid w:val="001A7FAA"/>
    <w:rsid w:val="001C16C4"/>
    <w:rsid w:val="001C57EE"/>
    <w:rsid w:val="001D0235"/>
    <w:rsid w:val="001E7935"/>
    <w:rsid w:val="001F3F43"/>
    <w:rsid w:val="002008D4"/>
    <w:rsid w:val="00206311"/>
    <w:rsid w:val="00206DCC"/>
    <w:rsid w:val="00230EA2"/>
    <w:rsid w:val="0023604E"/>
    <w:rsid w:val="00241C09"/>
    <w:rsid w:val="00255810"/>
    <w:rsid w:val="00260A77"/>
    <w:rsid w:val="00263027"/>
    <w:rsid w:val="00271A6B"/>
    <w:rsid w:val="00276D3C"/>
    <w:rsid w:val="00293DB6"/>
    <w:rsid w:val="00295205"/>
    <w:rsid w:val="0029542C"/>
    <w:rsid w:val="002B427A"/>
    <w:rsid w:val="002D3585"/>
    <w:rsid w:val="002F05D6"/>
    <w:rsid w:val="003037A3"/>
    <w:rsid w:val="00312694"/>
    <w:rsid w:val="00313E8A"/>
    <w:rsid w:val="003465E8"/>
    <w:rsid w:val="0035292B"/>
    <w:rsid w:val="003769CB"/>
    <w:rsid w:val="00383ED5"/>
    <w:rsid w:val="0039047D"/>
    <w:rsid w:val="00391F8C"/>
    <w:rsid w:val="003974C9"/>
    <w:rsid w:val="003B2627"/>
    <w:rsid w:val="003B7B27"/>
    <w:rsid w:val="003C1BEB"/>
    <w:rsid w:val="003D11BC"/>
    <w:rsid w:val="003D3265"/>
    <w:rsid w:val="003D72AD"/>
    <w:rsid w:val="003E467B"/>
    <w:rsid w:val="003F617C"/>
    <w:rsid w:val="00411464"/>
    <w:rsid w:val="0043067F"/>
    <w:rsid w:val="004332EE"/>
    <w:rsid w:val="004507D1"/>
    <w:rsid w:val="00460A4D"/>
    <w:rsid w:val="00467B3C"/>
    <w:rsid w:val="00482CC1"/>
    <w:rsid w:val="004942B7"/>
    <w:rsid w:val="004A22FB"/>
    <w:rsid w:val="004C1AA9"/>
    <w:rsid w:val="004C1EF3"/>
    <w:rsid w:val="004C3A21"/>
    <w:rsid w:val="004C74F6"/>
    <w:rsid w:val="004D0400"/>
    <w:rsid w:val="004D5F1F"/>
    <w:rsid w:val="004D7E0D"/>
    <w:rsid w:val="004E006E"/>
    <w:rsid w:val="004E26B2"/>
    <w:rsid w:val="004F3664"/>
    <w:rsid w:val="004F38F1"/>
    <w:rsid w:val="004F4BF0"/>
    <w:rsid w:val="0050416C"/>
    <w:rsid w:val="00505AED"/>
    <w:rsid w:val="005075EF"/>
    <w:rsid w:val="00521CFB"/>
    <w:rsid w:val="00523F60"/>
    <w:rsid w:val="005320E8"/>
    <w:rsid w:val="0053435C"/>
    <w:rsid w:val="00535227"/>
    <w:rsid w:val="005431E0"/>
    <w:rsid w:val="00553A0C"/>
    <w:rsid w:val="0057488A"/>
    <w:rsid w:val="00576B59"/>
    <w:rsid w:val="00580A1F"/>
    <w:rsid w:val="0058312B"/>
    <w:rsid w:val="005B06BF"/>
    <w:rsid w:val="005B12A2"/>
    <w:rsid w:val="005B74BB"/>
    <w:rsid w:val="005D3EFA"/>
    <w:rsid w:val="005E5F01"/>
    <w:rsid w:val="0060180E"/>
    <w:rsid w:val="0061686D"/>
    <w:rsid w:val="0066384C"/>
    <w:rsid w:val="00666097"/>
    <w:rsid w:val="00666AF9"/>
    <w:rsid w:val="00675126"/>
    <w:rsid w:val="00684381"/>
    <w:rsid w:val="006B7BCE"/>
    <w:rsid w:val="006C136C"/>
    <w:rsid w:val="006C37D5"/>
    <w:rsid w:val="006C3F05"/>
    <w:rsid w:val="006E0DCC"/>
    <w:rsid w:val="006E79AC"/>
    <w:rsid w:val="006F5E24"/>
    <w:rsid w:val="007026A5"/>
    <w:rsid w:val="00710DC8"/>
    <w:rsid w:val="00711B8D"/>
    <w:rsid w:val="00717C79"/>
    <w:rsid w:val="007228F5"/>
    <w:rsid w:val="00741279"/>
    <w:rsid w:val="0075440F"/>
    <w:rsid w:val="00772839"/>
    <w:rsid w:val="007850EF"/>
    <w:rsid w:val="007873FC"/>
    <w:rsid w:val="00791432"/>
    <w:rsid w:val="007963D1"/>
    <w:rsid w:val="007B38AE"/>
    <w:rsid w:val="007B7739"/>
    <w:rsid w:val="007B796E"/>
    <w:rsid w:val="007C00F8"/>
    <w:rsid w:val="007C7174"/>
    <w:rsid w:val="007D5B80"/>
    <w:rsid w:val="007D5C54"/>
    <w:rsid w:val="007E4614"/>
    <w:rsid w:val="007F09DE"/>
    <w:rsid w:val="007F2184"/>
    <w:rsid w:val="0081376F"/>
    <w:rsid w:val="008176E7"/>
    <w:rsid w:val="0082023D"/>
    <w:rsid w:val="008228EA"/>
    <w:rsid w:val="00831332"/>
    <w:rsid w:val="00831553"/>
    <w:rsid w:val="00843D6F"/>
    <w:rsid w:val="00844C44"/>
    <w:rsid w:val="00846E71"/>
    <w:rsid w:val="00850C3A"/>
    <w:rsid w:val="00872131"/>
    <w:rsid w:val="00875384"/>
    <w:rsid w:val="00875E0A"/>
    <w:rsid w:val="00881B73"/>
    <w:rsid w:val="00882822"/>
    <w:rsid w:val="00887946"/>
    <w:rsid w:val="008E2588"/>
    <w:rsid w:val="008F7194"/>
    <w:rsid w:val="00907487"/>
    <w:rsid w:val="00910C93"/>
    <w:rsid w:val="0091710B"/>
    <w:rsid w:val="00921F08"/>
    <w:rsid w:val="00940DA6"/>
    <w:rsid w:val="0094411A"/>
    <w:rsid w:val="00947110"/>
    <w:rsid w:val="009545FF"/>
    <w:rsid w:val="00967FF1"/>
    <w:rsid w:val="0097259B"/>
    <w:rsid w:val="00972AE3"/>
    <w:rsid w:val="00973E81"/>
    <w:rsid w:val="00987832"/>
    <w:rsid w:val="0099482D"/>
    <w:rsid w:val="009A45C0"/>
    <w:rsid w:val="009B41AD"/>
    <w:rsid w:val="009B6814"/>
    <w:rsid w:val="009D0EA6"/>
    <w:rsid w:val="009D1669"/>
    <w:rsid w:val="009D6AB3"/>
    <w:rsid w:val="009E5750"/>
    <w:rsid w:val="00A034E8"/>
    <w:rsid w:val="00A1006C"/>
    <w:rsid w:val="00A10ADF"/>
    <w:rsid w:val="00A144FD"/>
    <w:rsid w:val="00A16469"/>
    <w:rsid w:val="00A2144F"/>
    <w:rsid w:val="00A319FD"/>
    <w:rsid w:val="00A34D3F"/>
    <w:rsid w:val="00A51161"/>
    <w:rsid w:val="00A906E7"/>
    <w:rsid w:val="00A91F25"/>
    <w:rsid w:val="00AA0DD6"/>
    <w:rsid w:val="00AC396A"/>
    <w:rsid w:val="00AE2E54"/>
    <w:rsid w:val="00AE3844"/>
    <w:rsid w:val="00AF2883"/>
    <w:rsid w:val="00AF3FFA"/>
    <w:rsid w:val="00B0030B"/>
    <w:rsid w:val="00B0071C"/>
    <w:rsid w:val="00B07DB9"/>
    <w:rsid w:val="00B109ED"/>
    <w:rsid w:val="00B317DD"/>
    <w:rsid w:val="00B33C84"/>
    <w:rsid w:val="00B3504B"/>
    <w:rsid w:val="00B532EB"/>
    <w:rsid w:val="00B54158"/>
    <w:rsid w:val="00B55C6B"/>
    <w:rsid w:val="00B630B5"/>
    <w:rsid w:val="00B674A1"/>
    <w:rsid w:val="00B73805"/>
    <w:rsid w:val="00B739A7"/>
    <w:rsid w:val="00B759B1"/>
    <w:rsid w:val="00B75A69"/>
    <w:rsid w:val="00B8136B"/>
    <w:rsid w:val="00B8459C"/>
    <w:rsid w:val="00BA310B"/>
    <w:rsid w:val="00BB1C5A"/>
    <w:rsid w:val="00BB2B4A"/>
    <w:rsid w:val="00BC587C"/>
    <w:rsid w:val="00BC69FC"/>
    <w:rsid w:val="00BD46DB"/>
    <w:rsid w:val="00BD52A9"/>
    <w:rsid w:val="00BE46A6"/>
    <w:rsid w:val="00C03ACA"/>
    <w:rsid w:val="00C06C47"/>
    <w:rsid w:val="00C10675"/>
    <w:rsid w:val="00C203BE"/>
    <w:rsid w:val="00C24271"/>
    <w:rsid w:val="00C3520F"/>
    <w:rsid w:val="00C36D39"/>
    <w:rsid w:val="00C56440"/>
    <w:rsid w:val="00C635C2"/>
    <w:rsid w:val="00C64295"/>
    <w:rsid w:val="00C72A82"/>
    <w:rsid w:val="00C84CAC"/>
    <w:rsid w:val="00C936E9"/>
    <w:rsid w:val="00C9564D"/>
    <w:rsid w:val="00C96688"/>
    <w:rsid w:val="00CA3E00"/>
    <w:rsid w:val="00CB0952"/>
    <w:rsid w:val="00CD0F93"/>
    <w:rsid w:val="00CD2652"/>
    <w:rsid w:val="00CF0F91"/>
    <w:rsid w:val="00CF1B09"/>
    <w:rsid w:val="00D06777"/>
    <w:rsid w:val="00D10322"/>
    <w:rsid w:val="00D12F4C"/>
    <w:rsid w:val="00D17F2B"/>
    <w:rsid w:val="00D31FDD"/>
    <w:rsid w:val="00D3402E"/>
    <w:rsid w:val="00D665EF"/>
    <w:rsid w:val="00D90029"/>
    <w:rsid w:val="00DB361E"/>
    <w:rsid w:val="00DD61F7"/>
    <w:rsid w:val="00DE34F0"/>
    <w:rsid w:val="00DE4E45"/>
    <w:rsid w:val="00DF160D"/>
    <w:rsid w:val="00DF2926"/>
    <w:rsid w:val="00E0167B"/>
    <w:rsid w:val="00E04FBC"/>
    <w:rsid w:val="00E05D81"/>
    <w:rsid w:val="00E130E2"/>
    <w:rsid w:val="00E261D5"/>
    <w:rsid w:val="00E3194C"/>
    <w:rsid w:val="00E329DB"/>
    <w:rsid w:val="00E51F0F"/>
    <w:rsid w:val="00E61A60"/>
    <w:rsid w:val="00E75BD9"/>
    <w:rsid w:val="00EA371B"/>
    <w:rsid w:val="00EB0D8E"/>
    <w:rsid w:val="00EB4ED9"/>
    <w:rsid w:val="00EB5C65"/>
    <w:rsid w:val="00EC20A3"/>
    <w:rsid w:val="00EC2D77"/>
    <w:rsid w:val="00EC5EB0"/>
    <w:rsid w:val="00ED055C"/>
    <w:rsid w:val="00ED2ACE"/>
    <w:rsid w:val="00EF4789"/>
    <w:rsid w:val="00EF4F87"/>
    <w:rsid w:val="00EF7ACB"/>
    <w:rsid w:val="00F01018"/>
    <w:rsid w:val="00F016EF"/>
    <w:rsid w:val="00F04362"/>
    <w:rsid w:val="00F111DE"/>
    <w:rsid w:val="00F13C52"/>
    <w:rsid w:val="00F16EB4"/>
    <w:rsid w:val="00F16FE1"/>
    <w:rsid w:val="00F406B4"/>
    <w:rsid w:val="00F6187E"/>
    <w:rsid w:val="00F620D6"/>
    <w:rsid w:val="00F75B84"/>
    <w:rsid w:val="00F81CCB"/>
    <w:rsid w:val="00F90A7D"/>
    <w:rsid w:val="00F93173"/>
    <w:rsid w:val="00F9318D"/>
    <w:rsid w:val="00FB52FD"/>
    <w:rsid w:val="00FE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link w:val="ListParagraphChar"/>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paragraph" w:customStyle="1" w:styleId="paragraph">
    <w:name w:val="paragraph"/>
    <w:basedOn w:val="Normal"/>
    <w:rsid w:val="0057488A"/>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57488A"/>
  </w:style>
  <w:style w:type="character" w:customStyle="1" w:styleId="eop">
    <w:name w:val="eop"/>
    <w:basedOn w:val="DefaultParagraphFont"/>
    <w:rsid w:val="0057488A"/>
  </w:style>
  <w:style w:type="character" w:customStyle="1" w:styleId="ListParagraphChar">
    <w:name w:val="List Paragraph Char"/>
    <w:basedOn w:val="DefaultParagraphFont"/>
    <w:link w:val="ListParagraph"/>
    <w:rsid w:val="00521CFB"/>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2548">
      <w:bodyDiv w:val="1"/>
      <w:marLeft w:val="0"/>
      <w:marRight w:val="0"/>
      <w:marTop w:val="0"/>
      <w:marBottom w:val="0"/>
      <w:divBdr>
        <w:top w:val="none" w:sz="0" w:space="0" w:color="auto"/>
        <w:left w:val="none" w:sz="0" w:space="0" w:color="auto"/>
        <w:bottom w:val="none" w:sz="0" w:space="0" w:color="auto"/>
        <w:right w:val="none" w:sz="0" w:space="0" w:color="auto"/>
      </w:divBdr>
    </w:div>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10270694">
      <w:bodyDiv w:val="1"/>
      <w:marLeft w:val="0"/>
      <w:marRight w:val="0"/>
      <w:marTop w:val="0"/>
      <w:marBottom w:val="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435712230">
      <w:bodyDiv w:val="1"/>
      <w:marLeft w:val="0"/>
      <w:marRight w:val="0"/>
      <w:marTop w:val="0"/>
      <w:marBottom w:val="0"/>
      <w:divBdr>
        <w:top w:val="none" w:sz="0" w:space="0" w:color="auto"/>
        <w:left w:val="none" w:sz="0" w:space="0" w:color="auto"/>
        <w:bottom w:val="none" w:sz="0" w:space="0" w:color="auto"/>
        <w:right w:val="none" w:sz="0" w:space="0" w:color="auto"/>
      </w:divBdr>
    </w:div>
    <w:div w:id="485900954">
      <w:bodyDiv w:val="1"/>
      <w:marLeft w:val="0"/>
      <w:marRight w:val="0"/>
      <w:marTop w:val="0"/>
      <w:marBottom w:val="0"/>
      <w:divBdr>
        <w:top w:val="none" w:sz="0" w:space="0" w:color="auto"/>
        <w:left w:val="none" w:sz="0" w:space="0" w:color="auto"/>
        <w:bottom w:val="none" w:sz="0" w:space="0" w:color="auto"/>
        <w:right w:val="none" w:sz="0" w:space="0" w:color="auto"/>
      </w:divBdr>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832062397">
      <w:bodyDiv w:val="1"/>
      <w:marLeft w:val="0"/>
      <w:marRight w:val="0"/>
      <w:marTop w:val="0"/>
      <w:marBottom w:val="0"/>
      <w:divBdr>
        <w:top w:val="none" w:sz="0" w:space="0" w:color="auto"/>
        <w:left w:val="none" w:sz="0" w:space="0" w:color="auto"/>
        <w:bottom w:val="none" w:sz="0" w:space="0" w:color="auto"/>
        <w:right w:val="none" w:sz="0" w:space="0" w:color="auto"/>
      </w:divBdr>
      <w:divsChild>
        <w:div w:id="1849907981">
          <w:marLeft w:val="0"/>
          <w:marRight w:val="0"/>
          <w:marTop w:val="0"/>
          <w:marBottom w:val="0"/>
          <w:divBdr>
            <w:top w:val="none" w:sz="0" w:space="0" w:color="auto"/>
            <w:left w:val="none" w:sz="0" w:space="0" w:color="auto"/>
            <w:bottom w:val="none" w:sz="0" w:space="0" w:color="auto"/>
            <w:right w:val="none" w:sz="0" w:space="0" w:color="auto"/>
          </w:divBdr>
          <w:divsChild>
            <w:div w:id="403454437">
              <w:marLeft w:val="0"/>
              <w:marRight w:val="0"/>
              <w:marTop w:val="0"/>
              <w:marBottom w:val="0"/>
              <w:divBdr>
                <w:top w:val="none" w:sz="0" w:space="0" w:color="auto"/>
                <w:left w:val="none" w:sz="0" w:space="0" w:color="auto"/>
                <w:bottom w:val="none" w:sz="0" w:space="0" w:color="auto"/>
                <w:right w:val="none" w:sz="0" w:space="0" w:color="auto"/>
              </w:divBdr>
            </w:div>
            <w:div w:id="580943762">
              <w:marLeft w:val="0"/>
              <w:marRight w:val="0"/>
              <w:marTop w:val="0"/>
              <w:marBottom w:val="0"/>
              <w:divBdr>
                <w:top w:val="none" w:sz="0" w:space="0" w:color="auto"/>
                <w:left w:val="none" w:sz="0" w:space="0" w:color="auto"/>
                <w:bottom w:val="none" w:sz="0" w:space="0" w:color="auto"/>
                <w:right w:val="none" w:sz="0" w:space="0" w:color="auto"/>
              </w:divBdr>
            </w:div>
            <w:div w:id="1579557426">
              <w:marLeft w:val="0"/>
              <w:marRight w:val="0"/>
              <w:marTop w:val="0"/>
              <w:marBottom w:val="0"/>
              <w:divBdr>
                <w:top w:val="none" w:sz="0" w:space="0" w:color="auto"/>
                <w:left w:val="none" w:sz="0" w:space="0" w:color="auto"/>
                <w:bottom w:val="none" w:sz="0" w:space="0" w:color="auto"/>
                <w:right w:val="none" w:sz="0" w:space="0" w:color="auto"/>
              </w:divBdr>
            </w:div>
            <w:div w:id="689381662">
              <w:marLeft w:val="0"/>
              <w:marRight w:val="0"/>
              <w:marTop w:val="0"/>
              <w:marBottom w:val="0"/>
              <w:divBdr>
                <w:top w:val="none" w:sz="0" w:space="0" w:color="auto"/>
                <w:left w:val="none" w:sz="0" w:space="0" w:color="auto"/>
                <w:bottom w:val="none" w:sz="0" w:space="0" w:color="auto"/>
                <w:right w:val="none" w:sz="0" w:space="0" w:color="auto"/>
              </w:divBdr>
            </w:div>
            <w:div w:id="1782341149">
              <w:marLeft w:val="0"/>
              <w:marRight w:val="0"/>
              <w:marTop w:val="0"/>
              <w:marBottom w:val="0"/>
              <w:divBdr>
                <w:top w:val="none" w:sz="0" w:space="0" w:color="auto"/>
                <w:left w:val="none" w:sz="0" w:space="0" w:color="auto"/>
                <w:bottom w:val="none" w:sz="0" w:space="0" w:color="auto"/>
                <w:right w:val="none" w:sz="0" w:space="0" w:color="auto"/>
              </w:divBdr>
            </w:div>
            <w:div w:id="1210412318">
              <w:marLeft w:val="0"/>
              <w:marRight w:val="0"/>
              <w:marTop w:val="0"/>
              <w:marBottom w:val="0"/>
              <w:divBdr>
                <w:top w:val="none" w:sz="0" w:space="0" w:color="auto"/>
                <w:left w:val="none" w:sz="0" w:space="0" w:color="auto"/>
                <w:bottom w:val="none" w:sz="0" w:space="0" w:color="auto"/>
                <w:right w:val="none" w:sz="0" w:space="0" w:color="auto"/>
              </w:divBdr>
            </w:div>
            <w:div w:id="1509833597">
              <w:marLeft w:val="0"/>
              <w:marRight w:val="0"/>
              <w:marTop w:val="0"/>
              <w:marBottom w:val="0"/>
              <w:divBdr>
                <w:top w:val="none" w:sz="0" w:space="0" w:color="auto"/>
                <w:left w:val="none" w:sz="0" w:space="0" w:color="auto"/>
                <w:bottom w:val="none" w:sz="0" w:space="0" w:color="auto"/>
                <w:right w:val="none" w:sz="0" w:space="0" w:color="auto"/>
              </w:divBdr>
            </w:div>
            <w:div w:id="558177807">
              <w:marLeft w:val="0"/>
              <w:marRight w:val="0"/>
              <w:marTop w:val="0"/>
              <w:marBottom w:val="0"/>
              <w:divBdr>
                <w:top w:val="none" w:sz="0" w:space="0" w:color="auto"/>
                <w:left w:val="none" w:sz="0" w:space="0" w:color="auto"/>
                <w:bottom w:val="none" w:sz="0" w:space="0" w:color="auto"/>
                <w:right w:val="none" w:sz="0" w:space="0" w:color="auto"/>
              </w:divBdr>
            </w:div>
            <w:div w:id="976841060">
              <w:marLeft w:val="0"/>
              <w:marRight w:val="0"/>
              <w:marTop w:val="0"/>
              <w:marBottom w:val="0"/>
              <w:divBdr>
                <w:top w:val="none" w:sz="0" w:space="0" w:color="auto"/>
                <w:left w:val="none" w:sz="0" w:space="0" w:color="auto"/>
                <w:bottom w:val="none" w:sz="0" w:space="0" w:color="auto"/>
                <w:right w:val="none" w:sz="0" w:space="0" w:color="auto"/>
              </w:divBdr>
            </w:div>
            <w:div w:id="1075854795">
              <w:marLeft w:val="0"/>
              <w:marRight w:val="0"/>
              <w:marTop w:val="0"/>
              <w:marBottom w:val="0"/>
              <w:divBdr>
                <w:top w:val="none" w:sz="0" w:space="0" w:color="auto"/>
                <w:left w:val="none" w:sz="0" w:space="0" w:color="auto"/>
                <w:bottom w:val="none" w:sz="0" w:space="0" w:color="auto"/>
                <w:right w:val="none" w:sz="0" w:space="0" w:color="auto"/>
              </w:divBdr>
            </w:div>
            <w:div w:id="1095906021">
              <w:marLeft w:val="0"/>
              <w:marRight w:val="0"/>
              <w:marTop w:val="0"/>
              <w:marBottom w:val="0"/>
              <w:divBdr>
                <w:top w:val="none" w:sz="0" w:space="0" w:color="auto"/>
                <w:left w:val="none" w:sz="0" w:space="0" w:color="auto"/>
                <w:bottom w:val="none" w:sz="0" w:space="0" w:color="auto"/>
                <w:right w:val="none" w:sz="0" w:space="0" w:color="auto"/>
              </w:divBdr>
            </w:div>
            <w:div w:id="1096830773">
              <w:marLeft w:val="0"/>
              <w:marRight w:val="0"/>
              <w:marTop w:val="0"/>
              <w:marBottom w:val="0"/>
              <w:divBdr>
                <w:top w:val="none" w:sz="0" w:space="0" w:color="auto"/>
                <w:left w:val="none" w:sz="0" w:space="0" w:color="auto"/>
                <w:bottom w:val="none" w:sz="0" w:space="0" w:color="auto"/>
                <w:right w:val="none" w:sz="0" w:space="0" w:color="auto"/>
              </w:divBdr>
            </w:div>
            <w:div w:id="1692145887">
              <w:marLeft w:val="0"/>
              <w:marRight w:val="0"/>
              <w:marTop w:val="0"/>
              <w:marBottom w:val="0"/>
              <w:divBdr>
                <w:top w:val="none" w:sz="0" w:space="0" w:color="auto"/>
                <w:left w:val="none" w:sz="0" w:space="0" w:color="auto"/>
                <w:bottom w:val="none" w:sz="0" w:space="0" w:color="auto"/>
                <w:right w:val="none" w:sz="0" w:space="0" w:color="auto"/>
              </w:divBdr>
            </w:div>
            <w:div w:id="830753383">
              <w:marLeft w:val="0"/>
              <w:marRight w:val="0"/>
              <w:marTop w:val="0"/>
              <w:marBottom w:val="0"/>
              <w:divBdr>
                <w:top w:val="none" w:sz="0" w:space="0" w:color="auto"/>
                <w:left w:val="none" w:sz="0" w:space="0" w:color="auto"/>
                <w:bottom w:val="none" w:sz="0" w:space="0" w:color="auto"/>
                <w:right w:val="none" w:sz="0" w:space="0" w:color="auto"/>
              </w:divBdr>
            </w:div>
            <w:div w:id="1705255801">
              <w:marLeft w:val="0"/>
              <w:marRight w:val="0"/>
              <w:marTop w:val="0"/>
              <w:marBottom w:val="0"/>
              <w:divBdr>
                <w:top w:val="none" w:sz="0" w:space="0" w:color="auto"/>
                <w:left w:val="none" w:sz="0" w:space="0" w:color="auto"/>
                <w:bottom w:val="none" w:sz="0" w:space="0" w:color="auto"/>
                <w:right w:val="none" w:sz="0" w:space="0" w:color="auto"/>
              </w:divBdr>
            </w:div>
          </w:divsChild>
        </w:div>
        <w:div w:id="1654095065">
          <w:marLeft w:val="0"/>
          <w:marRight w:val="0"/>
          <w:marTop w:val="0"/>
          <w:marBottom w:val="0"/>
          <w:divBdr>
            <w:top w:val="none" w:sz="0" w:space="0" w:color="auto"/>
            <w:left w:val="none" w:sz="0" w:space="0" w:color="auto"/>
            <w:bottom w:val="none" w:sz="0" w:space="0" w:color="auto"/>
            <w:right w:val="none" w:sz="0" w:space="0" w:color="auto"/>
          </w:divBdr>
          <w:divsChild>
            <w:div w:id="925378556">
              <w:marLeft w:val="0"/>
              <w:marRight w:val="0"/>
              <w:marTop w:val="0"/>
              <w:marBottom w:val="0"/>
              <w:divBdr>
                <w:top w:val="none" w:sz="0" w:space="0" w:color="auto"/>
                <w:left w:val="none" w:sz="0" w:space="0" w:color="auto"/>
                <w:bottom w:val="none" w:sz="0" w:space="0" w:color="auto"/>
                <w:right w:val="none" w:sz="0" w:space="0" w:color="auto"/>
              </w:divBdr>
            </w:div>
            <w:div w:id="75791195">
              <w:marLeft w:val="0"/>
              <w:marRight w:val="0"/>
              <w:marTop w:val="0"/>
              <w:marBottom w:val="0"/>
              <w:divBdr>
                <w:top w:val="none" w:sz="0" w:space="0" w:color="auto"/>
                <w:left w:val="none" w:sz="0" w:space="0" w:color="auto"/>
                <w:bottom w:val="none" w:sz="0" w:space="0" w:color="auto"/>
                <w:right w:val="none" w:sz="0" w:space="0" w:color="auto"/>
              </w:divBdr>
            </w:div>
            <w:div w:id="163974982">
              <w:marLeft w:val="0"/>
              <w:marRight w:val="0"/>
              <w:marTop w:val="0"/>
              <w:marBottom w:val="0"/>
              <w:divBdr>
                <w:top w:val="none" w:sz="0" w:space="0" w:color="auto"/>
                <w:left w:val="none" w:sz="0" w:space="0" w:color="auto"/>
                <w:bottom w:val="none" w:sz="0" w:space="0" w:color="auto"/>
                <w:right w:val="none" w:sz="0" w:space="0" w:color="auto"/>
              </w:divBdr>
            </w:div>
            <w:div w:id="1288393677">
              <w:marLeft w:val="0"/>
              <w:marRight w:val="0"/>
              <w:marTop w:val="0"/>
              <w:marBottom w:val="0"/>
              <w:divBdr>
                <w:top w:val="none" w:sz="0" w:space="0" w:color="auto"/>
                <w:left w:val="none" w:sz="0" w:space="0" w:color="auto"/>
                <w:bottom w:val="none" w:sz="0" w:space="0" w:color="auto"/>
                <w:right w:val="none" w:sz="0" w:space="0" w:color="auto"/>
              </w:divBdr>
            </w:div>
            <w:div w:id="1863779528">
              <w:marLeft w:val="0"/>
              <w:marRight w:val="0"/>
              <w:marTop w:val="0"/>
              <w:marBottom w:val="0"/>
              <w:divBdr>
                <w:top w:val="none" w:sz="0" w:space="0" w:color="auto"/>
                <w:left w:val="none" w:sz="0" w:space="0" w:color="auto"/>
                <w:bottom w:val="none" w:sz="0" w:space="0" w:color="auto"/>
                <w:right w:val="none" w:sz="0" w:space="0" w:color="auto"/>
              </w:divBdr>
            </w:div>
            <w:div w:id="1495952539">
              <w:marLeft w:val="0"/>
              <w:marRight w:val="0"/>
              <w:marTop w:val="0"/>
              <w:marBottom w:val="0"/>
              <w:divBdr>
                <w:top w:val="none" w:sz="0" w:space="0" w:color="auto"/>
                <w:left w:val="none" w:sz="0" w:space="0" w:color="auto"/>
                <w:bottom w:val="none" w:sz="0" w:space="0" w:color="auto"/>
                <w:right w:val="none" w:sz="0" w:space="0" w:color="auto"/>
              </w:divBdr>
            </w:div>
            <w:div w:id="1540555622">
              <w:marLeft w:val="0"/>
              <w:marRight w:val="0"/>
              <w:marTop w:val="0"/>
              <w:marBottom w:val="0"/>
              <w:divBdr>
                <w:top w:val="none" w:sz="0" w:space="0" w:color="auto"/>
                <w:left w:val="none" w:sz="0" w:space="0" w:color="auto"/>
                <w:bottom w:val="none" w:sz="0" w:space="0" w:color="auto"/>
                <w:right w:val="none" w:sz="0" w:space="0" w:color="auto"/>
              </w:divBdr>
            </w:div>
            <w:div w:id="459538538">
              <w:marLeft w:val="0"/>
              <w:marRight w:val="0"/>
              <w:marTop w:val="0"/>
              <w:marBottom w:val="0"/>
              <w:divBdr>
                <w:top w:val="none" w:sz="0" w:space="0" w:color="auto"/>
                <w:left w:val="none" w:sz="0" w:space="0" w:color="auto"/>
                <w:bottom w:val="none" w:sz="0" w:space="0" w:color="auto"/>
                <w:right w:val="none" w:sz="0" w:space="0" w:color="auto"/>
              </w:divBdr>
            </w:div>
            <w:div w:id="1822425175">
              <w:marLeft w:val="0"/>
              <w:marRight w:val="0"/>
              <w:marTop w:val="0"/>
              <w:marBottom w:val="0"/>
              <w:divBdr>
                <w:top w:val="none" w:sz="0" w:space="0" w:color="auto"/>
                <w:left w:val="none" w:sz="0" w:space="0" w:color="auto"/>
                <w:bottom w:val="none" w:sz="0" w:space="0" w:color="auto"/>
                <w:right w:val="none" w:sz="0" w:space="0" w:color="auto"/>
              </w:divBdr>
            </w:div>
            <w:div w:id="164908154">
              <w:marLeft w:val="0"/>
              <w:marRight w:val="0"/>
              <w:marTop w:val="0"/>
              <w:marBottom w:val="0"/>
              <w:divBdr>
                <w:top w:val="none" w:sz="0" w:space="0" w:color="auto"/>
                <w:left w:val="none" w:sz="0" w:space="0" w:color="auto"/>
                <w:bottom w:val="none" w:sz="0" w:space="0" w:color="auto"/>
                <w:right w:val="none" w:sz="0" w:space="0" w:color="auto"/>
              </w:divBdr>
            </w:div>
            <w:div w:id="21211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0416">
      <w:bodyDiv w:val="1"/>
      <w:marLeft w:val="0"/>
      <w:marRight w:val="0"/>
      <w:marTop w:val="0"/>
      <w:marBottom w:val="0"/>
      <w:divBdr>
        <w:top w:val="none" w:sz="0" w:space="0" w:color="auto"/>
        <w:left w:val="none" w:sz="0" w:space="0" w:color="auto"/>
        <w:bottom w:val="none" w:sz="0" w:space="0" w:color="auto"/>
        <w:right w:val="none" w:sz="0" w:space="0" w:color="auto"/>
      </w:divBdr>
      <w:divsChild>
        <w:div w:id="1208106620">
          <w:marLeft w:val="0"/>
          <w:marRight w:val="0"/>
          <w:marTop w:val="0"/>
          <w:marBottom w:val="0"/>
          <w:divBdr>
            <w:top w:val="none" w:sz="0" w:space="0" w:color="auto"/>
            <w:left w:val="none" w:sz="0" w:space="0" w:color="auto"/>
            <w:bottom w:val="none" w:sz="0" w:space="0" w:color="auto"/>
            <w:right w:val="none" w:sz="0" w:space="0" w:color="auto"/>
          </w:divBdr>
        </w:div>
        <w:div w:id="690834321">
          <w:marLeft w:val="0"/>
          <w:marRight w:val="0"/>
          <w:marTop w:val="0"/>
          <w:marBottom w:val="0"/>
          <w:divBdr>
            <w:top w:val="none" w:sz="0" w:space="0" w:color="auto"/>
            <w:left w:val="none" w:sz="0" w:space="0" w:color="auto"/>
            <w:bottom w:val="none" w:sz="0" w:space="0" w:color="auto"/>
            <w:right w:val="none" w:sz="0" w:space="0" w:color="auto"/>
          </w:divBdr>
        </w:div>
        <w:div w:id="98646495">
          <w:marLeft w:val="0"/>
          <w:marRight w:val="0"/>
          <w:marTop w:val="0"/>
          <w:marBottom w:val="0"/>
          <w:divBdr>
            <w:top w:val="none" w:sz="0" w:space="0" w:color="auto"/>
            <w:left w:val="none" w:sz="0" w:space="0" w:color="auto"/>
            <w:bottom w:val="none" w:sz="0" w:space="0" w:color="auto"/>
            <w:right w:val="none" w:sz="0" w:space="0" w:color="auto"/>
          </w:divBdr>
        </w:div>
        <w:div w:id="912086236">
          <w:marLeft w:val="0"/>
          <w:marRight w:val="0"/>
          <w:marTop w:val="0"/>
          <w:marBottom w:val="0"/>
          <w:divBdr>
            <w:top w:val="none" w:sz="0" w:space="0" w:color="auto"/>
            <w:left w:val="none" w:sz="0" w:space="0" w:color="auto"/>
            <w:bottom w:val="none" w:sz="0" w:space="0" w:color="auto"/>
            <w:right w:val="none" w:sz="0" w:space="0" w:color="auto"/>
          </w:divBdr>
        </w:div>
        <w:div w:id="710111161">
          <w:marLeft w:val="0"/>
          <w:marRight w:val="0"/>
          <w:marTop w:val="0"/>
          <w:marBottom w:val="0"/>
          <w:divBdr>
            <w:top w:val="none" w:sz="0" w:space="0" w:color="auto"/>
            <w:left w:val="none" w:sz="0" w:space="0" w:color="auto"/>
            <w:bottom w:val="none" w:sz="0" w:space="0" w:color="auto"/>
            <w:right w:val="none" w:sz="0" w:space="0" w:color="auto"/>
          </w:divBdr>
        </w:div>
        <w:div w:id="1127771588">
          <w:marLeft w:val="0"/>
          <w:marRight w:val="0"/>
          <w:marTop w:val="0"/>
          <w:marBottom w:val="0"/>
          <w:divBdr>
            <w:top w:val="none" w:sz="0" w:space="0" w:color="auto"/>
            <w:left w:val="none" w:sz="0" w:space="0" w:color="auto"/>
            <w:bottom w:val="none" w:sz="0" w:space="0" w:color="auto"/>
            <w:right w:val="none" w:sz="0" w:space="0" w:color="auto"/>
          </w:divBdr>
        </w:div>
        <w:div w:id="250433316">
          <w:marLeft w:val="0"/>
          <w:marRight w:val="0"/>
          <w:marTop w:val="0"/>
          <w:marBottom w:val="0"/>
          <w:divBdr>
            <w:top w:val="none" w:sz="0" w:space="0" w:color="auto"/>
            <w:left w:val="none" w:sz="0" w:space="0" w:color="auto"/>
            <w:bottom w:val="none" w:sz="0" w:space="0" w:color="auto"/>
            <w:right w:val="none" w:sz="0" w:space="0" w:color="auto"/>
          </w:divBdr>
        </w:div>
      </w:divsChild>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443187666">
      <w:bodyDiv w:val="1"/>
      <w:marLeft w:val="0"/>
      <w:marRight w:val="0"/>
      <w:marTop w:val="0"/>
      <w:marBottom w:val="0"/>
      <w:divBdr>
        <w:top w:val="none" w:sz="0" w:space="0" w:color="auto"/>
        <w:left w:val="none" w:sz="0" w:space="0" w:color="auto"/>
        <w:bottom w:val="none" w:sz="0" w:space="0" w:color="auto"/>
        <w:right w:val="none" w:sz="0" w:space="0" w:color="auto"/>
      </w:divBdr>
      <w:divsChild>
        <w:div w:id="759720314">
          <w:marLeft w:val="0"/>
          <w:marRight w:val="0"/>
          <w:marTop w:val="0"/>
          <w:marBottom w:val="0"/>
          <w:divBdr>
            <w:top w:val="none" w:sz="0" w:space="0" w:color="auto"/>
            <w:left w:val="none" w:sz="0" w:space="0" w:color="auto"/>
            <w:bottom w:val="none" w:sz="0" w:space="0" w:color="auto"/>
            <w:right w:val="none" w:sz="0" w:space="0" w:color="auto"/>
          </w:divBdr>
        </w:div>
        <w:div w:id="1167552796">
          <w:marLeft w:val="0"/>
          <w:marRight w:val="0"/>
          <w:marTop w:val="0"/>
          <w:marBottom w:val="0"/>
          <w:divBdr>
            <w:top w:val="none" w:sz="0" w:space="0" w:color="auto"/>
            <w:left w:val="none" w:sz="0" w:space="0" w:color="auto"/>
            <w:bottom w:val="none" w:sz="0" w:space="0" w:color="auto"/>
            <w:right w:val="none" w:sz="0" w:space="0" w:color="auto"/>
          </w:divBdr>
        </w:div>
        <w:div w:id="1928222618">
          <w:marLeft w:val="0"/>
          <w:marRight w:val="0"/>
          <w:marTop w:val="0"/>
          <w:marBottom w:val="0"/>
          <w:divBdr>
            <w:top w:val="none" w:sz="0" w:space="0" w:color="auto"/>
            <w:left w:val="none" w:sz="0" w:space="0" w:color="auto"/>
            <w:bottom w:val="none" w:sz="0" w:space="0" w:color="auto"/>
            <w:right w:val="none" w:sz="0" w:space="0" w:color="auto"/>
          </w:divBdr>
        </w:div>
        <w:div w:id="1087923470">
          <w:marLeft w:val="0"/>
          <w:marRight w:val="0"/>
          <w:marTop w:val="0"/>
          <w:marBottom w:val="0"/>
          <w:divBdr>
            <w:top w:val="none" w:sz="0" w:space="0" w:color="auto"/>
            <w:left w:val="none" w:sz="0" w:space="0" w:color="auto"/>
            <w:bottom w:val="none" w:sz="0" w:space="0" w:color="auto"/>
            <w:right w:val="none" w:sz="0" w:space="0" w:color="auto"/>
          </w:divBdr>
        </w:div>
        <w:div w:id="1800490270">
          <w:marLeft w:val="0"/>
          <w:marRight w:val="0"/>
          <w:marTop w:val="0"/>
          <w:marBottom w:val="0"/>
          <w:divBdr>
            <w:top w:val="none" w:sz="0" w:space="0" w:color="auto"/>
            <w:left w:val="none" w:sz="0" w:space="0" w:color="auto"/>
            <w:bottom w:val="none" w:sz="0" w:space="0" w:color="auto"/>
            <w:right w:val="none" w:sz="0" w:space="0" w:color="auto"/>
          </w:divBdr>
        </w:div>
        <w:div w:id="915744170">
          <w:marLeft w:val="0"/>
          <w:marRight w:val="0"/>
          <w:marTop w:val="0"/>
          <w:marBottom w:val="0"/>
          <w:divBdr>
            <w:top w:val="none" w:sz="0" w:space="0" w:color="auto"/>
            <w:left w:val="none" w:sz="0" w:space="0" w:color="auto"/>
            <w:bottom w:val="none" w:sz="0" w:space="0" w:color="auto"/>
            <w:right w:val="none" w:sz="0" w:space="0" w:color="auto"/>
          </w:divBdr>
        </w:div>
        <w:div w:id="1794398743">
          <w:marLeft w:val="0"/>
          <w:marRight w:val="0"/>
          <w:marTop w:val="0"/>
          <w:marBottom w:val="0"/>
          <w:divBdr>
            <w:top w:val="none" w:sz="0" w:space="0" w:color="auto"/>
            <w:left w:val="none" w:sz="0" w:space="0" w:color="auto"/>
            <w:bottom w:val="none" w:sz="0" w:space="0" w:color="auto"/>
            <w:right w:val="none" w:sz="0" w:space="0" w:color="auto"/>
          </w:divBdr>
        </w:div>
        <w:div w:id="1933392111">
          <w:marLeft w:val="0"/>
          <w:marRight w:val="0"/>
          <w:marTop w:val="0"/>
          <w:marBottom w:val="0"/>
          <w:divBdr>
            <w:top w:val="none" w:sz="0" w:space="0" w:color="auto"/>
            <w:left w:val="none" w:sz="0" w:space="0" w:color="auto"/>
            <w:bottom w:val="none" w:sz="0" w:space="0" w:color="auto"/>
            <w:right w:val="none" w:sz="0" w:space="0" w:color="auto"/>
          </w:divBdr>
        </w:div>
        <w:div w:id="996498073">
          <w:marLeft w:val="0"/>
          <w:marRight w:val="0"/>
          <w:marTop w:val="0"/>
          <w:marBottom w:val="0"/>
          <w:divBdr>
            <w:top w:val="none" w:sz="0" w:space="0" w:color="auto"/>
            <w:left w:val="none" w:sz="0" w:space="0" w:color="auto"/>
            <w:bottom w:val="none" w:sz="0" w:space="0" w:color="auto"/>
            <w:right w:val="none" w:sz="0" w:space="0" w:color="auto"/>
          </w:divBdr>
        </w:div>
        <w:div w:id="440343637">
          <w:marLeft w:val="0"/>
          <w:marRight w:val="0"/>
          <w:marTop w:val="0"/>
          <w:marBottom w:val="0"/>
          <w:divBdr>
            <w:top w:val="none" w:sz="0" w:space="0" w:color="auto"/>
            <w:left w:val="none" w:sz="0" w:space="0" w:color="auto"/>
            <w:bottom w:val="none" w:sz="0" w:space="0" w:color="auto"/>
            <w:right w:val="none" w:sz="0" w:space="0" w:color="auto"/>
          </w:divBdr>
        </w:div>
        <w:div w:id="1854147852">
          <w:marLeft w:val="0"/>
          <w:marRight w:val="0"/>
          <w:marTop w:val="0"/>
          <w:marBottom w:val="0"/>
          <w:divBdr>
            <w:top w:val="none" w:sz="0" w:space="0" w:color="auto"/>
            <w:left w:val="none" w:sz="0" w:space="0" w:color="auto"/>
            <w:bottom w:val="none" w:sz="0" w:space="0" w:color="auto"/>
            <w:right w:val="none" w:sz="0" w:space="0" w:color="auto"/>
          </w:divBdr>
        </w:div>
        <w:div w:id="1058624179">
          <w:marLeft w:val="0"/>
          <w:marRight w:val="0"/>
          <w:marTop w:val="0"/>
          <w:marBottom w:val="0"/>
          <w:divBdr>
            <w:top w:val="none" w:sz="0" w:space="0" w:color="auto"/>
            <w:left w:val="none" w:sz="0" w:space="0" w:color="auto"/>
            <w:bottom w:val="none" w:sz="0" w:space="0" w:color="auto"/>
            <w:right w:val="none" w:sz="0" w:space="0" w:color="auto"/>
          </w:divBdr>
        </w:div>
        <w:div w:id="1164080465">
          <w:marLeft w:val="0"/>
          <w:marRight w:val="0"/>
          <w:marTop w:val="0"/>
          <w:marBottom w:val="0"/>
          <w:divBdr>
            <w:top w:val="none" w:sz="0" w:space="0" w:color="auto"/>
            <w:left w:val="none" w:sz="0" w:space="0" w:color="auto"/>
            <w:bottom w:val="none" w:sz="0" w:space="0" w:color="auto"/>
            <w:right w:val="none" w:sz="0" w:space="0" w:color="auto"/>
          </w:divBdr>
        </w:div>
        <w:div w:id="597175208">
          <w:marLeft w:val="0"/>
          <w:marRight w:val="0"/>
          <w:marTop w:val="0"/>
          <w:marBottom w:val="0"/>
          <w:divBdr>
            <w:top w:val="none" w:sz="0" w:space="0" w:color="auto"/>
            <w:left w:val="none" w:sz="0" w:space="0" w:color="auto"/>
            <w:bottom w:val="none" w:sz="0" w:space="0" w:color="auto"/>
            <w:right w:val="none" w:sz="0" w:space="0" w:color="auto"/>
          </w:divBdr>
        </w:div>
        <w:div w:id="1445424934">
          <w:marLeft w:val="0"/>
          <w:marRight w:val="0"/>
          <w:marTop w:val="0"/>
          <w:marBottom w:val="0"/>
          <w:divBdr>
            <w:top w:val="none" w:sz="0" w:space="0" w:color="auto"/>
            <w:left w:val="none" w:sz="0" w:space="0" w:color="auto"/>
            <w:bottom w:val="none" w:sz="0" w:space="0" w:color="auto"/>
            <w:right w:val="none" w:sz="0" w:space="0" w:color="auto"/>
          </w:divBdr>
        </w:div>
        <w:div w:id="1233078789">
          <w:marLeft w:val="0"/>
          <w:marRight w:val="0"/>
          <w:marTop w:val="0"/>
          <w:marBottom w:val="0"/>
          <w:divBdr>
            <w:top w:val="none" w:sz="0" w:space="0" w:color="auto"/>
            <w:left w:val="none" w:sz="0" w:space="0" w:color="auto"/>
            <w:bottom w:val="none" w:sz="0" w:space="0" w:color="auto"/>
            <w:right w:val="none" w:sz="0" w:space="0" w:color="auto"/>
          </w:divBdr>
        </w:div>
        <w:div w:id="902259099">
          <w:marLeft w:val="0"/>
          <w:marRight w:val="0"/>
          <w:marTop w:val="0"/>
          <w:marBottom w:val="0"/>
          <w:divBdr>
            <w:top w:val="none" w:sz="0" w:space="0" w:color="auto"/>
            <w:left w:val="none" w:sz="0" w:space="0" w:color="auto"/>
            <w:bottom w:val="none" w:sz="0" w:space="0" w:color="auto"/>
            <w:right w:val="none" w:sz="0" w:space="0" w:color="auto"/>
          </w:divBdr>
        </w:div>
        <w:div w:id="281419742">
          <w:marLeft w:val="0"/>
          <w:marRight w:val="0"/>
          <w:marTop w:val="0"/>
          <w:marBottom w:val="0"/>
          <w:divBdr>
            <w:top w:val="none" w:sz="0" w:space="0" w:color="auto"/>
            <w:left w:val="none" w:sz="0" w:space="0" w:color="auto"/>
            <w:bottom w:val="none" w:sz="0" w:space="0" w:color="auto"/>
            <w:right w:val="none" w:sz="0" w:space="0" w:color="auto"/>
          </w:divBdr>
        </w:div>
        <w:div w:id="263540112">
          <w:marLeft w:val="0"/>
          <w:marRight w:val="0"/>
          <w:marTop w:val="0"/>
          <w:marBottom w:val="0"/>
          <w:divBdr>
            <w:top w:val="none" w:sz="0" w:space="0" w:color="auto"/>
            <w:left w:val="none" w:sz="0" w:space="0" w:color="auto"/>
            <w:bottom w:val="none" w:sz="0" w:space="0" w:color="auto"/>
            <w:right w:val="none" w:sz="0" w:space="0" w:color="auto"/>
          </w:divBdr>
        </w:div>
        <w:div w:id="234703938">
          <w:marLeft w:val="0"/>
          <w:marRight w:val="0"/>
          <w:marTop w:val="0"/>
          <w:marBottom w:val="0"/>
          <w:divBdr>
            <w:top w:val="none" w:sz="0" w:space="0" w:color="auto"/>
            <w:left w:val="none" w:sz="0" w:space="0" w:color="auto"/>
            <w:bottom w:val="none" w:sz="0" w:space="0" w:color="auto"/>
            <w:right w:val="none" w:sz="0" w:space="0" w:color="auto"/>
          </w:divBdr>
        </w:div>
        <w:div w:id="197474508">
          <w:marLeft w:val="0"/>
          <w:marRight w:val="0"/>
          <w:marTop w:val="0"/>
          <w:marBottom w:val="0"/>
          <w:divBdr>
            <w:top w:val="none" w:sz="0" w:space="0" w:color="auto"/>
            <w:left w:val="none" w:sz="0" w:space="0" w:color="auto"/>
            <w:bottom w:val="none" w:sz="0" w:space="0" w:color="auto"/>
            <w:right w:val="none" w:sz="0" w:space="0" w:color="auto"/>
          </w:divBdr>
        </w:div>
        <w:div w:id="43599619">
          <w:marLeft w:val="0"/>
          <w:marRight w:val="0"/>
          <w:marTop w:val="0"/>
          <w:marBottom w:val="0"/>
          <w:divBdr>
            <w:top w:val="none" w:sz="0" w:space="0" w:color="auto"/>
            <w:left w:val="none" w:sz="0" w:space="0" w:color="auto"/>
            <w:bottom w:val="none" w:sz="0" w:space="0" w:color="auto"/>
            <w:right w:val="none" w:sz="0" w:space="0" w:color="auto"/>
          </w:divBdr>
        </w:div>
        <w:div w:id="1354721320">
          <w:marLeft w:val="0"/>
          <w:marRight w:val="0"/>
          <w:marTop w:val="0"/>
          <w:marBottom w:val="0"/>
          <w:divBdr>
            <w:top w:val="none" w:sz="0" w:space="0" w:color="auto"/>
            <w:left w:val="none" w:sz="0" w:space="0" w:color="auto"/>
            <w:bottom w:val="none" w:sz="0" w:space="0" w:color="auto"/>
            <w:right w:val="none" w:sz="0" w:space="0" w:color="auto"/>
          </w:divBdr>
        </w:div>
        <w:div w:id="1816994935">
          <w:marLeft w:val="0"/>
          <w:marRight w:val="0"/>
          <w:marTop w:val="0"/>
          <w:marBottom w:val="0"/>
          <w:divBdr>
            <w:top w:val="none" w:sz="0" w:space="0" w:color="auto"/>
            <w:left w:val="none" w:sz="0" w:space="0" w:color="auto"/>
            <w:bottom w:val="none" w:sz="0" w:space="0" w:color="auto"/>
            <w:right w:val="none" w:sz="0" w:space="0" w:color="auto"/>
          </w:divBdr>
        </w:div>
        <w:div w:id="2098477024">
          <w:marLeft w:val="0"/>
          <w:marRight w:val="0"/>
          <w:marTop w:val="0"/>
          <w:marBottom w:val="0"/>
          <w:divBdr>
            <w:top w:val="none" w:sz="0" w:space="0" w:color="auto"/>
            <w:left w:val="none" w:sz="0" w:space="0" w:color="auto"/>
            <w:bottom w:val="none" w:sz="0" w:space="0" w:color="auto"/>
            <w:right w:val="none" w:sz="0" w:space="0" w:color="auto"/>
          </w:divBdr>
        </w:div>
        <w:div w:id="888225208">
          <w:marLeft w:val="0"/>
          <w:marRight w:val="0"/>
          <w:marTop w:val="0"/>
          <w:marBottom w:val="0"/>
          <w:divBdr>
            <w:top w:val="none" w:sz="0" w:space="0" w:color="auto"/>
            <w:left w:val="none" w:sz="0" w:space="0" w:color="auto"/>
            <w:bottom w:val="none" w:sz="0" w:space="0" w:color="auto"/>
            <w:right w:val="none" w:sz="0" w:space="0" w:color="auto"/>
          </w:divBdr>
        </w:div>
        <w:div w:id="827014997">
          <w:marLeft w:val="0"/>
          <w:marRight w:val="0"/>
          <w:marTop w:val="0"/>
          <w:marBottom w:val="0"/>
          <w:divBdr>
            <w:top w:val="none" w:sz="0" w:space="0" w:color="auto"/>
            <w:left w:val="none" w:sz="0" w:space="0" w:color="auto"/>
            <w:bottom w:val="none" w:sz="0" w:space="0" w:color="auto"/>
            <w:right w:val="none" w:sz="0" w:space="0" w:color="auto"/>
          </w:divBdr>
        </w:div>
        <w:div w:id="1013537120">
          <w:marLeft w:val="0"/>
          <w:marRight w:val="0"/>
          <w:marTop w:val="0"/>
          <w:marBottom w:val="0"/>
          <w:divBdr>
            <w:top w:val="none" w:sz="0" w:space="0" w:color="auto"/>
            <w:left w:val="none" w:sz="0" w:space="0" w:color="auto"/>
            <w:bottom w:val="none" w:sz="0" w:space="0" w:color="auto"/>
            <w:right w:val="none" w:sz="0" w:space="0" w:color="auto"/>
          </w:divBdr>
        </w:div>
        <w:div w:id="505630764">
          <w:marLeft w:val="0"/>
          <w:marRight w:val="0"/>
          <w:marTop w:val="0"/>
          <w:marBottom w:val="0"/>
          <w:divBdr>
            <w:top w:val="none" w:sz="0" w:space="0" w:color="auto"/>
            <w:left w:val="none" w:sz="0" w:space="0" w:color="auto"/>
            <w:bottom w:val="none" w:sz="0" w:space="0" w:color="auto"/>
            <w:right w:val="none" w:sz="0" w:space="0" w:color="auto"/>
          </w:divBdr>
        </w:div>
      </w:divsChild>
    </w:div>
    <w:div w:id="1515724516">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4940346">
      <w:bodyDiv w:val="1"/>
      <w:marLeft w:val="0"/>
      <w:marRight w:val="0"/>
      <w:marTop w:val="0"/>
      <w:marBottom w:val="0"/>
      <w:divBdr>
        <w:top w:val="none" w:sz="0" w:space="0" w:color="auto"/>
        <w:left w:val="none" w:sz="0" w:space="0" w:color="auto"/>
        <w:bottom w:val="none" w:sz="0" w:space="0" w:color="auto"/>
        <w:right w:val="none" w:sz="0" w:space="0" w:color="auto"/>
      </w:divBdr>
      <w:divsChild>
        <w:div w:id="58134238">
          <w:marLeft w:val="0"/>
          <w:marRight w:val="0"/>
          <w:marTop w:val="0"/>
          <w:marBottom w:val="0"/>
          <w:divBdr>
            <w:top w:val="none" w:sz="0" w:space="0" w:color="auto"/>
            <w:left w:val="none" w:sz="0" w:space="0" w:color="auto"/>
            <w:bottom w:val="none" w:sz="0" w:space="0" w:color="auto"/>
            <w:right w:val="none" w:sz="0" w:space="0" w:color="auto"/>
          </w:divBdr>
        </w:div>
        <w:div w:id="2012441503">
          <w:marLeft w:val="0"/>
          <w:marRight w:val="0"/>
          <w:marTop w:val="0"/>
          <w:marBottom w:val="0"/>
          <w:divBdr>
            <w:top w:val="none" w:sz="0" w:space="0" w:color="auto"/>
            <w:left w:val="none" w:sz="0" w:space="0" w:color="auto"/>
            <w:bottom w:val="none" w:sz="0" w:space="0" w:color="auto"/>
            <w:right w:val="none" w:sz="0" w:space="0" w:color="auto"/>
          </w:divBdr>
        </w:div>
        <w:div w:id="1702321761">
          <w:marLeft w:val="0"/>
          <w:marRight w:val="0"/>
          <w:marTop w:val="0"/>
          <w:marBottom w:val="0"/>
          <w:divBdr>
            <w:top w:val="none" w:sz="0" w:space="0" w:color="auto"/>
            <w:left w:val="none" w:sz="0" w:space="0" w:color="auto"/>
            <w:bottom w:val="none" w:sz="0" w:space="0" w:color="auto"/>
            <w:right w:val="none" w:sz="0" w:space="0" w:color="auto"/>
          </w:divBdr>
        </w:div>
      </w:divsChild>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1743017001">
      <w:bodyDiv w:val="1"/>
      <w:marLeft w:val="0"/>
      <w:marRight w:val="0"/>
      <w:marTop w:val="0"/>
      <w:marBottom w:val="0"/>
      <w:divBdr>
        <w:top w:val="none" w:sz="0" w:space="0" w:color="auto"/>
        <w:left w:val="none" w:sz="0" w:space="0" w:color="auto"/>
        <w:bottom w:val="none" w:sz="0" w:space="0" w:color="auto"/>
        <w:right w:val="none" w:sz="0" w:space="0" w:color="auto"/>
      </w:divBdr>
    </w:div>
    <w:div w:id="1786339735">
      <w:bodyDiv w:val="1"/>
      <w:marLeft w:val="0"/>
      <w:marRight w:val="0"/>
      <w:marTop w:val="0"/>
      <w:marBottom w:val="0"/>
      <w:divBdr>
        <w:top w:val="none" w:sz="0" w:space="0" w:color="auto"/>
        <w:left w:val="none" w:sz="0" w:space="0" w:color="auto"/>
        <w:bottom w:val="none" w:sz="0" w:space="0" w:color="auto"/>
        <w:right w:val="none" w:sz="0" w:space="0" w:color="auto"/>
      </w:divBdr>
    </w:div>
    <w:div w:id="1818525108">
      <w:bodyDiv w:val="1"/>
      <w:marLeft w:val="0"/>
      <w:marRight w:val="0"/>
      <w:marTop w:val="0"/>
      <w:marBottom w:val="0"/>
      <w:divBdr>
        <w:top w:val="none" w:sz="0" w:space="0" w:color="auto"/>
        <w:left w:val="none" w:sz="0" w:space="0" w:color="auto"/>
        <w:bottom w:val="none" w:sz="0" w:space="0" w:color="auto"/>
        <w:right w:val="none" w:sz="0" w:space="0" w:color="auto"/>
      </w:divBdr>
    </w:div>
    <w:div w:id="1855656283">
      <w:bodyDiv w:val="1"/>
      <w:marLeft w:val="0"/>
      <w:marRight w:val="0"/>
      <w:marTop w:val="0"/>
      <w:marBottom w:val="0"/>
      <w:divBdr>
        <w:top w:val="none" w:sz="0" w:space="0" w:color="auto"/>
        <w:left w:val="none" w:sz="0" w:space="0" w:color="auto"/>
        <w:bottom w:val="none" w:sz="0" w:space="0" w:color="auto"/>
        <w:right w:val="none" w:sz="0" w:space="0" w:color="auto"/>
      </w:divBdr>
    </w:div>
    <w:div w:id="1953366320">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government/publications/success-profiles?_ga=2.156185915.1692943174.1578577916-319911383.157657675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conduct.gov.uk/who-we-are/equality-and-diversity/welsh-language-standards" TargetMode="External"/><Relationship Id="rId5" Type="http://schemas.openxmlformats.org/officeDocument/2006/relationships/footnotes" Target="footnotes.xml"/><Relationship Id="rId15" Type="http://schemas.openxmlformats.org/officeDocument/2006/relationships/hyperlink" Target="mailto:recruitment@policeconduct.gov.uk" TargetMode="External"/><Relationship Id="rId10" Type="http://schemas.openxmlformats.org/officeDocument/2006/relationships/hyperlink" Target="https://www.policeconduct.gov.uk/recommendations/operation-hotton-recommendations-metropolitan-police-service-september-202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7</Pages>
  <Words>1734</Words>
  <Characters>9747</Characters>
  <Application>Microsoft Office Word</Application>
  <DocSecurity>0</DocSecurity>
  <Lines>243</Lines>
  <Paragraphs>96</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amanda.rowe</dc:creator>
  <cp:lastModifiedBy>Naomi Slater</cp:lastModifiedBy>
  <cp:revision>2</cp:revision>
  <cp:lastPrinted>2016-07-19T15:38:00Z</cp:lastPrinted>
  <dcterms:created xsi:type="dcterms:W3CDTF">2026-07-07T12:52:00Z</dcterms:created>
  <dcterms:modified xsi:type="dcterms:W3CDTF">2026-07-07T12:52:00Z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-1788888014</vt:i4>
  </property>
  <property fmtid="{D5CDD505-2E9C-101B-9397-08002B2CF9AE}" pid="3" name="_NewReviewCycle">
    <vt:lpwstr/>
  </property>
  <property fmtid="{D5CDD505-2E9C-101B-9397-08002B2CF9AE}" pid="4" name="_EmailSubject">
    <vt:lpwstr>Considered Recruitment Form No 0000019026 Status Update - HOLMES Indexer</vt:lpwstr>
  </property>
  <property fmtid="{D5CDD505-2E9C-101B-9397-08002B2CF9AE}" pid="5" name="_AuthorEmail">
    <vt:lpwstr>christine.haines@policeconduct.gov.uk</vt:lpwstr>
  </property>
  <property fmtid="{D5CDD505-2E9C-101B-9397-08002B2CF9AE}" pid="6" name="_AuthorEmailDisplayName">
    <vt:lpwstr>Christine Haines</vt:lpwstr>
  </property>
  <property fmtid="{D5CDD505-2E9C-101B-9397-08002B2CF9AE}" pid="7" name="_PreviousAdHocReviewCycleID">
    <vt:i4>1503744901</vt:i4>
  </property>
  <property fmtid="{D5CDD505-2E9C-101B-9397-08002B2CF9AE}" pid="8" name="_ReviewingToolsShownOnce">
    <vt:lpwstr/>
  </property>
</Properties>
</file>