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249CC826" w14:textId="4B3F2D9A" w:rsidR="002A0D51" w:rsidRPr="00505AED" w:rsidRDefault="002A0D51" w:rsidP="002A0D51">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14:paraId="2DB7160C" w14:textId="2713EE25" w:rsidR="002A0D51" w:rsidRPr="001C16C4" w:rsidRDefault="002A0D51" w:rsidP="002A0D51">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FD29BD">
        <w:rPr>
          <w:b/>
          <w:bCs/>
        </w:rPr>
        <w:t>Strategy and Planning Manager</w:t>
      </w:r>
    </w:p>
    <w:p w14:paraId="63D5A5B2" w14:textId="10317F7F" w:rsidR="002A0D51" w:rsidRPr="001C16C4" w:rsidRDefault="002A0D51" w:rsidP="002A0D51">
      <w:pPr>
        <w:spacing w:after="120"/>
        <w:rPr>
          <w:b/>
          <w:bCs/>
        </w:rPr>
      </w:pPr>
      <w:r>
        <w:rPr>
          <w:b/>
          <w:bCs/>
        </w:rPr>
        <w:t>Reports to</w:t>
      </w:r>
      <w:r w:rsidRPr="001C16C4">
        <w:rPr>
          <w:b/>
          <w:bCs/>
        </w:rPr>
        <w:t xml:space="preserve">: </w:t>
      </w:r>
      <w:r w:rsidRPr="001C16C4">
        <w:rPr>
          <w:b/>
          <w:bCs/>
        </w:rPr>
        <w:tab/>
      </w:r>
      <w:r w:rsidR="00FD29BD">
        <w:rPr>
          <w:b/>
          <w:bCs/>
        </w:rPr>
        <w:t>Strategy Unit Manager</w:t>
      </w:r>
    </w:p>
    <w:p w14:paraId="1642879E" w14:textId="771B91EB" w:rsidR="002A0D51" w:rsidRPr="001C16C4" w:rsidRDefault="002A0D51" w:rsidP="002A0D51">
      <w:pPr>
        <w:spacing w:after="120"/>
        <w:rPr>
          <w:b/>
          <w:bCs/>
        </w:rPr>
      </w:pPr>
      <w:r w:rsidRPr="001C16C4">
        <w:rPr>
          <w:b/>
          <w:bCs/>
        </w:rPr>
        <w:t>L</w:t>
      </w:r>
      <w:r>
        <w:rPr>
          <w:b/>
          <w:bCs/>
        </w:rPr>
        <w:t>ocation</w:t>
      </w:r>
      <w:r w:rsidRPr="001C16C4">
        <w:rPr>
          <w:b/>
          <w:bCs/>
        </w:rPr>
        <w:t>:</w:t>
      </w:r>
      <w:r w:rsidRPr="001C16C4">
        <w:rPr>
          <w:b/>
          <w:bCs/>
        </w:rPr>
        <w:tab/>
      </w:r>
      <w:r w:rsidR="00FD29BD">
        <w:rPr>
          <w:b/>
          <w:bCs/>
        </w:rPr>
        <w:t>Any IOPC Office</w:t>
      </w:r>
    </w:p>
    <w:p w14:paraId="115965BC" w14:textId="31716DED" w:rsidR="002A0D51" w:rsidRPr="001C16C4" w:rsidRDefault="002A0D51" w:rsidP="002A0D51">
      <w:pPr>
        <w:spacing w:after="120"/>
        <w:rPr>
          <w:b/>
          <w:bCs/>
        </w:rPr>
      </w:pPr>
      <w:r w:rsidRPr="001C16C4">
        <w:rPr>
          <w:b/>
          <w:bCs/>
        </w:rPr>
        <w:t>G</w:t>
      </w:r>
      <w:r>
        <w:rPr>
          <w:b/>
          <w:bCs/>
        </w:rPr>
        <w:t>rade</w:t>
      </w:r>
      <w:r w:rsidRPr="001C16C4">
        <w:rPr>
          <w:b/>
          <w:bCs/>
        </w:rPr>
        <w:t>:</w:t>
      </w:r>
      <w:r w:rsidRPr="001C16C4">
        <w:rPr>
          <w:b/>
          <w:bCs/>
        </w:rPr>
        <w:tab/>
      </w:r>
      <w:r w:rsidR="00FD29BD">
        <w:rPr>
          <w:b/>
          <w:bCs/>
        </w:rPr>
        <w:t>13</w:t>
      </w:r>
    </w:p>
    <w:p w14:paraId="2DA08CA7" w14:textId="17CAD5EB" w:rsidR="002A0D51" w:rsidRPr="001C16C4" w:rsidRDefault="002A0D51" w:rsidP="002A0D51">
      <w:pPr>
        <w:spacing w:after="120"/>
        <w:rPr>
          <w:b/>
          <w:bCs/>
        </w:rPr>
      </w:pPr>
      <w:r w:rsidRPr="001C16C4">
        <w:rPr>
          <w:b/>
          <w:bCs/>
        </w:rPr>
        <w:t>S</w:t>
      </w:r>
      <w:r>
        <w:rPr>
          <w:b/>
          <w:bCs/>
        </w:rPr>
        <w:t>alary</w:t>
      </w:r>
      <w:r w:rsidRPr="001C16C4">
        <w:rPr>
          <w:b/>
          <w:bCs/>
        </w:rPr>
        <w:t xml:space="preserve">: </w:t>
      </w:r>
      <w:r w:rsidRPr="001C16C4">
        <w:rPr>
          <w:b/>
          <w:bCs/>
        </w:rPr>
        <w:tab/>
      </w:r>
      <w:r w:rsidR="00FD29BD">
        <w:rPr>
          <w:b/>
          <w:bCs/>
        </w:rPr>
        <w:t>£47,493</w:t>
      </w:r>
    </w:p>
    <w:p w14:paraId="0340B4B8" w14:textId="34861B1C" w:rsidR="002A0D51" w:rsidRPr="001C16C4" w:rsidRDefault="002A0D51" w:rsidP="002A0D51">
      <w:pPr>
        <w:spacing w:after="120"/>
        <w:rPr>
          <w:b/>
          <w:bCs/>
        </w:rPr>
      </w:pPr>
      <w:r w:rsidRPr="001C16C4">
        <w:rPr>
          <w:b/>
          <w:bCs/>
        </w:rPr>
        <w:t>C</w:t>
      </w:r>
      <w:r>
        <w:rPr>
          <w:b/>
          <w:bCs/>
        </w:rPr>
        <w:t>ontract</w:t>
      </w:r>
      <w:r w:rsidRPr="001C16C4">
        <w:rPr>
          <w:b/>
          <w:bCs/>
        </w:rPr>
        <w:t>:</w:t>
      </w:r>
      <w:r w:rsidRPr="001C16C4">
        <w:rPr>
          <w:b/>
          <w:bCs/>
        </w:rPr>
        <w:tab/>
      </w:r>
      <w:r w:rsidR="00FD29BD">
        <w:rPr>
          <w:b/>
          <w:bCs/>
        </w:rPr>
        <w:t>Permanent</w:t>
      </w:r>
    </w:p>
    <w:p w14:paraId="47606761" w14:textId="04F067D5" w:rsidR="009D0EA6" w:rsidRPr="001C16C4" w:rsidRDefault="00E329DB" w:rsidP="001C16C4">
      <w:pPr>
        <w:pStyle w:val="Heading1"/>
      </w:pPr>
      <w:r w:rsidRPr="001C16C4">
        <w:t>P</w:t>
      </w:r>
      <w:r w:rsidR="001C16C4">
        <w:t>urpose</w:t>
      </w:r>
    </w:p>
    <w:p w14:paraId="07C1CB92" w14:textId="1CF02D74" w:rsidR="0082023D" w:rsidRPr="00293DB6" w:rsidRDefault="0082023D" w:rsidP="00293DB6">
      <w:r w:rsidRPr="00293DB6">
        <w:t xml:space="preserve">As </w:t>
      </w:r>
      <w:r w:rsidR="00FD29BD">
        <w:t>a Strategy and Planning Manager</w:t>
      </w:r>
      <w:r w:rsidRPr="00293DB6">
        <w:t>, you will be welcomed into a dynamic and inclusive</w:t>
      </w:r>
      <w:r w:rsidR="00FD29BD">
        <w:t xml:space="preserve"> Strategy</w:t>
      </w:r>
      <w:r w:rsidRPr="00293DB6">
        <w:rPr>
          <w:color w:val="FF0000"/>
        </w:rPr>
        <w:t xml:space="preserve"> </w:t>
      </w:r>
      <w:r w:rsidRPr="00293DB6">
        <w:t>team workin</w:t>
      </w:r>
      <w:r w:rsidR="00FD29BD">
        <w:t>g on the IOPC’s business planning process</w:t>
      </w:r>
      <w:r w:rsidRPr="00293DB6">
        <w:t>. The IOPC is on a journey to develop its culture, perspectives and ethos to support the organisation</w:t>
      </w:r>
      <w:r w:rsidR="009435D5">
        <w:t>’</w:t>
      </w:r>
      <w:r w:rsidRPr="00293DB6">
        <w:t>s core outcomes and this is your opportunity to enter into the varied world of</w:t>
      </w:r>
      <w:r w:rsidR="00A10ADF" w:rsidRPr="00293DB6">
        <w:t xml:space="preserve"> IOPC</w:t>
      </w:r>
      <w:r w:rsidR="00FD29BD">
        <w:t xml:space="preserve"> Strategy </w:t>
      </w:r>
      <w:r w:rsidRPr="00293DB6">
        <w:t xml:space="preserve">allowing you to develop your mindset and approaches to contribute to improving the police complaints system in England and Wales. </w:t>
      </w:r>
    </w:p>
    <w:p w14:paraId="0CA32025" w14:textId="77777777" w:rsidR="00D70A0B" w:rsidRPr="00D70A0B" w:rsidRDefault="00D70A0B" w:rsidP="00D70A0B">
      <w:pPr>
        <w:pStyle w:val="NormalWeb"/>
        <w:spacing w:after="0" w:line="360" w:lineRule="auto"/>
        <w:jc w:val="both"/>
        <w:rPr>
          <w:rFonts w:ascii="Arial" w:hAnsi="Arial" w:cs="Arial"/>
        </w:rPr>
      </w:pPr>
      <w:r w:rsidRPr="00D70A0B">
        <w:rPr>
          <w:rFonts w:ascii="Arial" w:hAnsi="Arial" w:cs="Arial"/>
        </w:rPr>
        <w:t xml:space="preserve">The </w:t>
      </w:r>
      <w:r w:rsidRPr="00D70A0B">
        <w:rPr>
          <w:rFonts w:ascii="Arial" w:hAnsi="Arial" w:cs="Arial"/>
          <w:bCs/>
        </w:rPr>
        <w:t>Strategy and Planning Manager</w:t>
      </w:r>
      <w:r w:rsidRPr="00D70A0B">
        <w:rPr>
          <w:rFonts w:ascii="Arial" w:hAnsi="Arial" w:cs="Arial"/>
        </w:rPr>
        <w:t xml:space="preserve"> is responsible for:</w:t>
      </w:r>
    </w:p>
    <w:p w14:paraId="6914D4A6" w14:textId="77777777" w:rsidR="00D70A0B" w:rsidRPr="00D70A0B" w:rsidRDefault="00D70A0B" w:rsidP="00D70A0B">
      <w:pPr>
        <w:numPr>
          <w:ilvl w:val="0"/>
          <w:numId w:val="29"/>
        </w:numPr>
        <w:spacing w:after="0" w:line="276" w:lineRule="auto"/>
        <w:ind w:left="714" w:hanging="357"/>
        <w:rPr>
          <w:rFonts w:cs="Arial"/>
          <w:szCs w:val="24"/>
        </w:rPr>
      </w:pPr>
      <w:r w:rsidRPr="00D70A0B">
        <w:rPr>
          <w:rFonts w:cs="Arial"/>
          <w:szCs w:val="24"/>
        </w:rPr>
        <w:t xml:space="preserve">Managing the IOPC’s annual business planning process, ensuring plans are affordable, deliverable and aligned to the organisation’s strategy </w:t>
      </w:r>
    </w:p>
    <w:p w14:paraId="5F2EE0C2" w14:textId="77777777" w:rsidR="00D70A0B" w:rsidRPr="00D70A0B" w:rsidRDefault="00D70A0B" w:rsidP="00D70A0B">
      <w:pPr>
        <w:numPr>
          <w:ilvl w:val="0"/>
          <w:numId w:val="29"/>
        </w:numPr>
        <w:spacing w:after="0" w:line="276" w:lineRule="auto"/>
        <w:rPr>
          <w:rFonts w:cs="Arial"/>
          <w:szCs w:val="24"/>
        </w:rPr>
      </w:pPr>
      <w:r w:rsidRPr="00D70A0B">
        <w:rPr>
          <w:rFonts w:cs="Arial"/>
          <w:szCs w:val="24"/>
        </w:rPr>
        <w:t>Leading efficiency and investment planning across the organisation, ensuring the production of robust and deliverable plans for improving the efficiency of the organisation and identifying where the organisation wants to invest.</w:t>
      </w:r>
    </w:p>
    <w:p w14:paraId="2471675E" w14:textId="77777777" w:rsidR="00D70A0B" w:rsidRPr="00D70A0B" w:rsidRDefault="00D70A0B" w:rsidP="00D70A0B">
      <w:pPr>
        <w:numPr>
          <w:ilvl w:val="0"/>
          <w:numId w:val="29"/>
        </w:numPr>
        <w:spacing w:after="0" w:line="276" w:lineRule="auto"/>
        <w:ind w:left="714" w:hanging="357"/>
        <w:rPr>
          <w:rFonts w:cs="Arial"/>
          <w:szCs w:val="24"/>
        </w:rPr>
      </w:pPr>
      <w:r w:rsidRPr="00D70A0B">
        <w:rPr>
          <w:rFonts w:cs="Arial"/>
          <w:szCs w:val="24"/>
        </w:rPr>
        <w:t>Providing and maintaining a process for effectively managing in-year changes to agreed business plans</w:t>
      </w:r>
    </w:p>
    <w:p w14:paraId="2D97426A" w14:textId="77777777" w:rsidR="00D70A0B" w:rsidRPr="00D70A0B" w:rsidRDefault="00D70A0B" w:rsidP="00D70A0B">
      <w:pPr>
        <w:pStyle w:val="NormalWeb"/>
        <w:numPr>
          <w:ilvl w:val="0"/>
          <w:numId w:val="29"/>
        </w:numPr>
        <w:spacing w:after="0" w:line="276" w:lineRule="auto"/>
        <w:ind w:left="714" w:hanging="357"/>
        <w:jc w:val="both"/>
        <w:textAlignment w:val="auto"/>
        <w:rPr>
          <w:rFonts w:ascii="Arial" w:hAnsi="Arial" w:cs="Arial"/>
        </w:rPr>
      </w:pPr>
      <w:r w:rsidRPr="00D70A0B">
        <w:rPr>
          <w:rFonts w:ascii="Arial" w:hAnsi="Arial" w:cs="Arial"/>
        </w:rPr>
        <w:t xml:space="preserve">Leading in the Strategy and Planning team and managing the Strategy and Planning Officer(s).  </w:t>
      </w:r>
    </w:p>
    <w:p w14:paraId="1EDB9801" w14:textId="77777777" w:rsidR="00D70A0B" w:rsidRPr="00D70A0B" w:rsidRDefault="00D70A0B" w:rsidP="00D70A0B">
      <w:pPr>
        <w:pStyle w:val="NormalWeb"/>
        <w:numPr>
          <w:ilvl w:val="0"/>
          <w:numId w:val="29"/>
        </w:numPr>
        <w:spacing w:after="0" w:line="276" w:lineRule="auto"/>
        <w:ind w:left="714" w:hanging="357"/>
        <w:jc w:val="both"/>
        <w:textAlignment w:val="auto"/>
        <w:rPr>
          <w:rFonts w:ascii="Arial" w:hAnsi="Arial" w:cs="Arial"/>
          <w:b/>
          <w:bCs/>
        </w:rPr>
      </w:pPr>
      <w:r w:rsidRPr="00D70A0B">
        <w:rPr>
          <w:rFonts w:ascii="Arial" w:hAnsi="Arial" w:cs="Arial"/>
        </w:rPr>
        <w:t>Supporting the planning and delivery of elements to improve the strategic maturity of the organisation.</w:t>
      </w:r>
    </w:p>
    <w:p w14:paraId="6E685D65" w14:textId="33C9C1CE" w:rsidR="00D70A0B" w:rsidRPr="00D70A0B" w:rsidRDefault="00D70A0B" w:rsidP="00D70A0B">
      <w:pPr>
        <w:pStyle w:val="NormalWeb"/>
        <w:spacing w:after="0" w:line="276" w:lineRule="auto"/>
        <w:jc w:val="both"/>
        <w:rPr>
          <w:rFonts w:ascii="Arial" w:hAnsi="Arial" w:cs="Arial"/>
        </w:rPr>
      </w:pPr>
      <w:r w:rsidRPr="00D70A0B">
        <w:rPr>
          <w:rFonts w:ascii="Arial" w:hAnsi="Arial" w:cs="Arial"/>
        </w:rPr>
        <w:t xml:space="preserve">The </w:t>
      </w:r>
      <w:r w:rsidRPr="00D70A0B">
        <w:rPr>
          <w:rFonts w:ascii="Arial" w:hAnsi="Arial" w:cs="Arial"/>
          <w:bCs/>
        </w:rPr>
        <w:t>Strategy and Planning Manager</w:t>
      </w:r>
      <w:r w:rsidRPr="00D70A0B">
        <w:rPr>
          <w:rFonts w:ascii="Arial" w:hAnsi="Arial" w:cs="Arial"/>
        </w:rPr>
        <w:t xml:space="preserve"> leads within the Strategy and Planning team and manages the staff within the team.  The Strategy Unit leads on the development of the strategic direction for the organisation, ensuring we answer, “are we are doing the right </w:t>
      </w:r>
      <w:r w:rsidRPr="00D70A0B">
        <w:rPr>
          <w:rFonts w:ascii="Arial" w:hAnsi="Arial" w:cs="Arial"/>
        </w:rPr>
        <w:lastRenderedPageBreak/>
        <w:t xml:space="preserve">things?” to deliver our mission through understanding the capabilities we need and planning how we deliver on the success we have stated.  We ensure our strategic maturity improves and report on the progress of delivery against the Strategy to enable effective decision making to answer “are we doing them right?” </w:t>
      </w:r>
    </w:p>
    <w:p w14:paraId="7085C65B" w14:textId="0497A17B" w:rsidR="00972AE3" w:rsidRDefault="00972AE3"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0269B194" w:rsidR="001C16C4" w:rsidRDefault="00BC69FC" w:rsidP="001C16C4">
      <w:pPr>
        <w:pStyle w:val="Heading1"/>
      </w:pPr>
      <w:r w:rsidRPr="001C16C4">
        <w:lastRenderedPageBreak/>
        <w:t>O</w:t>
      </w:r>
      <w:r w:rsidR="00C24271">
        <w:t>rganisational</w:t>
      </w:r>
      <w:r w:rsidRPr="001C16C4">
        <w:t xml:space="preserve"> </w:t>
      </w:r>
      <w:r w:rsidR="00FA4577">
        <w:t>c</w:t>
      </w:r>
      <w:r w:rsidR="00C24271">
        <w:t>ontext</w:t>
      </w:r>
    </w:p>
    <w:p w14:paraId="749C325A" w14:textId="77777777" w:rsidR="00D70A0B" w:rsidRDefault="00D70A0B" w:rsidP="00972AE3">
      <w:pPr>
        <w:spacing w:after="0" w:line="240" w:lineRule="auto"/>
        <w:rPr>
          <w:rFonts w:cs="Arial"/>
          <w:noProof/>
          <w:lang w:val="en"/>
        </w:rPr>
      </w:pPr>
      <w:r w:rsidRPr="00D70A0B">
        <w:rPr>
          <w:rFonts w:cs="Arial"/>
          <w:noProof/>
          <w:lang w:val="en"/>
        </w:rPr>
        <w:drawing>
          <wp:inline distT="0" distB="0" distL="0" distR="0" wp14:anchorId="0CE68158" wp14:editId="6EAE5880">
            <wp:extent cx="6094964" cy="5513560"/>
            <wp:effectExtent l="0" t="0" r="1270" b="0"/>
            <wp:docPr id="1801238406"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38406" name="Picture 1" descr="A list of questions with text&#10;&#10;AI-generated content may be incorrect."/>
                    <pic:cNvPicPr/>
                  </pic:nvPicPr>
                  <pic:blipFill>
                    <a:blip r:embed="rId7"/>
                    <a:stretch>
                      <a:fillRect/>
                    </a:stretch>
                  </pic:blipFill>
                  <pic:spPr>
                    <a:xfrm>
                      <a:off x="0" y="0"/>
                      <a:ext cx="6124539" cy="5540313"/>
                    </a:xfrm>
                    <a:prstGeom prst="rect">
                      <a:avLst/>
                    </a:prstGeom>
                  </pic:spPr>
                </pic:pic>
              </a:graphicData>
            </a:graphic>
          </wp:inline>
        </w:drawing>
      </w:r>
    </w:p>
    <w:p w14:paraId="02E954BF" w14:textId="77777777" w:rsidR="00D70A0B" w:rsidRDefault="00D70A0B" w:rsidP="00972AE3">
      <w:pPr>
        <w:spacing w:after="0" w:line="240" w:lineRule="auto"/>
        <w:rPr>
          <w:rFonts w:eastAsia="Times New Roman" w:cs="Arial"/>
          <w:noProof/>
          <w:color w:val="000000"/>
          <w:lang w:eastAsia="en-GB"/>
        </w:rPr>
      </w:pPr>
    </w:p>
    <w:p w14:paraId="35FCD19F" w14:textId="31862940" w:rsidR="00BC69FC" w:rsidRPr="00EF7ACB" w:rsidRDefault="00F406B4" w:rsidP="00972AE3">
      <w:pPr>
        <w:spacing w:after="0" w:line="240" w:lineRule="auto"/>
        <w:rPr>
          <w:rFonts w:eastAsia="Times New Roman" w:cs="Arial"/>
          <w:noProof/>
          <w:color w:val="000000"/>
          <w:lang w:eastAsia="en-GB"/>
        </w:rPr>
      </w:pPr>
      <w:r w:rsidRPr="00F406B4">
        <w:rPr>
          <w:rFonts w:eastAsia="Times New Roman" w:cs="Arial"/>
          <w:noProof/>
          <w:color w:val="000000"/>
          <w:lang w:eastAsia="en-GB"/>
        </w:rPr>
        <w:t>We work in the context of our agreed values which inform the way we do things at the IOPC. The</w:t>
      </w:r>
      <w:r w:rsidR="00D70A0B">
        <w:rPr>
          <w:rFonts w:eastAsia="Times New Roman" w:cs="Arial"/>
          <w:noProof/>
          <w:color w:val="000000"/>
          <w:lang w:eastAsia="en-GB"/>
        </w:rPr>
        <w:t xml:space="preserve"> Strategy and Planning Manager </w:t>
      </w:r>
      <w:r w:rsidRPr="00F406B4">
        <w:rPr>
          <w:rFonts w:eastAsia="Times New Roman" w:cs="Arial"/>
          <w:noProof/>
          <w:color w:val="000000"/>
          <w:lang w:eastAsia="en-GB"/>
        </w:rPr>
        <w:t>will need to be commited to managing in the context of these values.</w:t>
      </w:r>
    </w:p>
    <w:p w14:paraId="2EA921CC" w14:textId="73389AE5"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FA4577">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8" w:history="1">
        <w:r w:rsidRPr="00FA4577">
          <w:rPr>
            <w:rStyle w:val="Hyperlink"/>
            <w:rFonts w:cs="Arial"/>
            <w:noProof/>
          </w:rPr>
          <w:t>calls to action</w:t>
        </w:r>
      </w:hyperlink>
      <w:r w:rsidRPr="00FA4577">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lastRenderedPageBreak/>
        <w:t xml:space="preserve">Being a Disability Confident employer, the IOPC is dedicated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Programme to </w:t>
      </w:r>
      <w:hyperlink r:id="rId9" w:history="1">
        <w:r w:rsidRPr="00FA4577">
          <w:rPr>
            <w:rStyle w:val="Hyperlink"/>
            <w:rFonts w:cs="Arial"/>
            <w:lang w:val="en"/>
          </w:rPr>
          <w:t>Operation Hotton</w:t>
        </w:r>
      </w:hyperlink>
      <w:r w:rsidRPr="00293DB6">
        <w:rPr>
          <w:lang w:val="en"/>
        </w:rPr>
        <w:t xml:space="preserve">, to </w:t>
      </w:r>
      <w:hyperlink r:id="rId10" w:history="1">
        <w:r w:rsidRPr="00FA4577">
          <w:rPr>
            <w:rStyle w:val="Hyperlink"/>
            <w:rFonts w:cs="Arial"/>
            <w:lang w:val="en"/>
          </w:rPr>
          <w:t>Welsh Language Standards</w:t>
        </w:r>
      </w:hyperlink>
      <w:r w:rsidRPr="00FA4577">
        <w:rPr>
          <w:szCs w:val="24"/>
          <w:lang w:val="en"/>
        </w:rPr>
        <w:t xml:space="preserve"> </w:t>
      </w:r>
      <w:r w:rsidRPr="00293DB6">
        <w:rPr>
          <w:lang w:val="en"/>
        </w:rPr>
        <w:t>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790194DF" w14:textId="77777777" w:rsidR="00D70A0B" w:rsidRPr="00D70A0B" w:rsidRDefault="00D70A0B" w:rsidP="00D70A0B">
      <w:pPr>
        <w:numPr>
          <w:ilvl w:val="0"/>
          <w:numId w:val="30"/>
        </w:numPr>
        <w:spacing w:after="0" w:line="276" w:lineRule="auto"/>
        <w:ind w:hanging="357"/>
        <w:rPr>
          <w:rFonts w:cs="Arial"/>
          <w:bCs/>
          <w:szCs w:val="24"/>
        </w:rPr>
      </w:pPr>
      <w:r w:rsidRPr="00D70A0B">
        <w:rPr>
          <w:rFonts w:cs="Arial"/>
          <w:bCs/>
          <w:szCs w:val="24"/>
        </w:rPr>
        <w:t>Maintain a sound understanding of the context in which the IOPC operates and ensure intelligence from its own work and work across the police complaints system informs planning activity</w:t>
      </w:r>
    </w:p>
    <w:p w14:paraId="4CB92C5E" w14:textId="77777777" w:rsidR="00D70A0B" w:rsidRPr="00D70A0B" w:rsidRDefault="00D70A0B" w:rsidP="00D70A0B">
      <w:pPr>
        <w:pStyle w:val="ListParagraph"/>
        <w:numPr>
          <w:ilvl w:val="0"/>
          <w:numId w:val="30"/>
        </w:numPr>
        <w:spacing w:after="0" w:line="276" w:lineRule="auto"/>
        <w:ind w:hanging="357"/>
        <w:rPr>
          <w:rFonts w:cs="Arial"/>
          <w:bCs/>
          <w:szCs w:val="24"/>
        </w:rPr>
      </w:pPr>
      <w:r w:rsidRPr="00D70A0B">
        <w:rPr>
          <w:rFonts w:cs="Arial"/>
          <w:bCs/>
          <w:szCs w:val="24"/>
        </w:rPr>
        <w:t xml:space="preserve">Manage the IOPC’s annual business planning process, ensuring plans are affordable, deliverable and aligned to the organisation’s strategy </w:t>
      </w:r>
    </w:p>
    <w:p w14:paraId="76E7E7A3" w14:textId="77777777" w:rsidR="00D70A0B" w:rsidRPr="00D70A0B" w:rsidRDefault="00D70A0B" w:rsidP="00D70A0B">
      <w:pPr>
        <w:pStyle w:val="ListParagraph"/>
        <w:numPr>
          <w:ilvl w:val="0"/>
          <w:numId w:val="30"/>
        </w:numPr>
        <w:spacing w:after="0" w:line="276" w:lineRule="auto"/>
        <w:ind w:hanging="357"/>
        <w:rPr>
          <w:rFonts w:cs="Arial"/>
          <w:bCs/>
          <w:szCs w:val="24"/>
        </w:rPr>
      </w:pPr>
      <w:r w:rsidRPr="00D70A0B">
        <w:rPr>
          <w:rFonts w:cs="Arial"/>
          <w:bCs/>
          <w:szCs w:val="24"/>
        </w:rPr>
        <w:t xml:space="preserve">Interact with finance to </w:t>
      </w:r>
    </w:p>
    <w:p w14:paraId="39AE6215" w14:textId="77777777" w:rsidR="00D70A0B" w:rsidRPr="00D70A0B" w:rsidRDefault="00D70A0B" w:rsidP="00D70A0B">
      <w:pPr>
        <w:pStyle w:val="ListParagraph"/>
        <w:numPr>
          <w:ilvl w:val="1"/>
          <w:numId w:val="30"/>
        </w:numPr>
        <w:spacing w:after="0" w:line="276" w:lineRule="auto"/>
        <w:ind w:hanging="357"/>
        <w:rPr>
          <w:rFonts w:cs="Arial"/>
          <w:bCs/>
          <w:szCs w:val="24"/>
        </w:rPr>
      </w:pPr>
      <w:r w:rsidRPr="00D70A0B">
        <w:rPr>
          <w:rFonts w:cs="Arial"/>
          <w:bCs/>
          <w:szCs w:val="24"/>
        </w:rPr>
        <w:t>produce annual budgets to ensure that annual plans are deliverable and appropriately resourced</w:t>
      </w:r>
    </w:p>
    <w:p w14:paraId="71F5A1DB" w14:textId="77777777" w:rsidR="00D70A0B" w:rsidRPr="00D70A0B" w:rsidRDefault="00D70A0B" w:rsidP="00D70A0B">
      <w:pPr>
        <w:pStyle w:val="ListParagraph"/>
        <w:numPr>
          <w:ilvl w:val="1"/>
          <w:numId w:val="30"/>
        </w:numPr>
        <w:spacing w:after="0" w:line="276" w:lineRule="auto"/>
        <w:ind w:hanging="357"/>
        <w:rPr>
          <w:rFonts w:cs="Arial"/>
          <w:bCs/>
          <w:szCs w:val="24"/>
        </w:rPr>
      </w:pPr>
      <w:r w:rsidRPr="00D70A0B">
        <w:rPr>
          <w:rFonts w:cs="Arial"/>
          <w:bCs/>
          <w:szCs w:val="24"/>
        </w:rPr>
        <w:t xml:space="preserve">identify future financial pressures and investment opportunities that will affect our budget </w:t>
      </w:r>
    </w:p>
    <w:p w14:paraId="774F53C7" w14:textId="77777777" w:rsidR="00D70A0B" w:rsidRPr="00D70A0B" w:rsidRDefault="00D70A0B" w:rsidP="00D70A0B">
      <w:pPr>
        <w:pStyle w:val="ListParagraph"/>
        <w:numPr>
          <w:ilvl w:val="1"/>
          <w:numId w:val="30"/>
        </w:numPr>
        <w:spacing w:after="0" w:line="276" w:lineRule="auto"/>
        <w:ind w:hanging="357"/>
        <w:rPr>
          <w:rFonts w:cs="Arial"/>
          <w:bCs/>
          <w:szCs w:val="24"/>
        </w:rPr>
      </w:pPr>
      <w:r w:rsidRPr="00D70A0B">
        <w:rPr>
          <w:rFonts w:cs="Arial"/>
          <w:bCs/>
          <w:szCs w:val="24"/>
        </w:rPr>
        <w:t xml:space="preserve">ensure resources are dedicated where needed through the in year change process.  </w:t>
      </w:r>
    </w:p>
    <w:p w14:paraId="394DF7FF" w14:textId="77777777" w:rsidR="00D70A0B" w:rsidRPr="00D70A0B" w:rsidRDefault="00D70A0B" w:rsidP="00D70A0B">
      <w:pPr>
        <w:numPr>
          <w:ilvl w:val="1"/>
          <w:numId w:val="30"/>
        </w:numPr>
        <w:spacing w:after="0" w:line="276" w:lineRule="auto"/>
        <w:ind w:hanging="357"/>
        <w:rPr>
          <w:rFonts w:cs="Arial"/>
          <w:bCs/>
          <w:szCs w:val="24"/>
        </w:rPr>
      </w:pPr>
      <w:r w:rsidRPr="00D70A0B">
        <w:rPr>
          <w:rFonts w:cs="Arial"/>
          <w:bCs/>
          <w:szCs w:val="24"/>
        </w:rPr>
        <w:t xml:space="preserve">ensure there is a collaborative approach to strategic financial planning </w:t>
      </w:r>
    </w:p>
    <w:p w14:paraId="7F2FD177" w14:textId="77777777" w:rsidR="00D70A0B" w:rsidRPr="00D70A0B" w:rsidRDefault="00D70A0B" w:rsidP="00D70A0B">
      <w:pPr>
        <w:pStyle w:val="ListParagraph"/>
        <w:numPr>
          <w:ilvl w:val="0"/>
          <w:numId w:val="30"/>
        </w:numPr>
        <w:spacing w:after="0" w:line="276" w:lineRule="auto"/>
        <w:ind w:hanging="357"/>
        <w:rPr>
          <w:rFonts w:cs="Arial"/>
          <w:bCs/>
          <w:szCs w:val="24"/>
        </w:rPr>
      </w:pPr>
      <w:r w:rsidRPr="00D70A0B">
        <w:rPr>
          <w:rFonts w:cs="Arial"/>
          <w:bCs/>
          <w:szCs w:val="24"/>
        </w:rPr>
        <w:t xml:space="preserve">Work collaboratively with the Performance team to ensure that measures are agreed as part of the Business Plan.  </w:t>
      </w:r>
    </w:p>
    <w:p w14:paraId="6883CEA5" w14:textId="77777777" w:rsidR="00D70A0B" w:rsidRPr="00D70A0B" w:rsidRDefault="00D70A0B" w:rsidP="00D70A0B">
      <w:pPr>
        <w:pStyle w:val="ListParagraph"/>
        <w:numPr>
          <w:ilvl w:val="0"/>
          <w:numId w:val="30"/>
        </w:numPr>
        <w:spacing w:after="0" w:line="276" w:lineRule="auto"/>
        <w:ind w:hanging="357"/>
        <w:rPr>
          <w:rFonts w:cs="Arial"/>
          <w:bCs/>
          <w:szCs w:val="24"/>
        </w:rPr>
      </w:pPr>
      <w:r w:rsidRPr="00D70A0B">
        <w:rPr>
          <w:rFonts w:cs="Arial"/>
          <w:bCs/>
          <w:szCs w:val="24"/>
        </w:rPr>
        <w:t>Produce the IOPC’s annual business plan documents, ensuring plans are effectively communicated to internal and external stakeholders in a timely manner</w:t>
      </w:r>
    </w:p>
    <w:p w14:paraId="239B7911" w14:textId="77777777" w:rsidR="00D70A0B" w:rsidRPr="00D70A0B" w:rsidRDefault="00D70A0B" w:rsidP="00D70A0B">
      <w:pPr>
        <w:pStyle w:val="ListParagraph"/>
        <w:numPr>
          <w:ilvl w:val="0"/>
          <w:numId w:val="30"/>
        </w:numPr>
        <w:spacing w:after="0" w:line="276" w:lineRule="auto"/>
        <w:ind w:hanging="357"/>
        <w:rPr>
          <w:rFonts w:cs="Arial"/>
          <w:bCs/>
          <w:szCs w:val="24"/>
        </w:rPr>
      </w:pPr>
      <w:r w:rsidRPr="00D70A0B">
        <w:rPr>
          <w:rFonts w:cs="Arial"/>
          <w:bCs/>
          <w:szCs w:val="24"/>
        </w:rPr>
        <w:t>Provide and maintain a process for effectively managing in-year changes to agreed business plans</w:t>
      </w:r>
    </w:p>
    <w:p w14:paraId="1E8054F3" w14:textId="77777777" w:rsidR="00D70A0B" w:rsidRPr="00D70A0B" w:rsidRDefault="00D70A0B" w:rsidP="00D70A0B">
      <w:pPr>
        <w:pStyle w:val="ListParagraph"/>
        <w:numPr>
          <w:ilvl w:val="0"/>
          <w:numId w:val="30"/>
        </w:numPr>
        <w:spacing w:after="0" w:line="276" w:lineRule="auto"/>
        <w:ind w:hanging="357"/>
        <w:rPr>
          <w:rFonts w:cs="Arial"/>
          <w:bCs/>
          <w:szCs w:val="24"/>
        </w:rPr>
      </w:pPr>
      <w:r w:rsidRPr="00D70A0B">
        <w:rPr>
          <w:rFonts w:cs="Arial"/>
          <w:bCs/>
          <w:szCs w:val="24"/>
        </w:rPr>
        <w:t>Lead efficiency and investment planning across the organisation, ensuring the production of robust deliverable plans for improving the efficiency of the organisation and developing plans that enable us to invest.</w:t>
      </w:r>
    </w:p>
    <w:p w14:paraId="3C47A49A" w14:textId="77777777" w:rsidR="00D70A0B" w:rsidRPr="00D70A0B" w:rsidRDefault="00D70A0B" w:rsidP="00D70A0B">
      <w:pPr>
        <w:pStyle w:val="ListParagraph"/>
        <w:numPr>
          <w:ilvl w:val="0"/>
          <w:numId w:val="30"/>
        </w:numPr>
        <w:spacing w:after="0" w:line="276" w:lineRule="auto"/>
        <w:rPr>
          <w:rFonts w:cs="Arial"/>
          <w:bCs/>
          <w:szCs w:val="24"/>
        </w:rPr>
      </w:pPr>
      <w:r w:rsidRPr="00D70A0B">
        <w:rPr>
          <w:rFonts w:cs="Arial"/>
          <w:bCs/>
          <w:szCs w:val="24"/>
        </w:rPr>
        <w:t xml:space="preserve">Ensure good practice is adhered to in relation to the planning processes, liaising with other functions across the organisation to support delivery. </w:t>
      </w:r>
    </w:p>
    <w:p w14:paraId="238275DF" w14:textId="77777777" w:rsidR="00D70A0B" w:rsidRPr="00D70A0B" w:rsidRDefault="00D70A0B" w:rsidP="00D70A0B">
      <w:pPr>
        <w:pStyle w:val="ListParagraph"/>
        <w:numPr>
          <w:ilvl w:val="0"/>
          <w:numId w:val="30"/>
        </w:numPr>
        <w:spacing w:after="0" w:line="276" w:lineRule="auto"/>
        <w:rPr>
          <w:rFonts w:cs="Arial"/>
          <w:bCs/>
          <w:szCs w:val="24"/>
        </w:rPr>
      </w:pPr>
      <w:r w:rsidRPr="00D70A0B">
        <w:rPr>
          <w:rFonts w:cs="Arial"/>
          <w:bCs/>
          <w:szCs w:val="24"/>
        </w:rPr>
        <w:t>Continuously improve the planning processes to increase the organisations strategic maturity, identifying innovative solutions to problems to ensure they continue to meet the needs of the business and follows best practice</w:t>
      </w:r>
    </w:p>
    <w:p w14:paraId="5EF0C241" w14:textId="77777777" w:rsidR="00D70A0B" w:rsidRPr="00D70A0B" w:rsidRDefault="00D70A0B" w:rsidP="00D70A0B">
      <w:pPr>
        <w:pStyle w:val="ListParagraph"/>
        <w:numPr>
          <w:ilvl w:val="0"/>
          <w:numId w:val="30"/>
        </w:numPr>
        <w:spacing w:after="0" w:line="276" w:lineRule="auto"/>
        <w:rPr>
          <w:rFonts w:cs="Arial"/>
          <w:bCs/>
          <w:szCs w:val="24"/>
        </w:rPr>
      </w:pPr>
      <w:r w:rsidRPr="00D70A0B">
        <w:rPr>
          <w:rFonts w:cs="Arial"/>
          <w:bCs/>
          <w:szCs w:val="24"/>
        </w:rPr>
        <w:lastRenderedPageBreak/>
        <w:t>Develop and maintain good relationships with senior managers and Directors to provide advice, challenge and guidance across all planning activity.</w:t>
      </w:r>
    </w:p>
    <w:p w14:paraId="55591413" w14:textId="77777777" w:rsidR="00D70A0B" w:rsidRPr="00D70A0B" w:rsidRDefault="00D70A0B" w:rsidP="00D70A0B">
      <w:pPr>
        <w:pStyle w:val="ListParagraph"/>
        <w:numPr>
          <w:ilvl w:val="0"/>
          <w:numId w:val="30"/>
        </w:numPr>
        <w:spacing w:after="0" w:line="276" w:lineRule="auto"/>
        <w:rPr>
          <w:rFonts w:cs="Arial"/>
          <w:bCs/>
          <w:szCs w:val="24"/>
        </w:rPr>
      </w:pPr>
      <w:r w:rsidRPr="00D70A0B">
        <w:rPr>
          <w:rFonts w:cs="Arial"/>
          <w:bCs/>
          <w:szCs w:val="24"/>
        </w:rPr>
        <w:t>Analyse information to provide support and advice to the DG, Management Board and Unitary Board to ensure plans are robust, deliverable and strategically aligned to enable them to make effective decisions.</w:t>
      </w:r>
    </w:p>
    <w:p w14:paraId="5563FC49" w14:textId="77777777" w:rsidR="00D70A0B" w:rsidRPr="00D70A0B" w:rsidRDefault="00D70A0B" w:rsidP="00D70A0B">
      <w:pPr>
        <w:pStyle w:val="ListParagraph"/>
        <w:numPr>
          <w:ilvl w:val="0"/>
          <w:numId w:val="30"/>
        </w:numPr>
        <w:spacing w:after="0" w:line="276" w:lineRule="auto"/>
        <w:ind w:hanging="357"/>
        <w:rPr>
          <w:rFonts w:cs="Arial"/>
          <w:bCs/>
          <w:szCs w:val="24"/>
        </w:rPr>
      </w:pPr>
      <w:r w:rsidRPr="00D70A0B">
        <w:rPr>
          <w:rFonts w:cs="Arial"/>
          <w:bCs/>
          <w:szCs w:val="24"/>
        </w:rPr>
        <w:t>Lead the Strategy and Planning team and manage, develop and oversee the work of the Strategy and Planning Officer(s) to ensure delivery of the team’s objectives and improve the organisation’s strategic maturity.</w:t>
      </w:r>
    </w:p>
    <w:p w14:paraId="77D25F1F" w14:textId="77777777" w:rsidR="00D70A0B" w:rsidRPr="00D70A0B" w:rsidRDefault="00D70A0B" w:rsidP="00D70A0B">
      <w:pPr>
        <w:pStyle w:val="ListParagraph"/>
        <w:numPr>
          <w:ilvl w:val="0"/>
          <w:numId w:val="30"/>
        </w:numPr>
        <w:spacing w:after="0" w:line="276" w:lineRule="auto"/>
        <w:ind w:hanging="357"/>
        <w:rPr>
          <w:rFonts w:cs="Arial"/>
          <w:bCs/>
          <w:szCs w:val="24"/>
        </w:rPr>
      </w:pPr>
      <w:r w:rsidRPr="00D70A0B">
        <w:rPr>
          <w:rFonts w:cs="Arial"/>
          <w:bCs/>
          <w:szCs w:val="24"/>
        </w:rPr>
        <w:t>Support the delivery of new strategic plans and other strategic planning activity, as required, influencing their development direction</w:t>
      </w:r>
    </w:p>
    <w:p w14:paraId="5C9829F6" w14:textId="5B278E4C" w:rsidR="00D70A0B" w:rsidRPr="00D70A0B" w:rsidRDefault="00D70A0B" w:rsidP="00D70A0B">
      <w:pPr>
        <w:numPr>
          <w:ilvl w:val="0"/>
          <w:numId w:val="30"/>
        </w:numPr>
        <w:spacing w:after="0" w:line="276" w:lineRule="auto"/>
        <w:ind w:hanging="357"/>
        <w:rPr>
          <w:rFonts w:cs="Arial"/>
          <w:bCs/>
          <w:szCs w:val="24"/>
        </w:rPr>
      </w:pPr>
      <w:r w:rsidRPr="00D70A0B">
        <w:rPr>
          <w:rFonts w:cs="Arial"/>
          <w:bCs/>
          <w:szCs w:val="24"/>
        </w:rPr>
        <w:t>Deputise for the Strategy Unit</w:t>
      </w:r>
      <w:r w:rsidR="00B77D59">
        <w:rPr>
          <w:rFonts w:cs="Arial"/>
          <w:bCs/>
          <w:szCs w:val="24"/>
        </w:rPr>
        <w:t xml:space="preserve"> Lead</w:t>
      </w:r>
      <w:r w:rsidRPr="00D70A0B">
        <w:rPr>
          <w:rFonts w:cs="Arial"/>
          <w:bCs/>
          <w:szCs w:val="24"/>
        </w:rPr>
        <w:t xml:space="preserve"> when necessary and provide support on the functioning of the Strategy Unit and the planning of activity to improve our strategic maturity.</w:t>
      </w:r>
    </w:p>
    <w:p w14:paraId="548EAC64" w14:textId="77777777" w:rsidR="00D70A0B" w:rsidRPr="00D70A0B" w:rsidRDefault="00D70A0B" w:rsidP="00D70A0B">
      <w:pPr>
        <w:pStyle w:val="ListParagraph"/>
        <w:numPr>
          <w:ilvl w:val="0"/>
          <w:numId w:val="30"/>
        </w:numPr>
        <w:spacing w:after="0" w:line="276" w:lineRule="auto"/>
        <w:ind w:hanging="357"/>
        <w:rPr>
          <w:rFonts w:cs="Arial"/>
          <w:bCs/>
          <w:szCs w:val="24"/>
        </w:rPr>
      </w:pPr>
      <w:r w:rsidRPr="00D70A0B">
        <w:rPr>
          <w:rFonts w:cs="Arial"/>
          <w:bCs/>
          <w:szCs w:val="24"/>
        </w:rPr>
        <w:t xml:space="preserve">Work flexibly to support the work of the </w:t>
      </w:r>
      <w:bookmarkStart w:id="2" w:name="_Hlk190957201"/>
      <w:r w:rsidRPr="00D70A0B">
        <w:rPr>
          <w:rFonts w:cs="Arial"/>
          <w:bCs/>
          <w:szCs w:val="24"/>
        </w:rPr>
        <w:t xml:space="preserve">Strategy, Policy and Impact directorate </w:t>
      </w:r>
      <w:bookmarkEnd w:id="2"/>
      <w:r w:rsidRPr="00D70A0B">
        <w:rPr>
          <w:rFonts w:cs="Arial"/>
          <w:bCs/>
          <w:szCs w:val="24"/>
        </w:rPr>
        <w:t xml:space="preserve">to ensure it continues to meet its objectives </w:t>
      </w:r>
    </w:p>
    <w:p w14:paraId="6975302E" w14:textId="119E84C9" w:rsidR="00EA371B" w:rsidRPr="00D70A0B" w:rsidRDefault="00D70A0B" w:rsidP="00C24271">
      <w:pPr>
        <w:pStyle w:val="ListParagraph"/>
        <w:numPr>
          <w:ilvl w:val="0"/>
          <w:numId w:val="30"/>
        </w:numPr>
        <w:spacing w:after="0" w:line="276" w:lineRule="auto"/>
        <w:ind w:hanging="357"/>
        <w:rPr>
          <w:rFonts w:cs="Arial"/>
          <w:bCs/>
          <w:szCs w:val="24"/>
        </w:rPr>
      </w:pPr>
      <w:r w:rsidRPr="00D70A0B">
        <w:rPr>
          <w:rFonts w:cs="Arial"/>
          <w:bCs/>
          <w:szCs w:val="24"/>
        </w:rPr>
        <w:t>Act as a representative of the Strategy, Policy and Impact directorate , providing leadership and supporting engagement activity across the organisation as required.</w:t>
      </w:r>
    </w:p>
    <w:p w14:paraId="4FC6506B" w14:textId="5415A393" w:rsidR="0099482D" w:rsidRPr="00C24271" w:rsidRDefault="00E329DB" w:rsidP="00C24271">
      <w:pPr>
        <w:pStyle w:val="Heading1"/>
      </w:pPr>
      <w:r w:rsidRPr="00C24271">
        <w:t>P</w:t>
      </w:r>
      <w:r w:rsidR="00C24271">
        <w:t>erson specification</w:t>
      </w:r>
    </w:p>
    <w:p w14:paraId="67494F87" w14:textId="77777777" w:rsidR="00787D1F" w:rsidRDefault="00787D1F" w:rsidP="00787D1F">
      <w:pPr>
        <w:pStyle w:val="Heading2"/>
      </w:pPr>
      <w:bookmarkStart w:id="3" w:name="_Hlk33789370"/>
      <w:r w:rsidRPr="00C24271">
        <w:t>Essential</w:t>
      </w:r>
      <w:r>
        <w:t xml:space="preserve"> </w:t>
      </w:r>
      <w:r w:rsidRPr="00C24271">
        <w:t>Experience</w:t>
      </w:r>
    </w:p>
    <w:p w14:paraId="5D21B8B7" w14:textId="77777777" w:rsidR="00D70A0B" w:rsidRPr="00A2021B" w:rsidRDefault="00D70A0B" w:rsidP="00D70A0B">
      <w:pPr>
        <w:numPr>
          <w:ilvl w:val="0"/>
          <w:numId w:val="31"/>
        </w:numPr>
        <w:spacing w:after="0" w:line="360" w:lineRule="auto"/>
        <w:ind w:left="357" w:hanging="357"/>
        <w:textAlignment w:val="baseline"/>
        <w:rPr>
          <w:rFonts w:cs="Arial"/>
          <w:sz w:val="22"/>
        </w:rPr>
      </w:pPr>
      <w:r w:rsidRPr="00A2021B">
        <w:rPr>
          <w:rFonts w:cs="Arial"/>
          <w:sz w:val="22"/>
        </w:rPr>
        <w:t xml:space="preserve">Experience in </w:t>
      </w:r>
      <w:r w:rsidRPr="007B5362">
        <w:rPr>
          <w:rFonts w:cs="Arial"/>
          <w:sz w:val="22"/>
        </w:rPr>
        <w:t xml:space="preserve">leading </w:t>
      </w:r>
      <w:r w:rsidRPr="00A2021B">
        <w:rPr>
          <w:rFonts w:cs="Arial"/>
          <w:sz w:val="22"/>
        </w:rPr>
        <w:t>business and financial planning processes</w:t>
      </w:r>
    </w:p>
    <w:p w14:paraId="71B823F0" w14:textId="77777777" w:rsidR="00D70A0B" w:rsidRPr="00E031C3" w:rsidRDefault="00D70A0B" w:rsidP="00D70A0B">
      <w:pPr>
        <w:numPr>
          <w:ilvl w:val="0"/>
          <w:numId w:val="31"/>
        </w:numPr>
        <w:spacing w:after="0" w:line="360" w:lineRule="auto"/>
        <w:ind w:left="357" w:hanging="357"/>
        <w:textAlignment w:val="baseline"/>
        <w:rPr>
          <w:rFonts w:cs="Arial"/>
          <w:sz w:val="22"/>
        </w:rPr>
      </w:pPr>
      <w:r w:rsidRPr="00E031C3">
        <w:rPr>
          <w:rFonts w:cs="Arial"/>
          <w:sz w:val="22"/>
        </w:rPr>
        <w:t>Ability to think strategically to see the bigger picture</w:t>
      </w:r>
    </w:p>
    <w:p w14:paraId="404797C3" w14:textId="77777777" w:rsidR="00D70A0B" w:rsidRPr="00E031C3" w:rsidRDefault="00D70A0B" w:rsidP="00D70A0B">
      <w:pPr>
        <w:numPr>
          <w:ilvl w:val="0"/>
          <w:numId w:val="31"/>
        </w:numPr>
        <w:spacing w:after="0" w:line="360" w:lineRule="auto"/>
        <w:ind w:left="357" w:hanging="357"/>
        <w:textAlignment w:val="baseline"/>
        <w:rPr>
          <w:rFonts w:cs="Arial"/>
          <w:sz w:val="22"/>
        </w:rPr>
      </w:pPr>
      <w:r w:rsidRPr="00E031C3">
        <w:rPr>
          <w:rFonts w:cs="Arial"/>
          <w:sz w:val="22"/>
        </w:rPr>
        <w:t>Knowledge of strategic planning processes and models.</w:t>
      </w:r>
    </w:p>
    <w:p w14:paraId="1595EB22" w14:textId="77777777" w:rsidR="00D70A0B" w:rsidRPr="00E031C3" w:rsidRDefault="00D70A0B" w:rsidP="00D70A0B">
      <w:pPr>
        <w:numPr>
          <w:ilvl w:val="0"/>
          <w:numId w:val="31"/>
        </w:numPr>
        <w:spacing w:after="0" w:line="360" w:lineRule="auto"/>
        <w:ind w:left="357" w:hanging="357"/>
        <w:textAlignment w:val="baseline"/>
        <w:rPr>
          <w:rFonts w:cs="Arial"/>
          <w:sz w:val="22"/>
        </w:rPr>
      </w:pPr>
      <w:r w:rsidRPr="00E031C3">
        <w:rPr>
          <w:rFonts w:cs="Arial"/>
          <w:sz w:val="22"/>
        </w:rPr>
        <w:t>Knowledge and experience of change control processes and ability to identify how to resources effectively.</w:t>
      </w:r>
    </w:p>
    <w:p w14:paraId="336A4248" w14:textId="77777777" w:rsidR="00D70A0B" w:rsidRPr="00A2021B" w:rsidRDefault="00D70A0B" w:rsidP="00D70A0B">
      <w:pPr>
        <w:numPr>
          <w:ilvl w:val="0"/>
          <w:numId w:val="31"/>
        </w:numPr>
        <w:spacing w:after="0" w:line="360" w:lineRule="auto"/>
        <w:textAlignment w:val="baseline"/>
        <w:rPr>
          <w:rFonts w:cs="Arial"/>
          <w:sz w:val="22"/>
        </w:rPr>
      </w:pPr>
      <w:r w:rsidRPr="00A2021B">
        <w:rPr>
          <w:rFonts w:cs="Arial"/>
          <w:sz w:val="22"/>
        </w:rPr>
        <w:t>d</w:t>
      </w:r>
      <w:r w:rsidRPr="007B5362">
        <w:rPr>
          <w:rFonts w:cs="Arial"/>
          <w:sz w:val="22"/>
        </w:rPr>
        <w:t xml:space="preserve">eveloping and drafting strategic plans </w:t>
      </w:r>
    </w:p>
    <w:p w14:paraId="0E7D9036" w14:textId="77777777" w:rsidR="00D70A0B" w:rsidRPr="00A2021B" w:rsidRDefault="00D70A0B" w:rsidP="00D70A0B">
      <w:pPr>
        <w:numPr>
          <w:ilvl w:val="0"/>
          <w:numId w:val="31"/>
        </w:numPr>
        <w:spacing w:after="0" w:line="360" w:lineRule="auto"/>
        <w:textAlignment w:val="baseline"/>
        <w:rPr>
          <w:rFonts w:cs="Arial"/>
          <w:sz w:val="22"/>
        </w:rPr>
      </w:pPr>
      <w:r w:rsidRPr="00A2021B">
        <w:rPr>
          <w:rFonts w:cs="Arial"/>
          <w:sz w:val="22"/>
        </w:rPr>
        <w:t>developing and maintaining effective relationships with a variety of internal stakeholders including the DG, DDGs and Directors</w:t>
      </w:r>
      <w:r>
        <w:rPr>
          <w:rFonts w:cs="Arial"/>
          <w:sz w:val="22"/>
        </w:rPr>
        <w:t xml:space="preserve"> (Senior leaders) </w:t>
      </w:r>
      <w:r w:rsidRPr="00A2021B">
        <w:rPr>
          <w:rFonts w:cs="Arial"/>
          <w:sz w:val="22"/>
        </w:rPr>
        <w:t xml:space="preserve">. </w:t>
      </w:r>
    </w:p>
    <w:p w14:paraId="0212291C" w14:textId="77777777" w:rsidR="00D70A0B" w:rsidRPr="00A2021B" w:rsidRDefault="00D70A0B" w:rsidP="00D70A0B">
      <w:pPr>
        <w:numPr>
          <w:ilvl w:val="0"/>
          <w:numId w:val="31"/>
        </w:numPr>
        <w:spacing w:after="0" w:line="360" w:lineRule="auto"/>
        <w:textAlignment w:val="baseline"/>
        <w:rPr>
          <w:rFonts w:cs="Arial"/>
          <w:bCs/>
          <w:sz w:val="22"/>
        </w:rPr>
      </w:pPr>
      <w:r w:rsidRPr="00A2021B">
        <w:rPr>
          <w:rFonts w:cs="Arial"/>
          <w:bCs/>
          <w:sz w:val="22"/>
        </w:rPr>
        <w:t xml:space="preserve">Working collaboratively with key teams in these processes ie Finance, communications and the performance team.  </w:t>
      </w:r>
    </w:p>
    <w:p w14:paraId="0DBFC136" w14:textId="77777777" w:rsidR="00D70A0B" w:rsidRPr="00A2021B" w:rsidRDefault="00D70A0B" w:rsidP="00D70A0B">
      <w:pPr>
        <w:numPr>
          <w:ilvl w:val="0"/>
          <w:numId w:val="31"/>
        </w:numPr>
        <w:spacing w:after="0" w:line="360" w:lineRule="auto"/>
        <w:textAlignment w:val="baseline"/>
        <w:rPr>
          <w:rFonts w:cs="Arial"/>
          <w:sz w:val="22"/>
        </w:rPr>
      </w:pPr>
      <w:r w:rsidRPr="00A2021B">
        <w:rPr>
          <w:rFonts w:cs="Arial"/>
          <w:sz w:val="22"/>
        </w:rPr>
        <w:t>providing advice and challenge to and influencing more senior colleagues</w:t>
      </w:r>
    </w:p>
    <w:p w14:paraId="1063E447" w14:textId="77777777" w:rsidR="00D70A0B" w:rsidRPr="00A2021B" w:rsidRDefault="00D70A0B" w:rsidP="00D70A0B">
      <w:pPr>
        <w:numPr>
          <w:ilvl w:val="0"/>
          <w:numId w:val="31"/>
        </w:numPr>
        <w:spacing w:after="0" w:line="360" w:lineRule="auto"/>
        <w:ind w:left="357" w:hanging="357"/>
        <w:textAlignment w:val="baseline"/>
        <w:rPr>
          <w:rFonts w:cs="Arial"/>
          <w:sz w:val="22"/>
        </w:rPr>
      </w:pPr>
      <w:r w:rsidRPr="00A2021B">
        <w:rPr>
          <w:rFonts w:cs="Arial"/>
          <w:sz w:val="22"/>
        </w:rPr>
        <w:t>excellent administration and co-ordination skills</w:t>
      </w:r>
    </w:p>
    <w:p w14:paraId="63392FFD" w14:textId="77777777" w:rsidR="00D70A0B" w:rsidRPr="00A2021B" w:rsidRDefault="00D70A0B" w:rsidP="00D70A0B">
      <w:pPr>
        <w:numPr>
          <w:ilvl w:val="0"/>
          <w:numId w:val="31"/>
        </w:numPr>
        <w:spacing w:after="0" w:line="360" w:lineRule="auto"/>
        <w:ind w:left="357" w:hanging="357"/>
        <w:textAlignment w:val="baseline"/>
        <w:rPr>
          <w:rFonts w:cs="Arial"/>
          <w:sz w:val="22"/>
        </w:rPr>
      </w:pPr>
      <w:r w:rsidRPr="00A2021B">
        <w:rPr>
          <w:rFonts w:cs="Arial"/>
          <w:sz w:val="22"/>
        </w:rPr>
        <w:t>using persuasion, negotiating and influencing skills to develop and maintain good relationships with senior customers / stakeholders</w:t>
      </w:r>
    </w:p>
    <w:p w14:paraId="23F2DF98" w14:textId="77777777" w:rsidR="00D70A0B" w:rsidRPr="00A2021B" w:rsidRDefault="00D70A0B" w:rsidP="00D70A0B">
      <w:pPr>
        <w:numPr>
          <w:ilvl w:val="0"/>
          <w:numId w:val="31"/>
        </w:numPr>
        <w:spacing w:after="0" w:line="360" w:lineRule="auto"/>
        <w:ind w:left="357" w:hanging="357"/>
        <w:textAlignment w:val="baseline"/>
        <w:rPr>
          <w:rFonts w:cs="Arial"/>
          <w:sz w:val="22"/>
        </w:rPr>
      </w:pPr>
      <w:r w:rsidRPr="00A2021B">
        <w:rPr>
          <w:rFonts w:cs="Arial"/>
          <w:sz w:val="22"/>
        </w:rPr>
        <w:t xml:space="preserve">analysing complex issues and problems and ability to clearly communicating them orally and in writing and make recommendations to get effect decisions to solve these.  </w:t>
      </w:r>
    </w:p>
    <w:p w14:paraId="3778862A" w14:textId="77777777" w:rsidR="00D70A0B" w:rsidRPr="00A2021B" w:rsidRDefault="00D70A0B" w:rsidP="00D70A0B">
      <w:pPr>
        <w:numPr>
          <w:ilvl w:val="0"/>
          <w:numId w:val="31"/>
        </w:numPr>
        <w:spacing w:after="0" w:line="360" w:lineRule="auto"/>
        <w:ind w:left="357" w:hanging="357"/>
        <w:textAlignment w:val="baseline"/>
        <w:rPr>
          <w:rFonts w:cs="Arial"/>
          <w:sz w:val="22"/>
        </w:rPr>
      </w:pPr>
      <w:r w:rsidRPr="00A2021B">
        <w:rPr>
          <w:rFonts w:cs="Arial"/>
          <w:sz w:val="22"/>
        </w:rPr>
        <w:lastRenderedPageBreak/>
        <w:t>staff management and team building.</w:t>
      </w:r>
    </w:p>
    <w:p w14:paraId="027CCEDB" w14:textId="77777777" w:rsidR="00787D1F" w:rsidRDefault="00787D1F" w:rsidP="00787D1F"/>
    <w:p w14:paraId="09184EC0" w14:textId="5929BC87" w:rsidR="00787D1F" w:rsidRPr="00C24271" w:rsidRDefault="00D70A0B" w:rsidP="00787D1F">
      <w:pPr>
        <w:pStyle w:val="Heading2"/>
      </w:pPr>
      <w:r>
        <w:t>Desirable</w:t>
      </w:r>
    </w:p>
    <w:p w14:paraId="2A47F80E" w14:textId="77777777" w:rsidR="00D70A0B" w:rsidRDefault="00D70A0B" w:rsidP="00D70A0B">
      <w:pPr>
        <w:numPr>
          <w:ilvl w:val="0"/>
          <w:numId w:val="31"/>
        </w:numPr>
        <w:spacing w:after="0" w:line="360" w:lineRule="auto"/>
        <w:ind w:left="357" w:hanging="357"/>
        <w:textAlignment w:val="baseline"/>
        <w:rPr>
          <w:rFonts w:cs="Arial"/>
          <w:sz w:val="22"/>
        </w:rPr>
      </w:pPr>
      <w:r w:rsidRPr="00A2021B">
        <w:rPr>
          <w:rFonts w:cs="Arial"/>
          <w:sz w:val="22"/>
        </w:rPr>
        <w:t>knowledge of project methodology (Prince 2)</w:t>
      </w:r>
      <w:r>
        <w:rPr>
          <w:rFonts w:cs="Arial"/>
          <w:sz w:val="22"/>
        </w:rPr>
        <w:t xml:space="preserve"> – desirable</w:t>
      </w:r>
    </w:p>
    <w:p w14:paraId="0491CF28" w14:textId="77777777" w:rsidR="00787D1F" w:rsidRPr="00CF5EA5" w:rsidRDefault="00787D1F" w:rsidP="00787D1F"/>
    <w:bookmarkEnd w:id="3"/>
    <w:p w14:paraId="091576BE" w14:textId="77777777" w:rsidR="00787D1F" w:rsidRPr="00C24271" w:rsidRDefault="00787D1F" w:rsidP="00787D1F">
      <w:pPr>
        <w:pStyle w:val="Heading2"/>
      </w:pPr>
      <w:r w:rsidRPr="00C24271">
        <w:t xml:space="preserve">Reasonable adjustments </w:t>
      </w:r>
    </w:p>
    <w:p w14:paraId="1778FBE4" w14:textId="351D2549" w:rsidR="00787D1F" w:rsidRDefault="00787D1F" w:rsidP="00787D1F">
      <w:bookmarkStart w:id="4"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4" w:history="1">
        <w:r w:rsidR="001E2DEC" w:rsidRPr="00016F34">
          <w:rPr>
            <w:rStyle w:val="Hyperlink"/>
            <w:rFonts w:cs="Arial"/>
            <w:bdr w:val="none" w:sz="0" w:space="0" w:color="auto"/>
          </w:rPr>
          <w:t>recruitment@policeconduct.gov.uk</w:t>
        </w:r>
      </w:hyperlink>
      <w:r w:rsidRPr="00CF67E6">
        <w:t xml:space="preserve"> </w:t>
      </w:r>
    </w:p>
    <w:bookmarkEnd w:id="4"/>
    <w:p w14:paraId="17641B65" w14:textId="77777777" w:rsidR="00787D1F" w:rsidRPr="00E261D5" w:rsidRDefault="00787D1F" w:rsidP="00787D1F">
      <w:pPr>
        <w:pStyle w:val="Heading2"/>
      </w:pPr>
      <w:r w:rsidRPr="00E261D5">
        <w:t xml:space="preserve">Working </w:t>
      </w:r>
      <w:r w:rsidRPr="001C16C4">
        <w:t>condit</w:t>
      </w:r>
      <w:r w:rsidRPr="00E261D5">
        <w:t>ions</w:t>
      </w:r>
    </w:p>
    <w:p w14:paraId="767BA2B1" w14:textId="6FDDEC65" w:rsidR="00787D1F" w:rsidRDefault="00787D1F" w:rsidP="00787D1F">
      <w:pPr>
        <w:rPr>
          <w:rFonts w:cs="Arial"/>
          <w:szCs w:val="24"/>
        </w:rPr>
      </w:pPr>
      <w:r>
        <w:rPr>
          <w:rFonts w:cs="Arial"/>
          <w:szCs w:val="24"/>
        </w:rPr>
        <w:t xml:space="preserve">The IOPC are currently consulting with our consultative bodies about proposed changes to our hybrid working policy which will require all staff to work 20% of their contractual hours at their office base (or another office for business reasons) from 1 September and increased to 40% from April </w:t>
      </w:r>
      <w:r w:rsidR="00B87D9D">
        <w:rPr>
          <w:rFonts w:cs="Arial"/>
          <w:szCs w:val="24"/>
        </w:rPr>
        <w:t>2025</w:t>
      </w:r>
      <w:r>
        <w:rPr>
          <w:rFonts w:cs="Arial"/>
          <w:szCs w:val="24"/>
        </w:rPr>
        <w:t>. Office attendance time includes in-person training, meetings with stakeholders and families, and attending events.</w:t>
      </w:r>
    </w:p>
    <w:p w14:paraId="6E6A9644" w14:textId="2D999269" w:rsidR="00B3504B" w:rsidRDefault="00B3504B" w:rsidP="001C16C4">
      <w:pPr>
        <w:pStyle w:val="Heading2"/>
      </w:pPr>
      <w:r w:rsidRPr="00CF67E6">
        <w:t>Preparation checklist</w:t>
      </w:r>
    </w:p>
    <w:p w14:paraId="2DD972B5" w14:textId="459A71FE" w:rsidR="00FA4577" w:rsidRDefault="00FA4577" w:rsidP="00FA4577">
      <w:pPr>
        <w:jc w:val="both"/>
        <w:rPr>
          <w:rFonts w:cs="Arial"/>
        </w:rPr>
      </w:pPr>
      <w:r>
        <w:rPr>
          <w:rFonts w:ascii="MS Gothic" w:eastAsia="MS Gothic" w:hAnsi="MS Gothic" w:cs="Arial"/>
          <w:lang w:val="en-US"/>
        </w:rPr>
        <w:tab/>
      </w:r>
      <w:r>
        <w:rPr>
          <w:rFonts w:ascii="MS Gothic" w:eastAsia="MS Gothic" w:hAnsi="MS Gothic" w:cs="Arial"/>
          <w:lang w:val="en-US"/>
        </w:rPr>
        <w:br/>
      </w:r>
      <w:r>
        <w:rPr>
          <w:rFonts w:ascii="MS Gothic" w:eastAsia="MS Gothic" w:hAnsi="MS Gothic" w:cs="Arial" w:hint="eastAsia"/>
          <w:lang w:val="en-US"/>
        </w:rPr>
        <w:t>☐</w:t>
      </w:r>
      <w:r>
        <w:rPr>
          <w:rFonts w:ascii="MS Gothic" w:eastAsia="MS Gothic" w:hAnsi="MS Gothic" w:cs="Arial"/>
          <w:lang w:val="en-US"/>
        </w:rPr>
        <w:tab/>
      </w:r>
      <w:r>
        <w:rPr>
          <w:rFonts w:cs="Arial"/>
        </w:rPr>
        <w:t xml:space="preserve">Review the full job description </w:t>
      </w:r>
    </w:p>
    <w:p w14:paraId="0A1250B7" w14:textId="77777777" w:rsidR="00FA4577" w:rsidRDefault="00FA4577" w:rsidP="00FA4577">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7BAF307A"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Review the Strengths dictionary </w:t>
      </w:r>
    </w:p>
    <w:p w14:paraId="0AE3BAC6" w14:textId="77777777" w:rsidR="00FA4577" w:rsidRDefault="00FA4577" w:rsidP="00FA4577">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5D80FA8C"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your Strengths (if applicable)</w:t>
      </w:r>
    </w:p>
    <w:p w14:paraId="3818A4AD"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24725631" w14:textId="77777777" w:rsidR="00FA4577" w:rsidRDefault="00FA4577" w:rsidP="00FA4577">
      <w:pPr>
        <w:jc w:val="both"/>
        <w:rPr>
          <w:rFonts w:cs="Arial"/>
        </w:rPr>
      </w:pPr>
      <w:r>
        <w:rPr>
          <w:rFonts w:ascii="MS Gothic" w:eastAsia="MS Gothic" w:hAnsi="MS Gothic" w:cs="Arial" w:hint="eastAsia"/>
          <w:lang w:val="en-US"/>
        </w:rPr>
        <w:t>☐</w:t>
      </w:r>
      <w:r>
        <w:rPr>
          <w:rFonts w:cs="Arial"/>
        </w:rPr>
        <w:tab/>
        <w:t>Prepare some questions to ask the interviewers</w:t>
      </w:r>
    </w:p>
    <w:p w14:paraId="7792A0BB" w14:textId="77777777" w:rsidR="00FA4577" w:rsidRPr="00FA4577" w:rsidRDefault="00FA4577" w:rsidP="00FA4577"/>
    <w:sectPr w:rsidR="00FA4577" w:rsidRPr="00FA4577" w:rsidSect="00505AED">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0911" w14:textId="77777777" w:rsidR="00E77DA9" w:rsidRDefault="00E77DA9" w:rsidP="006B7BCE">
      <w:pPr>
        <w:spacing w:after="0" w:line="240" w:lineRule="auto"/>
      </w:pPr>
      <w:r>
        <w:separator/>
      </w:r>
    </w:p>
  </w:endnote>
  <w:endnote w:type="continuationSeparator" w:id="0">
    <w:p w14:paraId="2AC9989C" w14:textId="77777777" w:rsidR="00E77DA9" w:rsidRDefault="00E77DA9" w:rsidP="006B7BCE">
      <w:pPr>
        <w:spacing w:after="0" w:line="240" w:lineRule="auto"/>
      </w:pPr>
      <w:r>
        <w:continuationSeparator/>
      </w:r>
    </w:p>
  </w:endnote>
  <w:endnote w:type="continuationNotice" w:id="1">
    <w:p w14:paraId="2D829BF8" w14:textId="77777777" w:rsidR="00E77DA9" w:rsidRDefault="00E77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07DD" w14:textId="77777777" w:rsidR="00E77DA9" w:rsidRDefault="00E77DA9" w:rsidP="006B7BCE">
      <w:pPr>
        <w:spacing w:after="0" w:line="240" w:lineRule="auto"/>
      </w:pPr>
      <w:r>
        <w:separator/>
      </w:r>
    </w:p>
  </w:footnote>
  <w:footnote w:type="continuationSeparator" w:id="0">
    <w:p w14:paraId="679A5FC0" w14:textId="77777777" w:rsidR="00E77DA9" w:rsidRDefault="00E77DA9" w:rsidP="006B7BCE">
      <w:pPr>
        <w:spacing w:after="0" w:line="240" w:lineRule="auto"/>
      </w:pPr>
      <w:r>
        <w:continuationSeparator/>
      </w:r>
    </w:p>
  </w:footnote>
  <w:footnote w:type="continuationNotice" w:id="1">
    <w:p w14:paraId="58AC8718" w14:textId="77777777" w:rsidR="00E77DA9" w:rsidRDefault="00E77D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162FD"/>
    <w:multiLevelType w:val="hybridMultilevel"/>
    <w:tmpl w:val="240EA57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D7FC5"/>
    <w:multiLevelType w:val="hybridMultilevel"/>
    <w:tmpl w:val="158A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4760A5A"/>
    <w:multiLevelType w:val="hybridMultilevel"/>
    <w:tmpl w:val="DEFA9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047142765">
    <w:abstractNumId w:val="9"/>
  </w:num>
  <w:num w:numId="2" w16cid:durableId="805510060">
    <w:abstractNumId w:val="10"/>
  </w:num>
  <w:num w:numId="3" w16cid:durableId="86925171">
    <w:abstractNumId w:val="0"/>
  </w:num>
  <w:num w:numId="4" w16cid:durableId="759303030">
    <w:abstractNumId w:val="26"/>
  </w:num>
  <w:num w:numId="5" w16cid:durableId="1123228928">
    <w:abstractNumId w:val="5"/>
  </w:num>
  <w:num w:numId="6" w16cid:durableId="2107577597">
    <w:abstractNumId w:val="15"/>
  </w:num>
  <w:num w:numId="7" w16cid:durableId="2110470759">
    <w:abstractNumId w:val="25"/>
  </w:num>
  <w:num w:numId="8" w16cid:durableId="229733968">
    <w:abstractNumId w:val="17"/>
  </w:num>
  <w:num w:numId="9" w16cid:durableId="209508545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5479442">
    <w:abstractNumId w:val="13"/>
  </w:num>
  <w:num w:numId="11" w16cid:durableId="5318414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201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3789130">
    <w:abstractNumId w:val="14"/>
  </w:num>
  <w:num w:numId="14" w16cid:durableId="1507280649">
    <w:abstractNumId w:val="14"/>
  </w:num>
  <w:num w:numId="15" w16cid:durableId="612907840">
    <w:abstractNumId w:val="22"/>
  </w:num>
  <w:num w:numId="16" w16cid:durableId="1001662392">
    <w:abstractNumId w:val="23"/>
  </w:num>
  <w:num w:numId="17" w16cid:durableId="1403333513">
    <w:abstractNumId w:val="11"/>
  </w:num>
  <w:num w:numId="18" w16cid:durableId="2128695098">
    <w:abstractNumId w:val="6"/>
  </w:num>
  <w:num w:numId="19" w16cid:durableId="24137383">
    <w:abstractNumId w:val="24"/>
  </w:num>
  <w:num w:numId="20" w16cid:durableId="1663007547">
    <w:abstractNumId w:val="18"/>
  </w:num>
  <w:num w:numId="21" w16cid:durableId="80372959">
    <w:abstractNumId w:val="20"/>
  </w:num>
  <w:num w:numId="22" w16cid:durableId="1236092525">
    <w:abstractNumId w:val="21"/>
  </w:num>
  <w:num w:numId="23" w16cid:durableId="649137549">
    <w:abstractNumId w:val="16"/>
  </w:num>
  <w:num w:numId="24" w16cid:durableId="1430005645">
    <w:abstractNumId w:val="27"/>
  </w:num>
  <w:num w:numId="25" w16cid:durableId="109276775">
    <w:abstractNumId w:val="1"/>
  </w:num>
  <w:num w:numId="26" w16cid:durableId="827593453">
    <w:abstractNumId w:val="3"/>
  </w:num>
  <w:num w:numId="27" w16cid:durableId="1031497761">
    <w:abstractNumId w:val="2"/>
  </w:num>
  <w:num w:numId="28" w16cid:durableId="1205630324">
    <w:abstractNumId w:val="7"/>
  </w:num>
  <w:num w:numId="29" w16cid:durableId="1209562305">
    <w:abstractNumId w:val="8"/>
  </w:num>
  <w:num w:numId="30" w16cid:durableId="450053987">
    <w:abstractNumId w:val="12"/>
  </w:num>
  <w:num w:numId="31" w16cid:durableId="16151306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65A13"/>
    <w:rsid w:val="000672F0"/>
    <w:rsid w:val="000815FF"/>
    <w:rsid w:val="00091CD1"/>
    <w:rsid w:val="00097FC9"/>
    <w:rsid w:val="000C42E9"/>
    <w:rsid w:val="000D5136"/>
    <w:rsid w:val="000E01B7"/>
    <w:rsid w:val="00125E69"/>
    <w:rsid w:val="00140E28"/>
    <w:rsid w:val="00170E98"/>
    <w:rsid w:val="0018084D"/>
    <w:rsid w:val="0018475A"/>
    <w:rsid w:val="00195F03"/>
    <w:rsid w:val="001A37B7"/>
    <w:rsid w:val="001A7FAA"/>
    <w:rsid w:val="001C16C4"/>
    <w:rsid w:val="001C57EE"/>
    <w:rsid w:val="001D0235"/>
    <w:rsid w:val="001E2DEC"/>
    <w:rsid w:val="001E3E4B"/>
    <w:rsid w:val="001F3F43"/>
    <w:rsid w:val="002008D4"/>
    <w:rsid w:val="00206311"/>
    <w:rsid w:val="00206DCC"/>
    <w:rsid w:val="00230EA2"/>
    <w:rsid w:val="0023604E"/>
    <w:rsid w:val="00241C09"/>
    <w:rsid w:val="0024225C"/>
    <w:rsid w:val="00260A77"/>
    <w:rsid w:val="00271A6B"/>
    <w:rsid w:val="00293DB6"/>
    <w:rsid w:val="00295205"/>
    <w:rsid w:val="0029542C"/>
    <w:rsid w:val="002A0D51"/>
    <w:rsid w:val="002A4F9F"/>
    <w:rsid w:val="002B427A"/>
    <w:rsid w:val="00312694"/>
    <w:rsid w:val="00342C4C"/>
    <w:rsid w:val="003465E8"/>
    <w:rsid w:val="00356E58"/>
    <w:rsid w:val="003769CB"/>
    <w:rsid w:val="00383ED5"/>
    <w:rsid w:val="0039047D"/>
    <w:rsid w:val="00391F8C"/>
    <w:rsid w:val="003974C9"/>
    <w:rsid w:val="003B7B27"/>
    <w:rsid w:val="003C1BEB"/>
    <w:rsid w:val="003D3265"/>
    <w:rsid w:val="003E467B"/>
    <w:rsid w:val="003F617C"/>
    <w:rsid w:val="0043067F"/>
    <w:rsid w:val="004332EE"/>
    <w:rsid w:val="004507D1"/>
    <w:rsid w:val="00460A4D"/>
    <w:rsid w:val="00467B3C"/>
    <w:rsid w:val="00482CC1"/>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434B0"/>
    <w:rsid w:val="00553A0C"/>
    <w:rsid w:val="005622D6"/>
    <w:rsid w:val="00572897"/>
    <w:rsid w:val="0057291F"/>
    <w:rsid w:val="00576B59"/>
    <w:rsid w:val="00580A1F"/>
    <w:rsid w:val="0058312B"/>
    <w:rsid w:val="005B06BF"/>
    <w:rsid w:val="005B22A4"/>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83D"/>
    <w:rsid w:val="00717C79"/>
    <w:rsid w:val="00721EBF"/>
    <w:rsid w:val="007228F5"/>
    <w:rsid w:val="00741279"/>
    <w:rsid w:val="0075440F"/>
    <w:rsid w:val="00772839"/>
    <w:rsid w:val="007850EF"/>
    <w:rsid w:val="007873FC"/>
    <w:rsid w:val="00787D1F"/>
    <w:rsid w:val="00791432"/>
    <w:rsid w:val="007963D1"/>
    <w:rsid w:val="007B796E"/>
    <w:rsid w:val="007C7174"/>
    <w:rsid w:val="007D5B80"/>
    <w:rsid w:val="007D5C54"/>
    <w:rsid w:val="007E4614"/>
    <w:rsid w:val="007F09DE"/>
    <w:rsid w:val="007F2184"/>
    <w:rsid w:val="0081376F"/>
    <w:rsid w:val="008176E7"/>
    <w:rsid w:val="0082023D"/>
    <w:rsid w:val="008228EA"/>
    <w:rsid w:val="00831332"/>
    <w:rsid w:val="00831553"/>
    <w:rsid w:val="00843D6F"/>
    <w:rsid w:val="00846E71"/>
    <w:rsid w:val="00850C3A"/>
    <w:rsid w:val="00870554"/>
    <w:rsid w:val="00872131"/>
    <w:rsid w:val="00875384"/>
    <w:rsid w:val="00875E0A"/>
    <w:rsid w:val="00881B73"/>
    <w:rsid w:val="00882822"/>
    <w:rsid w:val="00887946"/>
    <w:rsid w:val="008B1CEF"/>
    <w:rsid w:val="008B288C"/>
    <w:rsid w:val="008E2588"/>
    <w:rsid w:val="00907487"/>
    <w:rsid w:val="0091710B"/>
    <w:rsid w:val="00921F08"/>
    <w:rsid w:val="00940DA6"/>
    <w:rsid w:val="009435D5"/>
    <w:rsid w:val="0094411A"/>
    <w:rsid w:val="00947110"/>
    <w:rsid w:val="009545FF"/>
    <w:rsid w:val="00967FF1"/>
    <w:rsid w:val="0097259B"/>
    <w:rsid w:val="00972AE3"/>
    <w:rsid w:val="00973E81"/>
    <w:rsid w:val="00994021"/>
    <w:rsid w:val="0099482D"/>
    <w:rsid w:val="009A45C0"/>
    <w:rsid w:val="009B41AD"/>
    <w:rsid w:val="009B6814"/>
    <w:rsid w:val="009D0EA6"/>
    <w:rsid w:val="009D1669"/>
    <w:rsid w:val="009D6AB3"/>
    <w:rsid w:val="009E5750"/>
    <w:rsid w:val="00A034E8"/>
    <w:rsid w:val="00A1006C"/>
    <w:rsid w:val="00A10ADF"/>
    <w:rsid w:val="00A144FD"/>
    <w:rsid w:val="00A16469"/>
    <w:rsid w:val="00A1790A"/>
    <w:rsid w:val="00A2144F"/>
    <w:rsid w:val="00A319FD"/>
    <w:rsid w:val="00A34D3F"/>
    <w:rsid w:val="00A51161"/>
    <w:rsid w:val="00A906E7"/>
    <w:rsid w:val="00AA0DD6"/>
    <w:rsid w:val="00AC396A"/>
    <w:rsid w:val="00AE2E54"/>
    <w:rsid w:val="00AE3844"/>
    <w:rsid w:val="00AF12A0"/>
    <w:rsid w:val="00AF2883"/>
    <w:rsid w:val="00B07DB9"/>
    <w:rsid w:val="00B317DD"/>
    <w:rsid w:val="00B33C84"/>
    <w:rsid w:val="00B3504B"/>
    <w:rsid w:val="00B532EB"/>
    <w:rsid w:val="00B54158"/>
    <w:rsid w:val="00B630B5"/>
    <w:rsid w:val="00B739A7"/>
    <w:rsid w:val="00B759B1"/>
    <w:rsid w:val="00B75A69"/>
    <w:rsid w:val="00B77D59"/>
    <w:rsid w:val="00B8136B"/>
    <w:rsid w:val="00B87D9D"/>
    <w:rsid w:val="00BB1C5A"/>
    <w:rsid w:val="00BC69FC"/>
    <w:rsid w:val="00BC70D6"/>
    <w:rsid w:val="00BD46DB"/>
    <w:rsid w:val="00BD52A9"/>
    <w:rsid w:val="00BE46A6"/>
    <w:rsid w:val="00C03ACA"/>
    <w:rsid w:val="00C06C47"/>
    <w:rsid w:val="00C203BE"/>
    <w:rsid w:val="00C24271"/>
    <w:rsid w:val="00C30429"/>
    <w:rsid w:val="00C3520F"/>
    <w:rsid w:val="00C36D39"/>
    <w:rsid w:val="00C56440"/>
    <w:rsid w:val="00C635C2"/>
    <w:rsid w:val="00C72A82"/>
    <w:rsid w:val="00C82594"/>
    <w:rsid w:val="00C84CAC"/>
    <w:rsid w:val="00C936E9"/>
    <w:rsid w:val="00C9564D"/>
    <w:rsid w:val="00C96688"/>
    <w:rsid w:val="00CB0952"/>
    <w:rsid w:val="00CD0F93"/>
    <w:rsid w:val="00CD2652"/>
    <w:rsid w:val="00CF0F91"/>
    <w:rsid w:val="00CF1B09"/>
    <w:rsid w:val="00D06777"/>
    <w:rsid w:val="00D10322"/>
    <w:rsid w:val="00D23865"/>
    <w:rsid w:val="00D665EF"/>
    <w:rsid w:val="00D70A0B"/>
    <w:rsid w:val="00D90029"/>
    <w:rsid w:val="00D90173"/>
    <w:rsid w:val="00DB361E"/>
    <w:rsid w:val="00DD61F7"/>
    <w:rsid w:val="00DE34F0"/>
    <w:rsid w:val="00DE4E45"/>
    <w:rsid w:val="00DF160D"/>
    <w:rsid w:val="00DF2926"/>
    <w:rsid w:val="00E04FBC"/>
    <w:rsid w:val="00E261D5"/>
    <w:rsid w:val="00E329DB"/>
    <w:rsid w:val="00E61A60"/>
    <w:rsid w:val="00E77DA9"/>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6EB4"/>
    <w:rsid w:val="00F16FE1"/>
    <w:rsid w:val="00F406B4"/>
    <w:rsid w:val="00F6187E"/>
    <w:rsid w:val="00F620D6"/>
    <w:rsid w:val="00F75B84"/>
    <w:rsid w:val="00F81CCB"/>
    <w:rsid w:val="00F90A7D"/>
    <w:rsid w:val="00F93173"/>
    <w:rsid w:val="00FA4577"/>
    <w:rsid w:val="00FB52FD"/>
    <w:rsid w:val="00FD29B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370541732">
      <w:bodyDiv w:val="1"/>
      <w:marLeft w:val="0"/>
      <w:marRight w:val="0"/>
      <w:marTop w:val="0"/>
      <w:marBottom w:val="0"/>
      <w:divBdr>
        <w:top w:val="none" w:sz="0" w:space="0" w:color="auto"/>
        <w:left w:val="none" w:sz="0" w:space="0" w:color="auto"/>
        <w:bottom w:val="none" w:sz="0" w:space="0" w:color="auto"/>
        <w:right w:val="none" w:sz="0" w:space="0" w:color="auto"/>
      </w:divBdr>
    </w:div>
    <w:div w:id="470489620">
      <w:bodyDiv w:val="1"/>
      <w:marLeft w:val="0"/>
      <w:marRight w:val="0"/>
      <w:marTop w:val="0"/>
      <w:marBottom w:val="0"/>
      <w:divBdr>
        <w:top w:val="none" w:sz="0" w:space="0" w:color="auto"/>
        <w:left w:val="none" w:sz="0" w:space="0" w:color="auto"/>
        <w:bottom w:val="none" w:sz="0" w:space="0" w:color="auto"/>
        <w:right w:val="none" w:sz="0" w:space="0" w:color="auto"/>
      </w:divBdr>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ce.bitc.org.uk/issues/racecharte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oliceconduct.gov.uk/who-we-are/equality-and-diversity/welsh-language-standards" TargetMode="External"/><Relationship Id="rId4" Type="http://schemas.openxmlformats.org/officeDocument/2006/relationships/webSettings" Target="webSettings.xml"/><Relationship Id="rId9" Type="http://schemas.openxmlformats.org/officeDocument/2006/relationships/hyperlink" Target="https://www.policeconduct.gov.uk/recommendations/operation-hotton-recommendations-metropolitan-police-service-september-2021" TargetMode="External"/><Relationship Id="rId14" Type="http://schemas.openxmlformats.org/officeDocument/2006/relationships/hyperlink" Target="mailto:recruitment@policeconduct.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2</cp:revision>
  <cp:lastPrinted>2016-07-19T15:38:00Z</cp:lastPrinted>
  <dcterms:created xsi:type="dcterms:W3CDTF">2025-02-21T15:37:00Z</dcterms:created>
  <dcterms:modified xsi:type="dcterms:W3CDTF">2025-02-21T15:37:00Z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1086683100</vt:i4>
  </property>
  <property fmtid="{D5CDD505-2E9C-101B-9397-08002B2CF9AE}" pid="3" name="_NewReviewCycle">
    <vt:lpwstr/>
  </property>
  <property fmtid="{D5CDD505-2E9C-101B-9397-08002B2CF9AE}" pid="4" name="_EmailSubject">
    <vt:lpwstr>JD and sift questions </vt:lpwstr>
  </property>
  <property fmtid="{D5CDD505-2E9C-101B-9397-08002B2CF9AE}" pid="5" name="_AuthorEmail">
    <vt:lpwstr>lindsay.harvey@policeconduct.gov.uk</vt:lpwstr>
  </property>
  <property fmtid="{D5CDD505-2E9C-101B-9397-08002B2CF9AE}" pid="6" name="_AuthorEmailDisplayName">
    <vt:lpwstr>Lindsay Harvey</vt:lpwstr>
  </property>
  <property fmtid="{D5CDD505-2E9C-101B-9397-08002B2CF9AE}" pid="7" name="_PreviousAdHocReviewCycleID">
    <vt:i4>806769528</vt:i4>
  </property>
  <property fmtid="{D5CDD505-2E9C-101B-9397-08002B2CF9AE}" pid="8" name="_ReviewingToolsShownOnce">
    <vt:lpwstr/>
  </property>
</Properties>
</file>