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71B25F90"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E654CE">
        <w:rPr>
          <w:b/>
          <w:bCs/>
        </w:rPr>
        <w:t xml:space="preserve">Assessment Analyst </w:t>
      </w:r>
    </w:p>
    <w:p w14:paraId="63D5A5B2" w14:textId="7A7056A5" w:rsidR="002A0D51" w:rsidRPr="001C16C4" w:rsidRDefault="002A0D51" w:rsidP="002A0D51">
      <w:pPr>
        <w:spacing w:after="120"/>
        <w:rPr>
          <w:b/>
          <w:bCs/>
        </w:rPr>
      </w:pPr>
      <w:r>
        <w:rPr>
          <w:b/>
          <w:bCs/>
        </w:rPr>
        <w:t>Reports to</w:t>
      </w:r>
      <w:r w:rsidRPr="001C16C4">
        <w:rPr>
          <w:b/>
          <w:bCs/>
        </w:rPr>
        <w:t xml:space="preserve">: </w:t>
      </w:r>
      <w:r w:rsidRPr="001C16C4">
        <w:rPr>
          <w:b/>
          <w:bCs/>
        </w:rPr>
        <w:tab/>
      </w:r>
      <w:r w:rsidR="00E654CE">
        <w:rPr>
          <w:b/>
          <w:bCs/>
        </w:rPr>
        <w:t xml:space="preserve">Senior Assessment Manager </w:t>
      </w:r>
    </w:p>
    <w:p w14:paraId="1642879E" w14:textId="37A01204"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E654CE">
        <w:rPr>
          <w:b/>
          <w:bCs/>
        </w:rPr>
        <w:t xml:space="preserve">Birmingham </w:t>
      </w:r>
    </w:p>
    <w:p w14:paraId="115965BC" w14:textId="347B29A3"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E654CE">
        <w:rPr>
          <w:b/>
          <w:bCs/>
        </w:rPr>
        <w:t xml:space="preserve">9 </w:t>
      </w:r>
    </w:p>
    <w:p w14:paraId="2DA08CA7" w14:textId="6DA24972"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E654CE" w:rsidRPr="001021FC">
        <w:rPr>
          <w:rFonts w:cs="Arial"/>
          <w:b/>
          <w:color w:val="000000" w:themeColor="text1"/>
        </w:rPr>
        <w:t>£26,</w:t>
      </w:r>
      <w:r w:rsidR="00E654CE">
        <w:rPr>
          <w:rFonts w:cs="Arial"/>
          <w:b/>
          <w:color w:val="000000" w:themeColor="text1"/>
        </w:rPr>
        <w:t>665</w:t>
      </w:r>
      <w:r w:rsidR="00E654CE" w:rsidRPr="001021FC">
        <w:rPr>
          <w:rFonts w:cs="Arial"/>
          <w:b/>
          <w:color w:val="000000" w:themeColor="text1"/>
        </w:rPr>
        <w:t xml:space="preserve"> per annum</w:t>
      </w:r>
      <w:r w:rsidR="00E654CE">
        <w:rPr>
          <w:rFonts w:cs="Arial"/>
          <w:color w:val="000000" w:themeColor="text1"/>
        </w:rPr>
        <w:t xml:space="preserve"> </w:t>
      </w:r>
      <w:r w:rsidRPr="001C16C4">
        <w:rPr>
          <w:b/>
          <w:bCs/>
        </w:rPr>
        <w:t xml:space="preserve"> </w:t>
      </w:r>
    </w:p>
    <w:p w14:paraId="0340B4B8" w14:textId="19763B80"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E654CE">
        <w:rPr>
          <w:rFonts w:cs="Arial"/>
          <w:b/>
          <w:bCs/>
          <w:color w:val="000000" w:themeColor="text1"/>
        </w:rPr>
        <w:t xml:space="preserve">Permanent x </w:t>
      </w:r>
      <w:proofErr w:type="gramStart"/>
      <w:r w:rsidR="00E654CE">
        <w:rPr>
          <w:rFonts w:cs="Arial"/>
          <w:b/>
          <w:bCs/>
          <w:color w:val="000000" w:themeColor="text1"/>
        </w:rPr>
        <w:t>2 &amp; 12 month</w:t>
      </w:r>
      <w:proofErr w:type="gramEnd"/>
      <w:r w:rsidR="00E654CE">
        <w:rPr>
          <w:rFonts w:cs="Arial"/>
          <w:b/>
          <w:bCs/>
          <w:color w:val="000000" w:themeColor="text1"/>
        </w:rPr>
        <w:t xml:space="preserve"> FTC x 1</w:t>
      </w:r>
    </w:p>
    <w:p w14:paraId="47606761" w14:textId="04F067D5" w:rsidR="009D0EA6" w:rsidRPr="001C16C4" w:rsidRDefault="00E329DB" w:rsidP="001C16C4">
      <w:pPr>
        <w:pStyle w:val="Heading1"/>
      </w:pPr>
      <w:r w:rsidRPr="001C16C4">
        <w:t>P</w:t>
      </w:r>
      <w:r w:rsidR="001C16C4">
        <w:t>urpose</w:t>
      </w:r>
    </w:p>
    <w:p w14:paraId="5A76EE59" w14:textId="51B36EB8" w:rsidR="00E654CE" w:rsidRPr="00E654CE" w:rsidRDefault="0082023D" w:rsidP="00E654CE">
      <w:pPr>
        <w:spacing w:before="120" w:after="120"/>
        <w:textAlignment w:val="baseline"/>
      </w:pPr>
      <w:r w:rsidRPr="00293DB6">
        <w:t>As a</w:t>
      </w:r>
      <w:r w:rsidR="00E654CE">
        <w:t>n</w:t>
      </w:r>
      <w:r w:rsidRPr="00293DB6">
        <w:t xml:space="preserve"> </w:t>
      </w:r>
      <w:r w:rsidR="00E654CE" w:rsidRPr="00E654CE">
        <w:t>Assessment Analyst</w:t>
      </w:r>
      <w:r w:rsidRPr="00293DB6">
        <w:t>, you will be welcomed into a dynamic and inclusive team working</w:t>
      </w:r>
      <w:r w:rsidR="00E654CE">
        <w:t xml:space="preserve"> to</w:t>
      </w:r>
      <w:r w:rsidRPr="00293DB6">
        <w:t xml:space="preserve"> </w:t>
      </w:r>
      <w:r w:rsidR="00E654CE" w:rsidRPr="00E654CE">
        <w:t>critically analyse material gathered, preparing reports, and</w:t>
      </w:r>
      <w:r w:rsidR="00E654CE" w:rsidRPr="00E654CE">
        <w:br/>
        <w:t>effectively communicating decisions and making recommendations as to</w:t>
      </w:r>
      <w:r w:rsidR="00E654CE" w:rsidRPr="00E654CE">
        <w:br/>
        <w:t>the level of involvement the IOPC will have on cases referred by the Appropriate Authority.</w:t>
      </w:r>
    </w:p>
    <w:p w14:paraId="07C1CB92" w14:textId="1FA2A7BF" w:rsidR="0082023D" w:rsidRPr="00293DB6" w:rsidRDefault="0082023D" w:rsidP="00293DB6">
      <w:r w:rsidRPr="00293DB6">
        <w:t>The IOPC is on a journey to develop its culture, perspectives</w:t>
      </w:r>
      <w:r w:rsidR="00E654CE">
        <w:t>,</w:t>
      </w:r>
      <w:r w:rsidRPr="00293DB6">
        <w:t xml:space="preserve"> and ethos to support the organisation</w:t>
      </w:r>
      <w:r w:rsidR="009435D5">
        <w:t>’</w:t>
      </w:r>
      <w:r w:rsidRPr="00293DB6">
        <w:t>s core outcomes</w:t>
      </w:r>
      <w:r w:rsidR="00E654CE">
        <w:t>,</w:t>
      </w:r>
      <w:r w:rsidRPr="00293DB6">
        <w:t xml:space="preserve"> and this is your opportunity to enter into the varied world of</w:t>
      </w:r>
      <w:r w:rsidR="00E654CE">
        <w:t xml:space="preserve"> the</w:t>
      </w:r>
      <w:r w:rsidR="00A10ADF" w:rsidRPr="00293DB6">
        <w:t xml:space="preserve"> IOPC</w:t>
      </w:r>
      <w:r w:rsidR="00E654CE">
        <w:t xml:space="preserve">, </w:t>
      </w:r>
      <w:r w:rsidRPr="00293DB6">
        <w:t xml:space="preserve">allowing you to develop your mindset and approaches to contribute to improving the police complaints system in England and Wales. </w:t>
      </w:r>
    </w:p>
    <w:p w14:paraId="4B77A2D5" w14:textId="23D23120" w:rsidR="00E654CE" w:rsidRPr="00E654CE" w:rsidRDefault="00E654CE" w:rsidP="00E654CE">
      <w:r w:rsidRPr="00E654CE">
        <w:t>As part of your role as an Assessment Analyst you will be required to make effective, evidence-based recommendations in response to referrals and decisions on</w:t>
      </w:r>
      <w:r w:rsidRPr="00E654CE">
        <w:br/>
        <w:t>appeals, reviews and applications made by complainants and Appropriate Authorities (law</w:t>
      </w:r>
      <w:r>
        <w:t xml:space="preserve"> </w:t>
      </w:r>
      <w:r w:rsidRPr="00E654CE">
        <w:t>enforcement agencies), in accordance with legislation and best practice customer service</w:t>
      </w:r>
      <w:r>
        <w:t xml:space="preserve"> </w:t>
      </w:r>
      <w:r w:rsidRPr="00E654CE">
        <w:t>principles. This is achieved by critically analysing material gathered, preparing reports, and</w:t>
      </w:r>
      <w:r>
        <w:t xml:space="preserve"> </w:t>
      </w:r>
      <w:r w:rsidRPr="00E654CE">
        <w:t>effectively communicating decisions and, in the case of referrals, making recommendations as to the level of involvement the IOPC will have on cases referred by the Appropriate Authority.</w:t>
      </w:r>
    </w:p>
    <w:p w14:paraId="350E0BE0" w14:textId="1FE36FFF" w:rsidR="00972AE3" w:rsidRDefault="00972AE3">
      <w:pPr>
        <w:spacing w:after="0" w:line="240" w:lineRule="auto"/>
        <w:rPr>
          <w:rFonts w:eastAsia="Arial" w:cs="Arial"/>
          <w:b/>
          <w:bCs/>
          <w:color w:val="373A36"/>
          <w:sz w:val="36"/>
          <w:lang w:val="en-US" w:bidi="en-US"/>
        </w:rPr>
      </w:pPr>
      <w:bookmarkStart w:id="0" w:name="_Hlk45806070"/>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6D1C1DFF"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 xml:space="preserve">We work in the context of our agreed values which inform the way we do things at the IOPC. The </w:t>
      </w:r>
      <w:r w:rsidR="00E654CE" w:rsidRPr="00E654CE">
        <w:rPr>
          <w:rFonts w:eastAsia="Times New Roman" w:cs="Arial"/>
          <w:noProof/>
          <w:lang w:eastAsia="en-GB"/>
        </w:rPr>
        <w:t>Assessment Analyst</w:t>
      </w:r>
      <w:r w:rsidR="00F406B4" w:rsidRPr="00E654CE">
        <w:rPr>
          <w:rFonts w:eastAsia="Times New Roman" w:cs="Arial"/>
          <w:noProof/>
          <w:lang w:eastAsia="en-GB"/>
        </w:rPr>
        <w:t xml:space="preserve"> will need </w:t>
      </w:r>
      <w:r w:rsidR="00F406B4" w:rsidRPr="00F406B4">
        <w:rPr>
          <w:rFonts w:eastAsia="Times New Roman" w:cs="Arial"/>
          <w:noProof/>
          <w:color w:val="000000"/>
          <w:lang w:eastAsia="en-GB"/>
        </w:rPr>
        <w:t>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 xml:space="preserve">Operation </w:t>
        </w:r>
        <w:proofErr w:type="spellStart"/>
        <w:r w:rsidRPr="00FA4577">
          <w:rPr>
            <w:rStyle w:val="Hyperlink"/>
            <w:rFonts w:cs="Arial"/>
            <w:lang w:val="en"/>
          </w:rPr>
          <w:t>Hotton</w:t>
        </w:r>
        <w:proofErr w:type="spellEnd"/>
      </w:hyperlink>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0AF2AFB0" w14:textId="77777777" w:rsidR="00E654CE" w:rsidRDefault="00E654CE" w:rsidP="00E654CE">
      <w:pPr>
        <w:spacing w:after="0"/>
        <w:rPr>
          <w:rStyle w:val="fontstyle01"/>
          <w:rFonts w:ascii="Arial" w:hAnsi="Arial" w:cs="Arial"/>
          <w:sz w:val="24"/>
          <w:szCs w:val="24"/>
        </w:rPr>
      </w:pPr>
      <w:r w:rsidRPr="00E654CE">
        <w:rPr>
          <w:rStyle w:val="fontstyle01"/>
          <w:rFonts w:ascii="Arial" w:hAnsi="Arial" w:cs="Arial"/>
          <w:sz w:val="24"/>
          <w:szCs w:val="24"/>
        </w:rPr>
        <w:t>The Assessment Function is organised into teams comprising of Senior Assessment Managers</w:t>
      </w:r>
      <w:r>
        <w:rPr>
          <w:rFonts w:cs="Arial"/>
          <w:color w:val="000000"/>
          <w:szCs w:val="24"/>
        </w:rPr>
        <w:t xml:space="preserve"> </w:t>
      </w:r>
      <w:r w:rsidRPr="00E654CE">
        <w:rPr>
          <w:rStyle w:val="fontstyle01"/>
          <w:rFonts w:ascii="Arial" w:hAnsi="Arial" w:cs="Arial"/>
          <w:sz w:val="24"/>
          <w:szCs w:val="24"/>
        </w:rPr>
        <w:t>and Assessment Analysts</w:t>
      </w:r>
      <w:r w:rsidRPr="00E654CE">
        <w:rPr>
          <w:rStyle w:val="fontstyle21"/>
          <w:rFonts w:ascii="Arial" w:hAnsi="Arial" w:cs="Arial"/>
          <w:sz w:val="24"/>
          <w:szCs w:val="24"/>
        </w:rPr>
        <w:t xml:space="preserve">. </w:t>
      </w:r>
      <w:r w:rsidRPr="00E654CE">
        <w:rPr>
          <w:rStyle w:val="fontstyle01"/>
          <w:rFonts w:ascii="Arial" w:hAnsi="Arial" w:cs="Arial"/>
          <w:sz w:val="24"/>
          <w:szCs w:val="24"/>
        </w:rPr>
        <w:t>The team works as part of the wider assessments function, which</w:t>
      </w:r>
      <w:r>
        <w:rPr>
          <w:rFonts w:cs="Arial"/>
          <w:color w:val="000000"/>
          <w:szCs w:val="24"/>
        </w:rPr>
        <w:t xml:space="preserve"> </w:t>
      </w:r>
      <w:r w:rsidRPr="00E654CE">
        <w:rPr>
          <w:rStyle w:val="fontstyle01"/>
          <w:rFonts w:ascii="Arial" w:hAnsi="Arial" w:cs="Arial"/>
          <w:sz w:val="24"/>
          <w:szCs w:val="24"/>
        </w:rPr>
        <w:t>includes administration support for the IOPC and the Customer Contact Centre, which provides</w:t>
      </w:r>
      <w:r>
        <w:rPr>
          <w:rFonts w:cs="Arial"/>
          <w:color w:val="000000"/>
          <w:szCs w:val="24"/>
        </w:rPr>
        <w:t xml:space="preserve"> </w:t>
      </w:r>
      <w:r w:rsidRPr="00E654CE">
        <w:rPr>
          <w:rStyle w:val="fontstyle01"/>
          <w:rFonts w:ascii="Arial" w:hAnsi="Arial" w:cs="Arial"/>
          <w:sz w:val="24"/>
          <w:szCs w:val="24"/>
        </w:rPr>
        <w:t xml:space="preserve">advice and guidance to complainants, Appropriate </w:t>
      </w:r>
      <w:proofErr w:type="gramStart"/>
      <w:r w:rsidRPr="00E654CE">
        <w:rPr>
          <w:rStyle w:val="fontstyle01"/>
          <w:rFonts w:ascii="Arial" w:hAnsi="Arial" w:cs="Arial"/>
          <w:sz w:val="24"/>
          <w:szCs w:val="24"/>
        </w:rPr>
        <w:t>Authorities</w:t>
      </w:r>
      <w:proofErr w:type="gramEnd"/>
      <w:r w:rsidRPr="00E654CE">
        <w:rPr>
          <w:rStyle w:val="fontstyle01"/>
          <w:rFonts w:ascii="Arial" w:hAnsi="Arial" w:cs="Arial"/>
          <w:sz w:val="24"/>
          <w:szCs w:val="24"/>
        </w:rPr>
        <w:t xml:space="preserve"> and other stakeholders. It is often</w:t>
      </w:r>
      <w:r>
        <w:rPr>
          <w:rFonts w:cs="Arial"/>
          <w:color w:val="000000"/>
          <w:szCs w:val="24"/>
        </w:rPr>
        <w:t xml:space="preserve"> </w:t>
      </w:r>
      <w:r w:rsidRPr="00E654CE">
        <w:rPr>
          <w:rStyle w:val="fontstyle01"/>
          <w:rFonts w:ascii="Arial" w:hAnsi="Arial" w:cs="Arial"/>
          <w:sz w:val="24"/>
          <w:szCs w:val="24"/>
        </w:rPr>
        <w:t xml:space="preserve">the first contact the public and other agencies have with the </w:t>
      </w:r>
      <w:r>
        <w:rPr>
          <w:rStyle w:val="fontstyle01"/>
          <w:rFonts w:ascii="Arial" w:hAnsi="Arial" w:cs="Arial"/>
          <w:sz w:val="24"/>
          <w:szCs w:val="24"/>
        </w:rPr>
        <w:t>IOPC</w:t>
      </w:r>
      <w:r w:rsidRPr="00E654CE">
        <w:rPr>
          <w:rStyle w:val="fontstyle01"/>
          <w:rFonts w:ascii="Arial" w:hAnsi="Arial" w:cs="Arial"/>
          <w:sz w:val="24"/>
          <w:szCs w:val="24"/>
        </w:rPr>
        <w:t>, therefore it is important</w:t>
      </w:r>
      <w:r w:rsidRPr="00E654CE">
        <w:rPr>
          <w:rFonts w:cs="Arial"/>
          <w:color w:val="000000"/>
          <w:szCs w:val="24"/>
        </w:rPr>
        <w:br/>
      </w:r>
      <w:r w:rsidRPr="00E654CE">
        <w:rPr>
          <w:rStyle w:val="fontstyle01"/>
          <w:rFonts w:ascii="Arial" w:hAnsi="Arial" w:cs="Arial"/>
          <w:sz w:val="24"/>
          <w:szCs w:val="24"/>
        </w:rPr>
        <w:t>to ensure those parties are provided an appropriate level of service.</w:t>
      </w:r>
      <w:r w:rsidRPr="00E654CE">
        <w:rPr>
          <w:rFonts w:cs="Arial"/>
          <w:color w:val="000000"/>
          <w:szCs w:val="24"/>
        </w:rPr>
        <w:br/>
      </w:r>
    </w:p>
    <w:p w14:paraId="53182645" w14:textId="708F47A4" w:rsidR="00E654CE" w:rsidRPr="00E654CE" w:rsidRDefault="00E654CE" w:rsidP="00E654CE">
      <w:pPr>
        <w:spacing w:after="0"/>
        <w:rPr>
          <w:rStyle w:val="fontstyle01"/>
          <w:rFonts w:ascii="Arial" w:hAnsi="Arial" w:cs="Arial"/>
          <w:sz w:val="24"/>
          <w:szCs w:val="24"/>
        </w:rPr>
      </w:pPr>
      <w:r w:rsidRPr="00E654CE">
        <w:rPr>
          <w:rStyle w:val="fontstyle01"/>
          <w:rFonts w:ascii="Arial" w:hAnsi="Arial" w:cs="Arial"/>
          <w:sz w:val="24"/>
          <w:szCs w:val="24"/>
        </w:rPr>
        <w:t>Appropriate Authorities have a legal obligation to refer certain matters to the IOPC, regardless of</w:t>
      </w:r>
      <w:r>
        <w:rPr>
          <w:rFonts w:cs="Arial"/>
          <w:color w:val="000000"/>
          <w:szCs w:val="24"/>
        </w:rPr>
        <w:t xml:space="preserve"> </w:t>
      </w:r>
      <w:r w:rsidRPr="00E654CE">
        <w:rPr>
          <w:rStyle w:val="fontstyle01"/>
          <w:rFonts w:ascii="Arial" w:hAnsi="Arial" w:cs="Arial"/>
          <w:sz w:val="24"/>
          <w:szCs w:val="24"/>
        </w:rPr>
        <w:t>if a complaint is made. Assessment Analysts review the information provided and make a</w:t>
      </w:r>
      <w:r>
        <w:rPr>
          <w:rFonts w:cs="Arial"/>
          <w:color w:val="000000"/>
          <w:szCs w:val="24"/>
        </w:rPr>
        <w:t xml:space="preserve"> </w:t>
      </w:r>
      <w:r w:rsidRPr="00E654CE">
        <w:rPr>
          <w:rStyle w:val="fontstyle01"/>
          <w:rFonts w:ascii="Arial" w:hAnsi="Arial" w:cs="Arial"/>
          <w:sz w:val="24"/>
          <w:szCs w:val="24"/>
        </w:rPr>
        <w:t>recommendation to the Senior Assessment Manager with regards to the mode of investigation and</w:t>
      </w:r>
      <w:r>
        <w:rPr>
          <w:rFonts w:cs="Arial"/>
          <w:color w:val="000000"/>
          <w:szCs w:val="24"/>
        </w:rPr>
        <w:t xml:space="preserve"> </w:t>
      </w:r>
      <w:r w:rsidRPr="00E654CE">
        <w:rPr>
          <w:rStyle w:val="fontstyle01"/>
          <w:rFonts w:ascii="Arial" w:hAnsi="Arial" w:cs="Arial"/>
          <w:sz w:val="24"/>
          <w:szCs w:val="24"/>
        </w:rPr>
        <w:t>level of resources to be allocated to independent in investigations. This recommendation may also</w:t>
      </w:r>
      <w:r>
        <w:rPr>
          <w:rFonts w:cs="Arial"/>
          <w:color w:val="000000"/>
          <w:szCs w:val="24"/>
        </w:rPr>
        <w:t xml:space="preserve"> </w:t>
      </w:r>
      <w:r w:rsidRPr="00E654CE">
        <w:rPr>
          <w:rStyle w:val="fontstyle01"/>
          <w:rFonts w:ascii="Arial" w:hAnsi="Arial" w:cs="Arial"/>
          <w:sz w:val="24"/>
          <w:szCs w:val="24"/>
        </w:rPr>
        <w:t>include proposing relevant lines of enquiry.</w:t>
      </w:r>
    </w:p>
    <w:p w14:paraId="6080F40A" w14:textId="74F046E6" w:rsidR="00E654CE" w:rsidRPr="00E654CE" w:rsidRDefault="00E654CE" w:rsidP="00E654CE">
      <w:pPr>
        <w:spacing w:after="0"/>
        <w:rPr>
          <w:rStyle w:val="fontstyle01"/>
          <w:rFonts w:ascii="Arial" w:hAnsi="Arial" w:cs="Arial"/>
          <w:sz w:val="24"/>
          <w:szCs w:val="24"/>
        </w:rPr>
      </w:pPr>
      <w:r w:rsidRPr="00E654CE">
        <w:rPr>
          <w:rFonts w:cs="Arial"/>
          <w:color w:val="000000"/>
          <w:szCs w:val="24"/>
        </w:rPr>
        <w:br/>
      </w:r>
      <w:r w:rsidRPr="00E654CE">
        <w:rPr>
          <w:rStyle w:val="fontstyle01"/>
          <w:rFonts w:ascii="Arial" w:hAnsi="Arial" w:cs="Arial"/>
          <w:sz w:val="24"/>
          <w:szCs w:val="24"/>
        </w:rPr>
        <w:t xml:space="preserve">Members of the public </w:t>
      </w:r>
      <w:r w:rsidR="008D5595" w:rsidRPr="00E654CE">
        <w:rPr>
          <w:rStyle w:val="fontstyle01"/>
          <w:rFonts w:ascii="Arial" w:hAnsi="Arial" w:cs="Arial"/>
          <w:sz w:val="24"/>
          <w:szCs w:val="24"/>
        </w:rPr>
        <w:t>can</w:t>
      </w:r>
      <w:r w:rsidRPr="00E654CE">
        <w:rPr>
          <w:rStyle w:val="fontstyle01"/>
          <w:rFonts w:ascii="Arial" w:hAnsi="Arial" w:cs="Arial"/>
          <w:sz w:val="24"/>
          <w:szCs w:val="24"/>
        </w:rPr>
        <w:t xml:space="preserve"> appeal to the IOPC under some circumstances where</w:t>
      </w:r>
      <w:r>
        <w:rPr>
          <w:rFonts w:cs="Arial"/>
          <w:color w:val="000000"/>
          <w:szCs w:val="24"/>
        </w:rPr>
        <w:t xml:space="preserve"> </w:t>
      </w:r>
      <w:r w:rsidRPr="00E654CE">
        <w:rPr>
          <w:rStyle w:val="fontstyle01"/>
          <w:rFonts w:ascii="Arial" w:hAnsi="Arial" w:cs="Arial"/>
          <w:sz w:val="24"/>
          <w:szCs w:val="24"/>
        </w:rPr>
        <w:t>they feel dissatisfied with the Appropriate Authority’s proposed initial handling of their complaint.</w:t>
      </w:r>
      <w:r>
        <w:rPr>
          <w:rFonts w:cs="Arial"/>
          <w:color w:val="000000"/>
          <w:szCs w:val="24"/>
        </w:rPr>
        <w:t xml:space="preserve"> </w:t>
      </w:r>
      <w:r w:rsidRPr="00E654CE">
        <w:rPr>
          <w:rStyle w:val="fontstyle01"/>
          <w:rFonts w:ascii="Arial" w:hAnsi="Arial" w:cs="Arial"/>
          <w:sz w:val="24"/>
          <w:szCs w:val="24"/>
        </w:rPr>
        <w:t>Assessment Analysts consider these appeals. They record their findings, make determinations</w:t>
      </w:r>
      <w:r>
        <w:rPr>
          <w:rFonts w:cs="Arial"/>
          <w:color w:val="000000"/>
          <w:szCs w:val="24"/>
        </w:rPr>
        <w:t xml:space="preserve"> </w:t>
      </w:r>
      <w:r w:rsidRPr="00E654CE">
        <w:rPr>
          <w:rStyle w:val="fontstyle01"/>
          <w:rFonts w:ascii="Arial" w:hAnsi="Arial" w:cs="Arial"/>
          <w:sz w:val="24"/>
          <w:szCs w:val="24"/>
        </w:rPr>
        <w:t>about whether the Appropriate Authority has acted appropriately; produce high quality, evidence</w:t>
      </w:r>
      <w:r>
        <w:rPr>
          <w:rFonts w:cs="Arial"/>
          <w:szCs w:val="24"/>
        </w:rPr>
        <w:t>-</w:t>
      </w:r>
      <w:r w:rsidRPr="00E654CE">
        <w:rPr>
          <w:rStyle w:val="fontstyle01"/>
          <w:rFonts w:ascii="Arial" w:hAnsi="Arial" w:cs="Arial"/>
          <w:sz w:val="24"/>
          <w:szCs w:val="24"/>
        </w:rPr>
        <w:t xml:space="preserve">based reports to explain their decisions </w:t>
      </w:r>
      <w:r w:rsidRPr="00E654CE">
        <w:rPr>
          <w:rStyle w:val="fontstyle01"/>
          <w:rFonts w:ascii="Arial" w:hAnsi="Arial" w:cs="Arial"/>
          <w:sz w:val="24"/>
          <w:szCs w:val="24"/>
        </w:rPr>
        <w:lastRenderedPageBreak/>
        <w:t xml:space="preserve">and if </w:t>
      </w:r>
      <w:proofErr w:type="gramStart"/>
      <w:r w:rsidRPr="00E654CE">
        <w:rPr>
          <w:rStyle w:val="fontstyle01"/>
          <w:rFonts w:ascii="Arial" w:hAnsi="Arial" w:cs="Arial"/>
          <w:sz w:val="24"/>
          <w:szCs w:val="24"/>
        </w:rPr>
        <w:t>necessary</w:t>
      </w:r>
      <w:proofErr w:type="gramEnd"/>
      <w:r w:rsidRPr="00E654CE">
        <w:rPr>
          <w:rStyle w:val="fontstyle01"/>
          <w:rFonts w:ascii="Arial" w:hAnsi="Arial" w:cs="Arial"/>
          <w:sz w:val="24"/>
          <w:szCs w:val="24"/>
        </w:rPr>
        <w:t xml:space="preserve"> can require the Appropriate Authority to</w:t>
      </w:r>
      <w:r>
        <w:rPr>
          <w:rFonts w:cs="Arial"/>
          <w:color w:val="000000"/>
          <w:szCs w:val="24"/>
        </w:rPr>
        <w:t xml:space="preserve"> </w:t>
      </w:r>
      <w:r w:rsidRPr="00E654CE">
        <w:rPr>
          <w:rStyle w:val="fontstyle01"/>
          <w:rFonts w:ascii="Arial" w:hAnsi="Arial" w:cs="Arial"/>
          <w:sz w:val="24"/>
          <w:szCs w:val="24"/>
        </w:rPr>
        <w:t>record the complaint and investigate in accordance with the relevant legislation.</w:t>
      </w:r>
    </w:p>
    <w:p w14:paraId="4E1F0EB4" w14:textId="68001C89" w:rsidR="00E654CE" w:rsidRPr="00E654CE" w:rsidRDefault="00E654CE" w:rsidP="00E654CE">
      <w:pPr>
        <w:spacing w:after="0"/>
        <w:rPr>
          <w:rStyle w:val="fontstyle01"/>
          <w:rFonts w:ascii="Arial" w:hAnsi="Arial" w:cs="Arial"/>
          <w:sz w:val="24"/>
          <w:szCs w:val="24"/>
        </w:rPr>
      </w:pPr>
      <w:r w:rsidRPr="00E654CE">
        <w:rPr>
          <w:rFonts w:cs="Arial"/>
          <w:color w:val="000000"/>
          <w:szCs w:val="24"/>
        </w:rPr>
        <w:br/>
      </w:r>
      <w:r w:rsidRPr="00E654CE">
        <w:rPr>
          <w:rStyle w:val="fontstyle01"/>
          <w:rFonts w:ascii="Arial" w:hAnsi="Arial" w:cs="Arial"/>
          <w:sz w:val="24"/>
          <w:szCs w:val="24"/>
        </w:rPr>
        <w:t>Assessment Analysts also make decisions on applications from Appropriate Authorities to disapply</w:t>
      </w:r>
      <w:r>
        <w:rPr>
          <w:rFonts w:cs="Arial"/>
          <w:color w:val="000000"/>
          <w:szCs w:val="24"/>
        </w:rPr>
        <w:t xml:space="preserve"> </w:t>
      </w:r>
      <w:r w:rsidRPr="00E654CE">
        <w:rPr>
          <w:rStyle w:val="fontstyle01"/>
          <w:rFonts w:ascii="Arial" w:hAnsi="Arial" w:cs="Arial"/>
          <w:sz w:val="24"/>
          <w:szCs w:val="24"/>
        </w:rPr>
        <w:t>or discontinue recorded complaints and related appeals from complainants.</w:t>
      </w:r>
    </w:p>
    <w:p w14:paraId="1883FEE3" w14:textId="0B2AD52A" w:rsidR="00E654CE" w:rsidRPr="00E654CE" w:rsidRDefault="00E654CE" w:rsidP="00E654CE">
      <w:pPr>
        <w:spacing w:after="0"/>
        <w:rPr>
          <w:rStyle w:val="fontstyle01"/>
          <w:rFonts w:ascii="Arial" w:hAnsi="Arial" w:cs="Arial"/>
          <w:sz w:val="24"/>
          <w:szCs w:val="24"/>
        </w:rPr>
      </w:pPr>
      <w:r w:rsidRPr="00E654CE">
        <w:rPr>
          <w:rFonts w:cs="Arial"/>
          <w:color w:val="000000"/>
          <w:szCs w:val="24"/>
        </w:rPr>
        <w:br/>
      </w:r>
      <w:r w:rsidRPr="00E654CE">
        <w:rPr>
          <w:rStyle w:val="fontstyle01"/>
          <w:rFonts w:ascii="Arial" w:hAnsi="Arial" w:cs="Arial"/>
          <w:sz w:val="24"/>
          <w:szCs w:val="24"/>
        </w:rPr>
        <w:t>When considering referrals, appeals and applications, information may be received through</w:t>
      </w:r>
      <w:r>
        <w:rPr>
          <w:rFonts w:cs="Arial"/>
          <w:color w:val="000000"/>
          <w:szCs w:val="24"/>
        </w:rPr>
        <w:t xml:space="preserve"> </w:t>
      </w:r>
      <w:r w:rsidRPr="00E654CE">
        <w:rPr>
          <w:rStyle w:val="fontstyle01"/>
          <w:rFonts w:ascii="Arial" w:hAnsi="Arial" w:cs="Arial"/>
          <w:sz w:val="24"/>
          <w:szCs w:val="24"/>
        </w:rPr>
        <w:t>correspondence, via telephone, e-mail, or through interviews with individuals who approach the</w:t>
      </w:r>
      <w:r>
        <w:rPr>
          <w:rFonts w:cs="Arial"/>
          <w:color w:val="000000"/>
          <w:szCs w:val="24"/>
        </w:rPr>
        <w:t xml:space="preserve"> </w:t>
      </w:r>
      <w:r w:rsidRPr="00E654CE">
        <w:rPr>
          <w:rStyle w:val="fontstyle01"/>
          <w:rFonts w:ascii="Arial" w:hAnsi="Arial" w:cs="Arial"/>
          <w:sz w:val="24"/>
          <w:szCs w:val="24"/>
        </w:rPr>
        <w:t>organisation directly.</w:t>
      </w:r>
    </w:p>
    <w:p w14:paraId="1AD608BC" w14:textId="0FA2F81F" w:rsidR="00E654CE" w:rsidRPr="00E654CE" w:rsidRDefault="00E654CE" w:rsidP="00E654CE">
      <w:pPr>
        <w:spacing w:after="0"/>
        <w:rPr>
          <w:rFonts w:cs="Arial"/>
          <w:noProof/>
          <w:color w:val="000000"/>
          <w:szCs w:val="24"/>
          <w:lang w:eastAsia="en-GB"/>
        </w:rPr>
      </w:pPr>
      <w:r w:rsidRPr="00E654CE">
        <w:rPr>
          <w:rFonts w:cs="Arial"/>
          <w:color w:val="000000"/>
          <w:szCs w:val="24"/>
        </w:rPr>
        <w:br/>
      </w:r>
      <w:r w:rsidRPr="00E654CE">
        <w:rPr>
          <w:rStyle w:val="fontstyle01"/>
          <w:rFonts w:ascii="Arial" w:hAnsi="Arial" w:cs="Arial"/>
          <w:sz w:val="24"/>
          <w:szCs w:val="24"/>
        </w:rPr>
        <w:t>Assessment Analysts also provide practical advice and guidance to Appropriate Authorities. All</w:t>
      </w:r>
      <w:r>
        <w:rPr>
          <w:rFonts w:cs="Arial"/>
          <w:color w:val="000000"/>
          <w:szCs w:val="24"/>
        </w:rPr>
        <w:t xml:space="preserve"> </w:t>
      </w:r>
      <w:r w:rsidRPr="00E654CE">
        <w:rPr>
          <w:rStyle w:val="fontstyle01"/>
          <w:rFonts w:ascii="Arial" w:hAnsi="Arial" w:cs="Arial"/>
          <w:sz w:val="24"/>
          <w:szCs w:val="24"/>
        </w:rPr>
        <w:t xml:space="preserve">team members will be required to exercise discretion </w:t>
      </w:r>
      <w:proofErr w:type="gramStart"/>
      <w:r w:rsidRPr="00E654CE">
        <w:rPr>
          <w:rStyle w:val="fontstyle01"/>
          <w:rFonts w:ascii="Arial" w:hAnsi="Arial" w:cs="Arial"/>
          <w:sz w:val="24"/>
          <w:szCs w:val="24"/>
        </w:rPr>
        <w:t>in the course of</w:t>
      </w:r>
      <w:proofErr w:type="gramEnd"/>
      <w:r w:rsidRPr="00E654CE">
        <w:rPr>
          <w:rStyle w:val="fontstyle01"/>
          <w:rFonts w:ascii="Arial" w:hAnsi="Arial" w:cs="Arial"/>
          <w:sz w:val="24"/>
          <w:szCs w:val="24"/>
        </w:rPr>
        <w:t xml:space="preserve"> carrying out these functions</w:t>
      </w:r>
    </w:p>
    <w:p w14:paraId="2019C59A" w14:textId="77777777" w:rsidR="00E654CE" w:rsidRDefault="00E654CE" w:rsidP="00E654CE">
      <w:pPr>
        <w:pStyle w:val="Heading1"/>
        <w:spacing w:before="1"/>
      </w:pPr>
    </w:p>
    <w:p w14:paraId="24D1E5FB" w14:textId="77777777" w:rsidR="00E654CE" w:rsidRDefault="00E654CE" w:rsidP="00C24271">
      <w:pPr>
        <w:pStyle w:val="Heading1"/>
      </w:pPr>
    </w:p>
    <w:p w14:paraId="4FC6506B" w14:textId="7A15790D" w:rsidR="0099482D" w:rsidRPr="00C24271" w:rsidRDefault="00E329DB" w:rsidP="00C24271">
      <w:pPr>
        <w:pStyle w:val="Heading1"/>
      </w:pPr>
      <w:r w:rsidRPr="00C24271">
        <w:t>P</w:t>
      </w:r>
      <w:r w:rsidR="00C24271">
        <w:t>erson specification</w:t>
      </w:r>
    </w:p>
    <w:p w14:paraId="0607EE71" w14:textId="43F5BF28" w:rsidR="00A2144F" w:rsidRDefault="00A2144F" w:rsidP="00C24271">
      <w:pPr>
        <w:pStyle w:val="Heading2"/>
      </w:pPr>
      <w:bookmarkStart w:id="2" w:name="_Hlk33789370"/>
      <w:r w:rsidRPr="00C24271">
        <w:t>Essential</w:t>
      </w:r>
    </w:p>
    <w:p w14:paraId="60F6C3F3" w14:textId="388D5944"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Ensuring customer service principles are met when interacting with complainants,</w:t>
      </w:r>
      <w:r w:rsidR="008D5595">
        <w:rPr>
          <w:rFonts w:eastAsia="Times New Roman" w:cs="Arial"/>
          <w:color w:val="000000"/>
          <w:szCs w:val="24"/>
        </w:rPr>
        <w:t xml:space="preserve"> </w:t>
      </w:r>
      <w:r w:rsidRPr="00E654CE">
        <w:rPr>
          <w:rFonts w:eastAsia="Times New Roman" w:cs="Arial"/>
          <w:color w:val="000000"/>
          <w:szCs w:val="24"/>
        </w:rPr>
        <w:t>appropriate authorities and other interested parties when providing information or</w:t>
      </w:r>
      <w:r w:rsidR="008D5595">
        <w:rPr>
          <w:rFonts w:eastAsia="Times New Roman" w:cs="Arial"/>
          <w:color w:val="000000"/>
          <w:szCs w:val="24"/>
        </w:rPr>
        <w:t xml:space="preserve"> </w:t>
      </w:r>
      <w:r w:rsidRPr="00E654CE">
        <w:rPr>
          <w:rFonts w:eastAsia="Times New Roman" w:cs="Arial"/>
          <w:color w:val="000000"/>
          <w:szCs w:val="24"/>
        </w:rPr>
        <w:t xml:space="preserve">explaining decisions taken by the </w:t>
      </w:r>
      <w:r w:rsidR="008D5595">
        <w:rPr>
          <w:rFonts w:eastAsia="Times New Roman" w:cs="Arial"/>
          <w:color w:val="000000"/>
          <w:szCs w:val="24"/>
        </w:rPr>
        <w:t>IOPC</w:t>
      </w:r>
      <w:r w:rsidRPr="00E654CE">
        <w:rPr>
          <w:rFonts w:eastAsia="Times New Roman" w:cs="Arial"/>
          <w:color w:val="000000"/>
          <w:szCs w:val="24"/>
        </w:rPr>
        <w:t>.</w:t>
      </w:r>
    </w:p>
    <w:p w14:paraId="75C83ACF" w14:textId="04AD9F85"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 xml:space="preserve"> Initiating and maintaining liaison relationships with appropriate authorities and providing</w:t>
      </w:r>
      <w:r w:rsidR="008D5595">
        <w:rPr>
          <w:rFonts w:eastAsia="Times New Roman" w:cs="Arial"/>
          <w:color w:val="000000"/>
          <w:szCs w:val="24"/>
        </w:rPr>
        <w:t xml:space="preserve"> </w:t>
      </w:r>
      <w:r w:rsidRPr="00E654CE">
        <w:rPr>
          <w:rFonts w:eastAsia="Times New Roman" w:cs="Arial"/>
          <w:color w:val="000000"/>
          <w:szCs w:val="24"/>
        </w:rPr>
        <w:t>information to assist them in meeting their statutory referral obligations.</w:t>
      </w:r>
    </w:p>
    <w:p w14:paraId="1D8508DE" w14:textId="77777777"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 xml:space="preserve"> Processing referrals in writing and over the telephone from appropriate authorities.</w:t>
      </w:r>
    </w:p>
    <w:p w14:paraId="13B1F542" w14:textId="77777777"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Analysing complaints/cases with relation to allegations of police conduct.</w:t>
      </w:r>
    </w:p>
    <w:p w14:paraId="2D1A98D4" w14:textId="5879EB7B"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 xml:space="preserve"> Critically analysing evidence and information provided to the </w:t>
      </w:r>
      <w:r w:rsidR="008D5595">
        <w:rPr>
          <w:rFonts w:eastAsia="Times New Roman" w:cs="Arial"/>
          <w:color w:val="000000"/>
          <w:szCs w:val="24"/>
        </w:rPr>
        <w:t>IOPC</w:t>
      </w:r>
      <w:r w:rsidRPr="00E654CE">
        <w:rPr>
          <w:rFonts w:eastAsia="Times New Roman" w:cs="Arial"/>
          <w:color w:val="000000"/>
          <w:szCs w:val="24"/>
        </w:rPr>
        <w:t>.</w:t>
      </w:r>
    </w:p>
    <w:p w14:paraId="7065CB2A" w14:textId="77777777"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Assessing whether the level of information provided by Appropriate Authorities is</w:t>
      </w:r>
      <w:r w:rsidRPr="00E654CE">
        <w:rPr>
          <w:rFonts w:eastAsia="Times New Roman" w:cs="Arial"/>
          <w:color w:val="000000"/>
          <w:szCs w:val="24"/>
        </w:rPr>
        <w:br/>
        <w:t>adequate.</w:t>
      </w:r>
    </w:p>
    <w:p w14:paraId="0C2FF569" w14:textId="77777777"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Obtaining further information from Appropriate Authorities and Complainants as required.</w:t>
      </w:r>
    </w:p>
    <w:p w14:paraId="26E66708" w14:textId="77777777"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 xml:space="preserve">Producing high quality reports containing analysis and reach </w:t>
      </w:r>
      <w:proofErr w:type="gramStart"/>
      <w:r w:rsidRPr="00E654CE">
        <w:rPr>
          <w:rFonts w:eastAsia="Times New Roman" w:cs="Arial"/>
          <w:color w:val="000000"/>
          <w:szCs w:val="24"/>
        </w:rPr>
        <w:t>evidence based</w:t>
      </w:r>
      <w:proofErr w:type="gramEnd"/>
      <w:r w:rsidRPr="00E654CE">
        <w:rPr>
          <w:rFonts w:eastAsia="Times New Roman" w:cs="Arial"/>
          <w:color w:val="000000"/>
          <w:szCs w:val="24"/>
        </w:rPr>
        <w:t xml:space="preserve"> conclusions.</w:t>
      </w:r>
    </w:p>
    <w:p w14:paraId="700B65FC" w14:textId="49419D24"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 xml:space="preserve">Ensuring that the </w:t>
      </w:r>
      <w:r w:rsidR="008D5595">
        <w:rPr>
          <w:rFonts w:eastAsia="Times New Roman" w:cs="Arial"/>
          <w:color w:val="000000"/>
          <w:szCs w:val="24"/>
        </w:rPr>
        <w:t>IOPC</w:t>
      </w:r>
      <w:r w:rsidRPr="00E654CE">
        <w:rPr>
          <w:rFonts w:eastAsia="Times New Roman" w:cs="Arial"/>
          <w:color w:val="000000"/>
          <w:szCs w:val="24"/>
        </w:rPr>
        <w:t>’s decisions are properly documented and effectively</w:t>
      </w:r>
      <w:r w:rsidRPr="00E654CE">
        <w:rPr>
          <w:rFonts w:eastAsia="Times New Roman" w:cs="Arial"/>
          <w:color w:val="000000"/>
          <w:szCs w:val="24"/>
        </w:rPr>
        <w:br/>
        <w:t>communicated as far as possible within the constraints of operational requirements.</w:t>
      </w:r>
    </w:p>
    <w:p w14:paraId="00546AB7" w14:textId="77777777"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 xml:space="preserve"> Assisting with the maintenance of information stored on relevant IOPC systems.</w:t>
      </w:r>
    </w:p>
    <w:p w14:paraId="418E8CD4" w14:textId="77777777" w:rsidR="00E654CE" w:rsidRPr="00E654CE"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lastRenderedPageBreak/>
        <w:t>Ensuring that relevant information / intelligence is captured (and considered) when working on specific cases, with a view to identifying patterns / areas of risk.</w:t>
      </w:r>
    </w:p>
    <w:p w14:paraId="45B3487C" w14:textId="0714D8D3" w:rsidR="00E654CE" w:rsidRPr="008D5595" w:rsidRDefault="00E654CE" w:rsidP="00E654CE">
      <w:pPr>
        <w:numPr>
          <w:ilvl w:val="0"/>
          <w:numId w:val="29"/>
        </w:numPr>
        <w:spacing w:before="120" w:after="120" w:line="276" w:lineRule="auto"/>
        <w:contextualSpacing/>
        <w:rPr>
          <w:rFonts w:eastAsia="Times New Roman" w:cs="Arial"/>
          <w:b/>
          <w:color w:val="000000" w:themeColor="text1"/>
          <w:szCs w:val="24"/>
        </w:rPr>
      </w:pPr>
      <w:r w:rsidRPr="00E654CE">
        <w:rPr>
          <w:rFonts w:eastAsia="Times New Roman" w:cs="Arial"/>
          <w:color w:val="000000"/>
          <w:szCs w:val="24"/>
        </w:rPr>
        <w:t>Ensuring that each case is dealt with independently and in view of its unique nature.</w:t>
      </w:r>
      <w:r w:rsidRPr="00E654CE">
        <w:rPr>
          <w:rFonts w:eastAsia="Times New Roman" w:cs="Arial"/>
          <w:color w:val="000000"/>
          <w:szCs w:val="24"/>
        </w:rPr>
        <w:br/>
      </w:r>
    </w:p>
    <w:p w14:paraId="1A71DC02" w14:textId="54EABEB1" w:rsidR="0099482D" w:rsidRPr="00E654CE" w:rsidRDefault="00E329DB" w:rsidP="00C24271">
      <w:pPr>
        <w:pStyle w:val="Heading2"/>
        <w:rPr>
          <w:rFonts w:cs="Arial"/>
          <w:sz w:val="24"/>
          <w:szCs w:val="24"/>
        </w:rPr>
      </w:pPr>
      <w:r w:rsidRPr="00E654CE">
        <w:rPr>
          <w:rFonts w:cs="Arial"/>
          <w:sz w:val="24"/>
          <w:szCs w:val="24"/>
        </w:rPr>
        <w:t>Experience</w:t>
      </w:r>
    </w:p>
    <w:p w14:paraId="55FC1FFE" w14:textId="77777777" w:rsidR="00E654CE" w:rsidRPr="00E654CE" w:rsidRDefault="00E654CE" w:rsidP="00E654CE">
      <w:pPr>
        <w:numPr>
          <w:ilvl w:val="1"/>
          <w:numId w:val="29"/>
        </w:numPr>
        <w:spacing w:before="120" w:after="120" w:line="276" w:lineRule="auto"/>
        <w:contextualSpacing/>
        <w:rPr>
          <w:rFonts w:eastAsia="Times New Roman" w:cs="Arial"/>
          <w:color w:val="000000"/>
          <w:szCs w:val="24"/>
        </w:rPr>
      </w:pPr>
      <w:r w:rsidRPr="00E654CE">
        <w:rPr>
          <w:rFonts w:eastAsia="Times New Roman" w:cs="Arial"/>
          <w:color w:val="000000"/>
          <w:szCs w:val="24"/>
        </w:rPr>
        <w:t>Experience of working in an environment where a high level of oral and written</w:t>
      </w:r>
      <w:r w:rsidRPr="00E654CE">
        <w:rPr>
          <w:rFonts w:eastAsia="Times New Roman" w:cs="Arial"/>
          <w:color w:val="000000"/>
          <w:szCs w:val="24"/>
        </w:rPr>
        <w:br/>
        <w:t>communication is required.</w:t>
      </w:r>
    </w:p>
    <w:p w14:paraId="44642E63" w14:textId="77777777" w:rsidR="00E654CE" w:rsidRPr="00E654CE" w:rsidRDefault="00E654CE" w:rsidP="00E654CE">
      <w:pPr>
        <w:numPr>
          <w:ilvl w:val="1"/>
          <w:numId w:val="29"/>
        </w:numPr>
        <w:spacing w:before="120" w:after="120" w:line="276" w:lineRule="auto"/>
        <w:contextualSpacing/>
        <w:rPr>
          <w:rFonts w:eastAsia="Times New Roman" w:cs="Arial"/>
          <w:color w:val="000000"/>
          <w:szCs w:val="24"/>
        </w:rPr>
      </w:pPr>
      <w:r w:rsidRPr="00E654CE">
        <w:rPr>
          <w:rFonts w:eastAsia="Times New Roman" w:cs="Arial"/>
          <w:color w:val="000000"/>
          <w:szCs w:val="24"/>
        </w:rPr>
        <w:t xml:space="preserve"> Experience of dealing with public/people.</w:t>
      </w:r>
    </w:p>
    <w:p w14:paraId="52546102" w14:textId="0E07ED6D" w:rsidR="00E654CE" w:rsidRPr="00E654CE" w:rsidRDefault="00E654CE" w:rsidP="00E654CE">
      <w:pPr>
        <w:numPr>
          <w:ilvl w:val="1"/>
          <w:numId w:val="29"/>
        </w:numPr>
        <w:spacing w:before="120" w:after="120" w:line="276" w:lineRule="auto"/>
        <w:contextualSpacing/>
        <w:rPr>
          <w:rFonts w:eastAsia="Times New Roman" w:cs="Arial"/>
          <w:color w:val="000000"/>
          <w:szCs w:val="24"/>
        </w:rPr>
      </w:pPr>
      <w:r w:rsidRPr="00E654CE">
        <w:rPr>
          <w:rFonts w:eastAsia="Times New Roman" w:cs="Arial"/>
          <w:color w:val="000000"/>
          <w:szCs w:val="24"/>
        </w:rPr>
        <w:t xml:space="preserve"> Evidence of </w:t>
      </w:r>
      <w:r w:rsidR="008D5595" w:rsidRPr="00E654CE">
        <w:rPr>
          <w:rFonts w:eastAsia="Times New Roman" w:cs="Arial"/>
          <w:color w:val="000000"/>
          <w:szCs w:val="24"/>
        </w:rPr>
        <w:t>well-developed</w:t>
      </w:r>
      <w:r w:rsidRPr="00E654CE">
        <w:rPr>
          <w:rFonts w:eastAsia="Times New Roman" w:cs="Arial"/>
          <w:color w:val="000000"/>
          <w:szCs w:val="24"/>
        </w:rPr>
        <w:t xml:space="preserve"> critical thinking skills, a capacity to conduct enquiries, obtain information and to use sound judgement to reach conclusions.</w:t>
      </w:r>
    </w:p>
    <w:p w14:paraId="0A1A69CA" w14:textId="77777777" w:rsidR="00E654CE" w:rsidRPr="00E654CE" w:rsidRDefault="00E654CE" w:rsidP="00E654CE">
      <w:pPr>
        <w:numPr>
          <w:ilvl w:val="1"/>
          <w:numId w:val="29"/>
        </w:numPr>
        <w:spacing w:before="120" w:after="120" w:line="276" w:lineRule="auto"/>
        <w:contextualSpacing/>
        <w:rPr>
          <w:rFonts w:eastAsia="Times New Roman" w:cs="Arial"/>
          <w:color w:val="000000"/>
          <w:szCs w:val="24"/>
        </w:rPr>
      </w:pPr>
      <w:r w:rsidRPr="00E654CE">
        <w:rPr>
          <w:rFonts w:eastAsia="Times New Roman" w:cs="Arial"/>
          <w:color w:val="000000"/>
          <w:szCs w:val="24"/>
        </w:rPr>
        <w:t>Computer literacy is essential.</w:t>
      </w:r>
      <w:r w:rsidRPr="00E654CE">
        <w:rPr>
          <w:rFonts w:eastAsia="Times New Roman" w:cs="Arial"/>
          <w:color w:val="000000"/>
          <w:szCs w:val="24"/>
        </w:rPr>
        <w:br/>
        <w:t>Successful candidates will be expected to undertake appropriate training and development.</w:t>
      </w:r>
    </w:p>
    <w:p w14:paraId="4CA276D9" w14:textId="77777777" w:rsidR="00E654CE" w:rsidRPr="00E654CE" w:rsidRDefault="00E654CE" w:rsidP="00E654CE"/>
    <w:bookmarkEnd w:id="2"/>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8B1CEF">
          <w:rPr>
            <w:rStyle w:val="Hyperlink"/>
            <w:rFonts w:cs="Arial"/>
            <w:bdr w:val="none" w:sz="0" w:space="0" w:color="auto"/>
          </w:rPr>
          <w:t>humanresources@policeconduct.gov.uk</w:t>
        </w:r>
      </w:hyperlink>
    </w:p>
    <w:bookmarkEnd w:id="3"/>
    <w:p w14:paraId="2B15CFAD" w14:textId="77777777" w:rsidR="008D5595" w:rsidRDefault="008D5595" w:rsidP="001C16C4">
      <w:pPr>
        <w:pStyle w:val="Heading2"/>
      </w:pPr>
    </w:p>
    <w:p w14:paraId="72D876D7" w14:textId="45CED6DE"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1CC86673" w14:textId="77777777" w:rsidR="008D5595" w:rsidRDefault="008D5595" w:rsidP="001C16C4">
      <w:pPr>
        <w:pStyle w:val="Heading2"/>
      </w:pPr>
    </w:p>
    <w:p w14:paraId="6E6A9644" w14:textId="68B90381"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5CC2F" w14:textId="77777777" w:rsidR="000016A1" w:rsidRDefault="000016A1" w:rsidP="006B7BCE">
      <w:pPr>
        <w:spacing w:after="0" w:line="240" w:lineRule="auto"/>
      </w:pPr>
      <w:r>
        <w:separator/>
      </w:r>
    </w:p>
  </w:endnote>
  <w:endnote w:type="continuationSeparator" w:id="0">
    <w:p w14:paraId="737D92C9" w14:textId="77777777" w:rsidR="000016A1" w:rsidRDefault="000016A1" w:rsidP="006B7BCE">
      <w:pPr>
        <w:spacing w:after="0" w:line="240" w:lineRule="auto"/>
      </w:pPr>
      <w:r>
        <w:continuationSeparator/>
      </w:r>
    </w:p>
  </w:endnote>
  <w:endnote w:type="continuationNotice" w:id="1">
    <w:p w14:paraId="307084D1" w14:textId="77777777" w:rsidR="000016A1" w:rsidRDefault="000016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452C3" w14:textId="77777777" w:rsidR="000016A1" w:rsidRDefault="000016A1" w:rsidP="006B7BCE">
      <w:pPr>
        <w:spacing w:after="0" w:line="240" w:lineRule="auto"/>
      </w:pPr>
      <w:r>
        <w:separator/>
      </w:r>
    </w:p>
  </w:footnote>
  <w:footnote w:type="continuationSeparator" w:id="0">
    <w:p w14:paraId="2C0208EC" w14:textId="77777777" w:rsidR="000016A1" w:rsidRDefault="000016A1" w:rsidP="006B7BCE">
      <w:pPr>
        <w:spacing w:after="0" w:line="240" w:lineRule="auto"/>
      </w:pPr>
      <w:r>
        <w:continuationSeparator/>
      </w:r>
    </w:p>
  </w:footnote>
  <w:footnote w:type="continuationNotice" w:id="1">
    <w:p w14:paraId="282349A8" w14:textId="77777777" w:rsidR="000016A1" w:rsidRDefault="000016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C795D3C"/>
    <w:multiLevelType w:val="hybridMultilevel"/>
    <w:tmpl w:val="B31A90A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7"/>
  </w:num>
  <w:num w:numId="2">
    <w:abstractNumId w:val="8"/>
  </w:num>
  <w:num w:numId="3">
    <w:abstractNumId w:val="0"/>
  </w:num>
  <w:num w:numId="4">
    <w:abstractNumId w:val="24"/>
  </w:num>
  <w:num w:numId="5">
    <w:abstractNumId w:val="4"/>
  </w:num>
  <w:num w:numId="6">
    <w:abstractNumId w:val="12"/>
  </w:num>
  <w:num w:numId="7">
    <w:abstractNumId w:val="23"/>
  </w:num>
  <w:num w:numId="8">
    <w:abstractNumId w:val="14"/>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20"/>
  </w:num>
  <w:num w:numId="16">
    <w:abstractNumId w:val="21"/>
  </w:num>
  <w:num w:numId="17">
    <w:abstractNumId w:val="9"/>
  </w:num>
  <w:num w:numId="18">
    <w:abstractNumId w:val="5"/>
  </w:num>
  <w:num w:numId="19">
    <w:abstractNumId w:val="22"/>
  </w:num>
  <w:num w:numId="20">
    <w:abstractNumId w:val="15"/>
  </w:num>
  <w:num w:numId="21">
    <w:abstractNumId w:val="17"/>
  </w:num>
  <w:num w:numId="22">
    <w:abstractNumId w:val="18"/>
  </w:num>
  <w:num w:numId="23">
    <w:abstractNumId w:val="13"/>
  </w:num>
  <w:num w:numId="24">
    <w:abstractNumId w:val="25"/>
  </w:num>
  <w:num w:numId="25">
    <w:abstractNumId w:val="1"/>
  </w:num>
  <w:num w:numId="26">
    <w:abstractNumId w:val="3"/>
  </w:num>
  <w:num w:numId="27">
    <w:abstractNumId w:val="2"/>
  </w:num>
  <w:num w:numId="28">
    <w:abstractNumId w:val="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16A1"/>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D5595"/>
    <w:rsid w:val="008E2588"/>
    <w:rsid w:val="00907487"/>
    <w:rsid w:val="0091710B"/>
    <w:rsid w:val="00917CB3"/>
    <w:rsid w:val="00921F08"/>
    <w:rsid w:val="00940DA6"/>
    <w:rsid w:val="009435D5"/>
    <w:rsid w:val="0094411A"/>
    <w:rsid w:val="00947110"/>
    <w:rsid w:val="009545FF"/>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936B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654CE"/>
    <w:rsid w:val="00EA371B"/>
    <w:rsid w:val="00EB0D8E"/>
    <w:rsid w:val="00EB4ED9"/>
    <w:rsid w:val="00EB5C65"/>
    <w:rsid w:val="00EC20A3"/>
    <w:rsid w:val="00EC2D77"/>
    <w:rsid w:val="00EC5EB0"/>
    <w:rsid w:val="00ED055C"/>
    <w:rsid w:val="00ED2ACE"/>
    <w:rsid w:val="00EF4F87"/>
    <w:rsid w:val="00EF7ACB"/>
    <w:rsid w:val="00F016EF"/>
    <w:rsid w:val="00F04362"/>
    <w:rsid w:val="00F12E7C"/>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character" w:customStyle="1" w:styleId="fontstyle01">
    <w:name w:val="fontstyle01"/>
    <w:basedOn w:val="DefaultParagraphFont"/>
    <w:rsid w:val="00E654CE"/>
    <w:rPr>
      <w:rFonts w:ascii="ArialMT" w:hAnsi="ArialMT" w:cs="Times New Roman"/>
      <w:color w:val="000000"/>
      <w:sz w:val="22"/>
      <w:szCs w:val="22"/>
    </w:rPr>
  </w:style>
  <w:style w:type="character" w:customStyle="1" w:styleId="fontstyle21">
    <w:name w:val="fontstyle21"/>
    <w:basedOn w:val="DefaultParagraphFont"/>
    <w:rsid w:val="00E654CE"/>
    <w:rPr>
      <w:rFonts w:ascii="Arial-ItalicMT" w:hAnsi="Arial-ItalicMT" w:cs="Times New Roman"/>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1260</Words>
  <Characters>7186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Clare Finnemore</cp:lastModifiedBy>
  <cp:revision>2</cp:revision>
  <cp:lastPrinted>2016-07-19T15:38:00Z</cp:lastPrinted>
  <dcterms:created xsi:type="dcterms:W3CDTF">2023-01-17T08:52:00Z</dcterms:created>
  <dcterms:modified xsi:type="dcterms:W3CDTF">2023-01-17T08:52:00Z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