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3C5F31" w14:textId="41B910A8" w:rsidR="006C136C" w:rsidRDefault="006C136C" w:rsidP="0061686D">
      <w:pPr>
        <w:jc w:val="both"/>
        <w:rPr>
          <w:rFonts w:cs="Arial"/>
          <w:b/>
          <w:color w:val="000000" w:themeColor="text1"/>
          <w:sz w:val="28"/>
          <w:szCs w:val="28"/>
        </w:rPr>
      </w:pPr>
    </w:p>
    <w:p w14:paraId="73C0E507" w14:textId="4A1F423E" w:rsidR="00940DA6" w:rsidRDefault="00940DA6" w:rsidP="0061686D">
      <w:pPr>
        <w:jc w:val="both"/>
        <w:rPr>
          <w:rFonts w:cs="Arial"/>
          <w:b/>
          <w:color w:val="000000" w:themeColor="text1"/>
          <w:sz w:val="28"/>
          <w:szCs w:val="28"/>
        </w:rPr>
      </w:pPr>
    </w:p>
    <w:p w14:paraId="2C3D1260" w14:textId="22706B74" w:rsidR="00940DA6" w:rsidRDefault="00940DA6" w:rsidP="0061686D">
      <w:pPr>
        <w:jc w:val="both"/>
        <w:rPr>
          <w:rFonts w:cs="Arial"/>
          <w:b/>
          <w:color w:val="000000" w:themeColor="text1"/>
          <w:sz w:val="28"/>
          <w:szCs w:val="28"/>
        </w:rPr>
      </w:pPr>
    </w:p>
    <w:p w14:paraId="3D9CDE63" w14:textId="06B32449" w:rsidR="00940DA6" w:rsidRDefault="00940DA6" w:rsidP="0061686D">
      <w:pPr>
        <w:jc w:val="both"/>
        <w:rPr>
          <w:rFonts w:cs="Arial"/>
          <w:b/>
          <w:color w:val="000000" w:themeColor="text1"/>
          <w:sz w:val="28"/>
          <w:szCs w:val="28"/>
        </w:rPr>
      </w:pPr>
    </w:p>
    <w:p w14:paraId="1E1CBE9C" w14:textId="1FB7E440" w:rsidR="00DE4E45" w:rsidRPr="00505AED" w:rsidRDefault="00E329DB" w:rsidP="00940DA6">
      <w:pPr>
        <w:spacing w:before="480" w:after="600" w:line="360" w:lineRule="exact"/>
        <w:jc w:val="center"/>
        <w:textAlignment w:val="baseline"/>
        <w:rPr>
          <w:rFonts w:cs="Arial"/>
          <w:b/>
          <w:color w:val="000000" w:themeColor="text1"/>
          <w:sz w:val="36"/>
          <w:szCs w:val="36"/>
        </w:rPr>
      </w:pPr>
      <w:r w:rsidRPr="00505AED">
        <w:rPr>
          <w:rFonts w:cs="Arial"/>
          <w:b/>
          <w:color w:val="000000" w:themeColor="text1"/>
          <w:sz w:val="36"/>
          <w:szCs w:val="36"/>
        </w:rPr>
        <w:t>J</w:t>
      </w:r>
      <w:r w:rsidR="000D791A">
        <w:rPr>
          <w:rFonts w:cs="Arial"/>
          <w:b/>
          <w:color w:val="000000" w:themeColor="text1"/>
          <w:sz w:val="36"/>
          <w:szCs w:val="36"/>
        </w:rPr>
        <w:t>ob</w:t>
      </w:r>
      <w:r w:rsidRPr="00505AED">
        <w:rPr>
          <w:rFonts w:cs="Arial"/>
          <w:b/>
          <w:color w:val="000000" w:themeColor="text1"/>
          <w:sz w:val="36"/>
          <w:szCs w:val="36"/>
        </w:rPr>
        <w:t xml:space="preserve"> </w:t>
      </w:r>
      <w:r w:rsidR="00E00551">
        <w:rPr>
          <w:rFonts w:cs="Arial"/>
          <w:b/>
          <w:color w:val="000000" w:themeColor="text1"/>
          <w:sz w:val="36"/>
          <w:szCs w:val="36"/>
        </w:rPr>
        <w:t>d</w:t>
      </w:r>
      <w:r w:rsidR="000D791A">
        <w:rPr>
          <w:rFonts w:cs="Arial"/>
          <w:b/>
          <w:color w:val="000000" w:themeColor="text1"/>
          <w:sz w:val="36"/>
          <w:szCs w:val="36"/>
        </w:rPr>
        <w:t>escription</w:t>
      </w:r>
    </w:p>
    <w:p w14:paraId="70AC7918" w14:textId="1F36A7B4" w:rsidR="00EA371B" w:rsidRPr="001C16C4" w:rsidRDefault="00E329DB" w:rsidP="001C16C4">
      <w:pPr>
        <w:spacing w:after="120"/>
        <w:rPr>
          <w:b/>
          <w:bCs/>
        </w:rPr>
      </w:pPr>
      <w:r w:rsidRPr="001C16C4">
        <w:rPr>
          <w:b/>
          <w:bCs/>
        </w:rPr>
        <w:t>T</w:t>
      </w:r>
      <w:r w:rsidR="000D791A">
        <w:rPr>
          <w:b/>
          <w:bCs/>
        </w:rPr>
        <w:t>itle</w:t>
      </w:r>
      <w:r w:rsidRPr="001C16C4">
        <w:rPr>
          <w:b/>
          <w:bCs/>
        </w:rPr>
        <w:t xml:space="preserve">: </w:t>
      </w:r>
      <w:r w:rsidRPr="001C16C4">
        <w:rPr>
          <w:b/>
          <w:bCs/>
        </w:rPr>
        <w:tab/>
      </w:r>
      <w:r w:rsidRPr="001C16C4">
        <w:rPr>
          <w:b/>
          <w:bCs/>
        </w:rPr>
        <w:tab/>
      </w:r>
      <w:r w:rsidR="0046305C">
        <w:rPr>
          <w:b/>
          <w:bCs/>
        </w:rPr>
        <w:t>Director of Operations (Wales, North, Midlands and DMI)</w:t>
      </w:r>
    </w:p>
    <w:p w14:paraId="23AE8DC6" w14:textId="552E4448" w:rsidR="00EA371B" w:rsidRPr="001C16C4" w:rsidRDefault="000D791A" w:rsidP="001C16C4">
      <w:pPr>
        <w:spacing w:after="120"/>
        <w:rPr>
          <w:b/>
          <w:bCs/>
        </w:rPr>
      </w:pPr>
      <w:r>
        <w:rPr>
          <w:b/>
          <w:bCs/>
        </w:rPr>
        <w:t>Reports to</w:t>
      </w:r>
      <w:r w:rsidR="00E329DB" w:rsidRPr="001C16C4">
        <w:rPr>
          <w:b/>
          <w:bCs/>
        </w:rPr>
        <w:t xml:space="preserve">: </w:t>
      </w:r>
      <w:r w:rsidR="00E329DB" w:rsidRPr="001C16C4">
        <w:rPr>
          <w:b/>
          <w:bCs/>
        </w:rPr>
        <w:tab/>
      </w:r>
      <w:r w:rsidR="0046305C">
        <w:rPr>
          <w:b/>
          <w:bCs/>
        </w:rPr>
        <w:t>Director General</w:t>
      </w:r>
    </w:p>
    <w:p w14:paraId="7A81A8BD" w14:textId="1EF2AEFA" w:rsidR="00EA371B" w:rsidRPr="001C16C4" w:rsidRDefault="00E329DB" w:rsidP="001C16C4">
      <w:pPr>
        <w:spacing w:after="120"/>
        <w:rPr>
          <w:b/>
          <w:bCs/>
        </w:rPr>
      </w:pPr>
      <w:r w:rsidRPr="001C16C4">
        <w:rPr>
          <w:b/>
          <w:bCs/>
        </w:rPr>
        <w:t>L</w:t>
      </w:r>
      <w:r w:rsidR="000D791A">
        <w:rPr>
          <w:b/>
          <w:bCs/>
        </w:rPr>
        <w:t>ocation</w:t>
      </w:r>
      <w:r w:rsidRPr="001C16C4">
        <w:rPr>
          <w:b/>
          <w:bCs/>
        </w:rPr>
        <w:t>:</w:t>
      </w:r>
      <w:r w:rsidRPr="001C16C4">
        <w:rPr>
          <w:b/>
          <w:bCs/>
        </w:rPr>
        <w:tab/>
      </w:r>
      <w:r w:rsidR="0046305C">
        <w:rPr>
          <w:b/>
          <w:bCs/>
        </w:rPr>
        <w:t>Canary Wharf, Croydon, Wakefield, Warrington, Sale, Birmingham, Cardiff</w:t>
      </w:r>
    </w:p>
    <w:p w14:paraId="5B334342" w14:textId="01924EEE" w:rsidR="00EA371B" w:rsidRPr="001C16C4" w:rsidRDefault="00E329DB" w:rsidP="0046305C">
      <w:pPr>
        <w:tabs>
          <w:tab w:val="left" w:pos="1484"/>
        </w:tabs>
        <w:spacing w:after="120"/>
        <w:rPr>
          <w:b/>
          <w:bCs/>
        </w:rPr>
      </w:pPr>
      <w:r w:rsidRPr="001C16C4">
        <w:rPr>
          <w:b/>
          <w:bCs/>
        </w:rPr>
        <w:t>G</w:t>
      </w:r>
      <w:r w:rsidR="000D791A">
        <w:rPr>
          <w:b/>
          <w:bCs/>
        </w:rPr>
        <w:t>rade</w:t>
      </w:r>
      <w:r w:rsidRPr="001C16C4">
        <w:rPr>
          <w:b/>
          <w:bCs/>
        </w:rPr>
        <w:t>:</w:t>
      </w:r>
      <w:r w:rsidR="0046305C">
        <w:rPr>
          <w:b/>
          <w:bCs/>
        </w:rPr>
        <w:t xml:space="preserve"> </w:t>
      </w:r>
      <w:r w:rsidR="0046305C">
        <w:rPr>
          <w:b/>
          <w:bCs/>
        </w:rPr>
        <w:tab/>
        <w:t xml:space="preserve">Director Level 2 </w:t>
      </w:r>
      <w:r w:rsidR="0046305C" w:rsidRPr="001C16C4">
        <w:rPr>
          <w:b/>
          <w:bCs/>
        </w:rPr>
        <w:tab/>
      </w:r>
    </w:p>
    <w:p w14:paraId="58A82AB2" w14:textId="62470820" w:rsidR="00EA371B" w:rsidRPr="001C16C4" w:rsidRDefault="00E329DB" w:rsidP="001C16C4">
      <w:pPr>
        <w:spacing w:after="120"/>
        <w:rPr>
          <w:b/>
          <w:bCs/>
        </w:rPr>
      </w:pPr>
      <w:r w:rsidRPr="001C16C4">
        <w:rPr>
          <w:b/>
          <w:bCs/>
        </w:rPr>
        <w:t>S</w:t>
      </w:r>
      <w:r w:rsidR="000D791A">
        <w:rPr>
          <w:b/>
          <w:bCs/>
        </w:rPr>
        <w:t>alary</w:t>
      </w:r>
      <w:r w:rsidRPr="001C16C4">
        <w:rPr>
          <w:b/>
          <w:bCs/>
        </w:rPr>
        <w:t xml:space="preserve">: </w:t>
      </w:r>
      <w:r w:rsidRPr="001C16C4">
        <w:rPr>
          <w:b/>
          <w:bCs/>
        </w:rPr>
        <w:tab/>
      </w:r>
      <w:r w:rsidR="004E26B2" w:rsidRPr="001C16C4">
        <w:rPr>
          <w:b/>
          <w:bCs/>
        </w:rPr>
        <w:t xml:space="preserve"> </w:t>
      </w:r>
      <w:r w:rsidR="0046305C">
        <w:rPr>
          <w:b/>
          <w:bCs/>
        </w:rPr>
        <w:t xml:space="preserve">£104,000 (Plus London Weighting allowance of £4,527 if based in Croydon or Canary Wharf) </w:t>
      </w:r>
      <w:bookmarkStart w:id="0" w:name="_Hlk143681969"/>
      <w:r w:rsidR="0046305C" w:rsidRPr="00606004">
        <w:rPr>
          <w:rFonts w:eastAsia="Times New Roman"/>
        </w:rPr>
        <w:t>Please note, that there is a senior Civil Service pay award pending.</w:t>
      </w:r>
      <w:bookmarkEnd w:id="0"/>
    </w:p>
    <w:p w14:paraId="7D1A9C21" w14:textId="1C9655F5" w:rsidR="00EC5EB0" w:rsidRPr="001C16C4" w:rsidRDefault="00E329DB" w:rsidP="001C16C4">
      <w:pPr>
        <w:spacing w:after="120"/>
        <w:rPr>
          <w:b/>
          <w:bCs/>
        </w:rPr>
      </w:pPr>
      <w:r w:rsidRPr="001C16C4">
        <w:rPr>
          <w:b/>
          <w:bCs/>
        </w:rPr>
        <w:t>C</w:t>
      </w:r>
      <w:r w:rsidR="000D791A">
        <w:rPr>
          <w:b/>
          <w:bCs/>
        </w:rPr>
        <w:t>ontract</w:t>
      </w:r>
      <w:r w:rsidRPr="001C16C4">
        <w:rPr>
          <w:b/>
          <w:bCs/>
        </w:rPr>
        <w:t>:</w:t>
      </w:r>
      <w:r w:rsidRPr="001C16C4">
        <w:rPr>
          <w:b/>
          <w:bCs/>
        </w:rPr>
        <w:tab/>
      </w:r>
      <w:r w:rsidR="0046305C">
        <w:rPr>
          <w:b/>
          <w:bCs/>
        </w:rPr>
        <w:t>12 Months Fixed Term Contract (pending a review of structure)</w:t>
      </w:r>
    </w:p>
    <w:p w14:paraId="47606761" w14:textId="04F067D5" w:rsidR="009D0EA6" w:rsidRPr="001C16C4" w:rsidRDefault="00E329DB" w:rsidP="001C16C4">
      <w:pPr>
        <w:pStyle w:val="Heading1"/>
      </w:pPr>
      <w:r w:rsidRPr="001C16C4">
        <w:t>P</w:t>
      </w:r>
      <w:r w:rsidR="001C16C4">
        <w:t>urpose</w:t>
      </w:r>
    </w:p>
    <w:p w14:paraId="42CFEF84" w14:textId="1CA24D4C" w:rsidR="0046305C" w:rsidRDefault="0046305C" w:rsidP="0046305C">
      <w:pPr>
        <w:keepNext/>
        <w:keepLines/>
        <w:outlineLvl w:val="2"/>
        <w:rPr>
          <w:rStyle w:val="normaltextrun"/>
          <w:color w:val="000000"/>
          <w:shd w:val="clear" w:color="auto" w:fill="FFFFFF"/>
        </w:rPr>
      </w:pPr>
      <w:r>
        <w:rPr>
          <w:rStyle w:val="normaltextrun"/>
          <w:color w:val="000000"/>
          <w:shd w:val="clear" w:color="auto" w:fill="FFFFFF"/>
        </w:rPr>
        <w:t>The IOPC is undertaking a major programme of transformation, enabled by new IT systems and in support of an ambitious five-year strategy.  This in the context of rising demand and complexity of operational work and a challenging financial climate which means the IOPC must deliver more with fewer resources.</w:t>
      </w:r>
    </w:p>
    <w:p w14:paraId="3B4B807F" w14:textId="71E7C3DD" w:rsidR="0046305C" w:rsidRDefault="0046305C" w:rsidP="0046305C">
      <w:pPr>
        <w:keepNext/>
        <w:keepLines/>
        <w:outlineLvl w:val="2"/>
        <w:rPr>
          <w:rStyle w:val="normaltextrun"/>
          <w:color w:val="000000"/>
          <w:shd w:val="clear" w:color="auto" w:fill="FFFFFF"/>
        </w:rPr>
      </w:pPr>
      <w:r>
        <w:rPr>
          <w:rStyle w:val="normaltextrun"/>
          <w:color w:val="000000"/>
          <w:shd w:val="clear" w:color="auto" w:fill="FFFFFF"/>
        </w:rPr>
        <w:t>This role supports the delivery of operational work alongside a Director of Operations for London and the South East and National Functions; during a busy period of transformation which is likely to involve some restructuring (hence the temporary duration of the role at present).</w:t>
      </w:r>
    </w:p>
    <w:p w14:paraId="481A9BCA" w14:textId="6B47B4AD" w:rsidR="00972AE3" w:rsidRPr="00024EFC" w:rsidRDefault="00024EFC" w:rsidP="00293DB6">
      <w:r w:rsidRPr="00024EFC">
        <w:t>This position is one of two posts already occupied in the organisation.</w:t>
      </w:r>
    </w:p>
    <w:p w14:paraId="4D301141" w14:textId="4671A7DF" w:rsidR="00024EFC" w:rsidRDefault="00024EFC" w:rsidP="00024EFC">
      <w:pPr>
        <w:tabs>
          <w:tab w:val="left" w:pos="900"/>
          <w:tab w:val="left" w:pos="3600"/>
        </w:tabs>
        <w:rPr>
          <w:rFonts w:eastAsia="MS Mincho" w:cs="Arial"/>
        </w:rPr>
      </w:pPr>
      <w:bookmarkStart w:id="1" w:name="_Hlk143768842"/>
      <w:r>
        <w:rPr>
          <w:b/>
          <w:bCs/>
        </w:rPr>
        <w:t>The Director of Operations</w:t>
      </w:r>
      <w:r w:rsidRPr="000B40DD">
        <w:rPr>
          <w:b/>
          <w:bCs/>
        </w:rPr>
        <w:t xml:space="preserve"> must be SC cleared to begin employment with us. A requirement for this is to have been living in the UK continuously for the past 5 years.</w:t>
      </w:r>
    </w:p>
    <w:bookmarkEnd w:id="1"/>
    <w:p w14:paraId="5B73E290" w14:textId="6EFB7D3A" w:rsidR="00972AE3" w:rsidRDefault="00972AE3" w:rsidP="00293DB6">
      <w:pPr>
        <w:rPr>
          <w:color w:val="FF0000"/>
        </w:rPr>
      </w:pPr>
    </w:p>
    <w:p w14:paraId="4100104F" w14:textId="77777777" w:rsidR="00972AE3" w:rsidRPr="00293DB6" w:rsidRDefault="00972AE3" w:rsidP="00293DB6">
      <w:pPr>
        <w:rPr>
          <w:color w:val="FF0000"/>
        </w:rPr>
      </w:pPr>
    </w:p>
    <w:p w14:paraId="350E0BE0" w14:textId="77777777" w:rsidR="00972AE3" w:rsidRDefault="00972AE3">
      <w:pPr>
        <w:spacing w:after="0" w:line="240" w:lineRule="auto"/>
        <w:rPr>
          <w:rFonts w:eastAsia="Arial" w:cs="Arial"/>
          <w:b/>
          <w:bCs/>
          <w:color w:val="373A36"/>
          <w:sz w:val="36"/>
          <w:lang w:val="en-US" w:bidi="en-US"/>
        </w:rPr>
      </w:pPr>
      <w:bookmarkStart w:id="2" w:name="_Hlk45806070"/>
      <w:r>
        <w:br w:type="page"/>
      </w:r>
    </w:p>
    <w:p w14:paraId="31B43BAB" w14:textId="1E56AA5A" w:rsidR="001C16C4" w:rsidRDefault="0054271C" w:rsidP="001C16C4">
      <w:pPr>
        <w:pStyle w:val="Heading1"/>
      </w:pPr>
      <w:r>
        <w:rPr>
          <w:noProof/>
        </w:rPr>
        <w:lastRenderedPageBreak/>
        <w:drawing>
          <wp:anchor distT="0" distB="0" distL="114300" distR="114300" simplePos="0" relativeHeight="251666432" behindDoc="0" locked="0" layoutInCell="1" allowOverlap="1" wp14:anchorId="5EE3D982" wp14:editId="63930AA9">
            <wp:simplePos x="0" y="0"/>
            <wp:positionH relativeFrom="column">
              <wp:posOffset>36576</wp:posOffset>
            </wp:positionH>
            <wp:positionV relativeFrom="paragraph">
              <wp:posOffset>483616</wp:posOffset>
            </wp:positionV>
            <wp:extent cx="5731510" cy="1166495"/>
            <wp:effectExtent l="0" t="0" r="2540" b="0"/>
            <wp:wrapSquare wrapText="bothSides"/>
            <wp:docPr id="1" name="Picture 1" descr="Funnel chart&#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Funnel chart&#10;&#10;Description automatically generated with low confidence"/>
                    <pic:cNvPicPr/>
                  </pic:nvPicPr>
                  <pic:blipFill>
                    <a:blip r:embed="rId7" cstate="print">
                      <a:extLst>
                        <a:ext uri="{28A0092B-C50C-407E-A947-70E740481C1C}">
                          <a14:useLocalDpi xmlns:a14="http://schemas.microsoft.com/office/drawing/2010/main" val="0"/>
                        </a:ext>
                      </a:extLst>
                    </a:blip>
                    <a:stretch>
                      <a:fillRect/>
                    </a:stretch>
                  </pic:blipFill>
                  <pic:spPr>
                    <a:xfrm>
                      <a:off x="0" y="0"/>
                      <a:ext cx="5731510" cy="1166495"/>
                    </a:xfrm>
                    <a:prstGeom prst="rect">
                      <a:avLst/>
                    </a:prstGeom>
                  </pic:spPr>
                </pic:pic>
              </a:graphicData>
            </a:graphic>
          </wp:anchor>
        </w:drawing>
      </w:r>
      <w:r w:rsidR="00BC69FC" w:rsidRPr="001C16C4">
        <w:t>O</w:t>
      </w:r>
      <w:r w:rsidR="00C24271">
        <w:t>rganisational</w:t>
      </w:r>
      <w:r w:rsidR="00BC69FC" w:rsidRPr="001C16C4">
        <w:t xml:space="preserve"> </w:t>
      </w:r>
      <w:r w:rsidR="00E00551">
        <w:t>c</w:t>
      </w:r>
      <w:r w:rsidR="00C24271">
        <w:t>ontext</w:t>
      </w:r>
    </w:p>
    <w:p w14:paraId="785AB2F2" w14:textId="1C986B3C" w:rsidR="00972AE3" w:rsidRPr="00972AE3" w:rsidRDefault="00972AE3" w:rsidP="00972AE3"/>
    <w:p w14:paraId="35FCD19F" w14:textId="61DDA923" w:rsidR="00BC69FC" w:rsidRPr="00EF7ACB" w:rsidRDefault="00972AE3" w:rsidP="00972AE3">
      <w:pPr>
        <w:spacing w:after="0" w:line="240" w:lineRule="auto"/>
        <w:rPr>
          <w:rFonts w:eastAsia="Times New Roman" w:cs="Arial"/>
          <w:noProof/>
          <w:color w:val="000000"/>
          <w:lang w:eastAsia="en-GB"/>
        </w:rPr>
      </w:pPr>
      <w:r>
        <w:rPr>
          <w:rFonts w:cs="Arial"/>
          <w:noProof/>
          <w:lang w:val="en"/>
        </w:rPr>
        <w:drawing>
          <wp:anchor distT="0" distB="0" distL="114300" distR="114300" simplePos="0" relativeHeight="251665408" behindDoc="0" locked="0" layoutInCell="1" allowOverlap="1" wp14:anchorId="28166478" wp14:editId="5AE9BCEE">
            <wp:simplePos x="0" y="0"/>
            <wp:positionH relativeFrom="column">
              <wp:posOffset>-160655</wp:posOffset>
            </wp:positionH>
            <wp:positionV relativeFrom="paragraph">
              <wp:posOffset>661670</wp:posOffset>
            </wp:positionV>
            <wp:extent cx="6151245" cy="4764405"/>
            <wp:effectExtent l="0" t="0" r="0" b="0"/>
            <wp:wrapTopAndBottom/>
            <wp:docPr id="3" name="Graphic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aphic 3"/>
                    <pic:cNvPicPr/>
                  </pic:nvPicPr>
                  <pic:blipFill rotWithShape="1">
                    <a:blip r:embed="rId8">
                      <a:extLst>
                        <a:ext uri="{28A0092B-C50C-407E-A947-70E740481C1C}">
                          <a14:useLocalDpi xmlns:a14="http://schemas.microsoft.com/office/drawing/2010/main" val="0"/>
                        </a:ext>
                        <a:ext uri="{96DAC541-7B7A-43D3-8B79-37D633B846F1}">
                          <asvg:svgBlip xmlns:asvg="http://schemas.microsoft.com/office/drawing/2016/SVG/main" r:embed="rId9"/>
                        </a:ext>
                      </a:extLst>
                    </a:blip>
                    <a:srcRect l="3803" t="486" r="10576" b="5686"/>
                    <a:stretch/>
                  </pic:blipFill>
                  <pic:spPr bwMode="auto">
                    <a:xfrm>
                      <a:off x="0" y="0"/>
                      <a:ext cx="6151245" cy="476440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F406B4" w:rsidRPr="00F406B4">
        <w:rPr>
          <w:rFonts w:eastAsia="Times New Roman" w:cs="Arial"/>
          <w:noProof/>
          <w:color w:val="000000"/>
          <w:lang w:eastAsia="en-GB"/>
        </w:rPr>
        <w:t>We work in the context of our agreed values which inform the way we do things at the IOPC. The</w:t>
      </w:r>
      <w:r w:rsidR="0046305C">
        <w:rPr>
          <w:rFonts w:eastAsia="Times New Roman" w:cs="Arial"/>
          <w:noProof/>
          <w:color w:val="000000"/>
          <w:lang w:eastAsia="en-GB"/>
        </w:rPr>
        <w:t xml:space="preserve"> Director of Operations</w:t>
      </w:r>
      <w:r w:rsidR="00F406B4">
        <w:rPr>
          <w:rFonts w:eastAsia="Times New Roman" w:cs="Arial"/>
          <w:noProof/>
          <w:color w:val="FF0000"/>
          <w:lang w:eastAsia="en-GB"/>
        </w:rPr>
        <w:t xml:space="preserve"> </w:t>
      </w:r>
      <w:r w:rsidR="00F406B4" w:rsidRPr="00F406B4">
        <w:rPr>
          <w:rFonts w:eastAsia="Times New Roman" w:cs="Arial"/>
          <w:noProof/>
          <w:color w:val="000000"/>
          <w:lang w:eastAsia="en-GB"/>
        </w:rPr>
        <w:t>will need to be commited to managing in the context of these values.</w:t>
      </w:r>
      <w:r w:rsidR="000D791A">
        <w:rPr>
          <w:rFonts w:eastAsia="Times New Roman" w:cs="Arial"/>
          <w:noProof/>
          <w:color w:val="000000"/>
          <w:lang w:eastAsia="en-GB"/>
        </w:rPr>
        <w:t xml:space="preserve"> </w:t>
      </w:r>
    </w:p>
    <w:p w14:paraId="29D82F30" w14:textId="5C44AF71" w:rsidR="004F4BF0" w:rsidRDefault="004F4BF0" w:rsidP="00293DB6">
      <w:pPr>
        <w:rPr>
          <w:lang w:val="en"/>
        </w:rPr>
      </w:pPr>
    </w:p>
    <w:p w14:paraId="2EA921CC" w14:textId="6AA3F0CC" w:rsidR="00C9564D" w:rsidRPr="00EB5C65" w:rsidRDefault="00C9564D" w:rsidP="00293DB6">
      <w:pPr>
        <w:rPr>
          <w:lang w:val="en"/>
        </w:rPr>
      </w:pPr>
      <w:r w:rsidRPr="00EB5C65">
        <w:rPr>
          <w:lang w:val="en"/>
        </w:rPr>
        <w:t xml:space="preserve">The IOPC is committed to </w:t>
      </w:r>
      <w:r w:rsidRPr="00EB5C65">
        <w:rPr>
          <w:b/>
          <w:bCs/>
          <w:lang w:val="en"/>
        </w:rPr>
        <w:t>promoting equality and valuing diversity</w:t>
      </w:r>
      <w:r w:rsidRPr="00EB5C65">
        <w:rPr>
          <w:lang w:val="en"/>
        </w:rPr>
        <w:t xml:space="preserve"> in everything we do. Our vision is to be, and to be seen as, a leader in inclusive employment and services</w:t>
      </w:r>
      <w:r w:rsidR="00E00551">
        <w:rPr>
          <w:lang w:val="en"/>
        </w:rPr>
        <w:t>,</w:t>
      </w:r>
      <w:r w:rsidRPr="00EB5C65">
        <w:rPr>
          <w:lang w:val="en"/>
        </w:rPr>
        <w:t xml:space="preserve"> demonstrating this ethos in everything that we do.</w:t>
      </w:r>
    </w:p>
    <w:p w14:paraId="29825279" w14:textId="68A83C58" w:rsidR="00C9564D" w:rsidRPr="00293DB6" w:rsidRDefault="00C9564D" w:rsidP="00293DB6">
      <w:pPr>
        <w:pStyle w:val="ListParagraph"/>
        <w:numPr>
          <w:ilvl w:val="0"/>
          <w:numId w:val="28"/>
        </w:numPr>
        <w:rPr>
          <w:lang w:val="en"/>
        </w:rPr>
      </w:pPr>
      <w:r w:rsidRPr="00293DB6">
        <w:rPr>
          <w:lang w:val="en"/>
        </w:rPr>
        <w:lastRenderedPageBreak/>
        <w:t>As a silver standard Stonewall employer, we continue to commit ourselves to being a LGBTQ+ employer through the work of our Pride LGBTQ+ Staff Network, creating welcoming environments for lesbian, gay, bi and queer people.</w:t>
      </w:r>
    </w:p>
    <w:p w14:paraId="07A2AAC0" w14:textId="02DF60B4" w:rsidR="00C9564D" w:rsidRPr="00EB5C65" w:rsidRDefault="00C9564D" w:rsidP="00293DB6">
      <w:pPr>
        <w:pStyle w:val="ListParagraph"/>
        <w:numPr>
          <w:ilvl w:val="0"/>
          <w:numId w:val="28"/>
        </w:numPr>
        <w:rPr>
          <w:noProof/>
        </w:rPr>
      </w:pPr>
      <w:r w:rsidRPr="00EB5C65">
        <w:rPr>
          <w:noProof/>
        </w:rPr>
        <w:t xml:space="preserve">We are pleased to share we are a signatory of the Business in the Community Race at Work Charter. The Charter is composed of five </w:t>
      </w:r>
      <w:hyperlink r:id="rId10" w:history="1">
        <w:r w:rsidRPr="00E00551">
          <w:rPr>
            <w:rStyle w:val="Hyperlink"/>
            <w:rFonts w:cs="Arial"/>
            <w:noProof/>
          </w:rPr>
          <w:t>calls to action</w:t>
        </w:r>
      </w:hyperlink>
      <w:r w:rsidRPr="00E00551">
        <w:rPr>
          <w:noProof/>
          <w:szCs w:val="24"/>
        </w:rPr>
        <w:t xml:space="preserve"> </w:t>
      </w:r>
      <w:r w:rsidRPr="00EB5C65">
        <w:rPr>
          <w:noProof/>
        </w:rPr>
        <w:t xml:space="preserve">for leaders and organisations across all sectors.  </w:t>
      </w:r>
    </w:p>
    <w:p w14:paraId="067D4379" w14:textId="54A2C153" w:rsidR="00C9564D" w:rsidRPr="00293DB6" w:rsidRDefault="00C9564D" w:rsidP="00293DB6">
      <w:pPr>
        <w:pStyle w:val="ListParagraph"/>
        <w:numPr>
          <w:ilvl w:val="0"/>
          <w:numId w:val="28"/>
        </w:numPr>
        <w:rPr>
          <w:lang w:val="en"/>
        </w:rPr>
      </w:pPr>
      <w:r w:rsidRPr="00293DB6">
        <w:rPr>
          <w:lang w:val="en"/>
        </w:rPr>
        <w:t xml:space="preserve">Being a Disability Confident employer, the IOPC is dedicated to removing the barrier for disabled people to thrive in the workplace. </w:t>
      </w:r>
    </w:p>
    <w:p w14:paraId="0E922385" w14:textId="3C84AFA2" w:rsidR="00C9564D" w:rsidRPr="00293DB6" w:rsidRDefault="00C9564D" w:rsidP="00293DB6">
      <w:pPr>
        <w:pStyle w:val="ListParagraph"/>
        <w:numPr>
          <w:ilvl w:val="0"/>
          <w:numId w:val="28"/>
        </w:numPr>
        <w:rPr>
          <w:lang w:val="en"/>
        </w:rPr>
      </w:pPr>
      <w:r w:rsidRPr="00293DB6">
        <w:rPr>
          <w:lang w:val="en"/>
        </w:rPr>
        <w:t xml:space="preserve">Our Staff Networks are constantly working to make the IOPC the leaders of inclusive employment, from our Allyship Programme to </w:t>
      </w:r>
      <w:hyperlink r:id="rId11" w:history="1">
        <w:r w:rsidRPr="00E00551">
          <w:rPr>
            <w:rStyle w:val="Hyperlink"/>
            <w:rFonts w:cs="Arial"/>
            <w:lang w:val="en"/>
          </w:rPr>
          <w:t>Welsh Language Standards</w:t>
        </w:r>
      </w:hyperlink>
      <w:r w:rsidRPr="00293DB6">
        <w:rPr>
          <w:lang w:val="en"/>
        </w:rPr>
        <w:t xml:space="preserve"> and Know the Line Policy, we are constantly seeking new ways to create an environment for all to develop and thrive.</w:t>
      </w:r>
    </w:p>
    <w:p w14:paraId="17695F63" w14:textId="7F42703D" w:rsidR="00C9564D" w:rsidRPr="00F34D6F" w:rsidRDefault="00505AED" w:rsidP="00C9564D">
      <w:pPr>
        <w:rPr>
          <w:rFonts w:cs="Arial"/>
          <w:b/>
          <w:i/>
          <w:iCs/>
          <w:szCs w:val="24"/>
        </w:rPr>
      </w:pPr>
      <w:r w:rsidRPr="00F34D6F">
        <w:rPr>
          <w:rFonts w:cs="Arial"/>
          <w:b/>
          <w:i/>
          <w:iCs/>
          <w:noProof/>
          <w:szCs w:val="24"/>
        </w:rPr>
        <w:drawing>
          <wp:anchor distT="0" distB="0" distL="114300" distR="114300" simplePos="0" relativeHeight="251664384" behindDoc="0" locked="0" layoutInCell="1" allowOverlap="1" wp14:anchorId="6E272168" wp14:editId="07D005CE">
            <wp:simplePos x="0" y="0"/>
            <wp:positionH relativeFrom="column">
              <wp:posOffset>4121694</wp:posOffset>
            </wp:positionH>
            <wp:positionV relativeFrom="paragraph">
              <wp:posOffset>104140</wp:posOffset>
            </wp:positionV>
            <wp:extent cx="1300238" cy="624114"/>
            <wp:effectExtent l="0" t="0" r="0" b="0"/>
            <wp:wrapNone/>
            <wp:docPr id="4" name="Picture 4" descr="Text&#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Text&#10;&#10;Description automatically generated with low confidence"/>
                    <pic:cNvPicPr/>
                  </pic:nvPicPr>
                  <pic:blipFill>
                    <a:blip r:embed="rId12">
                      <a:extLst>
                        <a:ext uri="{28A0092B-C50C-407E-A947-70E740481C1C}">
                          <a14:useLocalDpi xmlns:a14="http://schemas.microsoft.com/office/drawing/2010/main" val="0"/>
                        </a:ext>
                      </a:extLst>
                    </a:blip>
                    <a:stretch>
                      <a:fillRect/>
                    </a:stretch>
                  </pic:blipFill>
                  <pic:spPr>
                    <a:xfrm>
                      <a:off x="0" y="0"/>
                      <a:ext cx="1300238" cy="624114"/>
                    </a:xfrm>
                    <a:prstGeom prst="rect">
                      <a:avLst/>
                    </a:prstGeom>
                  </pic:spPr>
                </pic:pic>
              </a:graphicData>
            </a:graphic>
            <wp14:sizeRelH relativeFrom="page">
              <wp14:pctWidth>0</wp14:pctWidth>
            </wp14:sizeRelH>
            <wp14:sizeRelV relativeFrom="page">
              <wp14:pctHeight>0</wp14:pctHeight>
            </wp14:sizeRelV>
          </wp:anchor>
        </w:drawing>
      </w:r>
      <w:r w:rsidRPr="00F34D6F">
        <w:rPr>
          <w:rFonts w:cs="Arial"/>
          <w:b/>
          <w:i/>
          <w:iCs/>
          <w:noProof/>
          <w:szCs w:val="24"/>
        </w:rPr>
        <w:drawing>
          <wp:anchor distT="0" distB="0" distL="114300" distR="114300" simplePos="0" relativeHeight="251662336" behindDoc="0" locked="0" layoutInCell="1" allowOverlap="1" wp14:anchorId="2F393CC8" wp14:editId="6A02F38A">
            <wp:simplePos x="0" y="0"/>
            <wp:positionH relativeFrom="column">
              <wp:posOffset>1872343</wp:posOffset>
            </wp:positionH>
            <wp:positionV relativeFrom="paragraph">
              <wp:posOffset>135980</wp:posOffset>
            </wp:positionV>
            <wp:extent cx="1843314" cy="592271"/>
            <wp:effectExtent l="0" t="0" r="0" b="5080"/>
            <wp:wrapNone/>
            <wp:docPr id="5" name="Picture 5" descr="Graphical user interface, text, applic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Graphical user interface, text, application&#10;&#10;Description automatically generated"/>
                    <pic:cNvPicPr/>
                  </pic:nvPicPr>
                  <pic:blipFill>
                    <a:blip r:embed="rId13" cstate="print">
                      <a:extLst>
                        <a:ext uri="{28A0092B-C50C-407E-A947-70E740481C1C}">
                          <a14:useLocalDpi xmlns:a14="http://schemas.microsoft.com/office/drawing/2010/main" val="0"/>
                        </a:ext>
                      </a:extLst>
                    </a:blip>
                    <a:stretch>
                      <a:fillRect/>
                    </a:stretch>
                  </pic:blipFill>
                  <pic:spPr>
                    <a:xfrm>
                      <a:off x="0" y="0"/>
                      <a:ext cx="1843314" cy="592271"/>
                    </a:xfrm>
                    <a:prstGeom prst="rect">
                      <a:avLst/>
                    </a:prstGeom>
                  </pic:spPr>
                </pic:pic>
              </a:graphicData>
            </a:graphic>
            <wp14:sizeRelH relativeFrom="page">
              <wp14:pctWidth>0</wp14:pctWidth>
            </wp14:sizeRelH>
            <wp14:sizeRelV relativeFrom="page">
              <wp14:pctHeight>0</wp14:pctHeight>
            </wp14:sizeRelV>
          </wp:anchor>
        </w:drawing>
      </w:r>
      <w:r w:rsidRPr="00F34D6F">
        <w:rPr>
          <w:rFonts w:cs="Arial"/>
          <w:b/>
          <w:i/>
          <w:iCs/>
          <w:noProof/>
          <w:szCs w:val="24"/>
        </w:rPr>
        <w:drawing>
          <wp:anchor distT="0" distB="0" distL="114300" distR="114300" simplePos="0" relativeHeight="251663360" behindDoc="0" locked="0" layoutInCell="1" allowOverlap="1" wp14:anchorId="6C27D60D" wp14:editId="34A6A57A">
            <wp:simplePos x="0" y="0"/>
            <wp:positionH relativeFrom="margin">
              <wp:posOffset>1</wp:posOffset>
            </wp:positionH>
            <wp:positionV relativeFrom="paragraph">
              <wp:posOffset>77834</wp:posOffset>
            </wp:positionV>
            <wp:extent cx="1407886" cy="738402"/>
            <wp:effectExtent l="0" t="0" r="1905" b="0"/>
            <wp:wrapNone/>
            <wp:docPr id="6" name="Picture 6" descr="Shap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Shape&#10;&#10;Description automatically generated with medium confidence"/>
                    <pic:cNvPicPr/>
                  </pic:nvPicPr>
                  <pic:blipFill>
                    <a:blip r:embed="rId14" cstate="print">
                      <a:extLst>
                        <a:ext uri="{28A0092B-C50C-407E-A947-70E740481C1C}">
                          <a14:useLocalDpi xmlns:a14="http://schemas.microsoft.com/office/drawing/2010/main" val="0"/>
                        </a:ext>
                      </a:extLst>
                    </a:blip>
                    <a:stretch>
                      <a:fillRect/>
                    </a:stretch>
                  </pic:blipFill>
                  <pic:spPr>
                    <a:xfrm>
                      <a:off x="0" y="0"/>
                      <a:ext cx="1414165" cy="741695"/>
                    </a:xfrm>
                    <a:prstGeom prst="rect">
                      <a:avLst/>
                    </a:prstGeom>
                  </pic:spPr>
                </pic:pic>
              </a:graphicData>
            </a:graphic>
            <wp14:sizeRelH relativeFrom="page">
              <wp14:pctWidth>0</wp14:pctWidth>
            </wp14:sizeRelH>
            <wp14:sizeRelV relativeFrom="page">
              <wp14:pctHeight>0</wp14:pctHeight>
            </wp14:sizeRelV>
          </wp:anchor>
        </w:drawing>
      </w:r>
    </w:p>
    <w:p w14:paraId="407D2A0A" w14:textId="450EFEF3" w:rsidR="00C9564D" w:rsidRPr="00F34D6F" w:rsidRDefault="00C9564D" w:rsidP="00C9564D">
      <w:pPr>
        <w:rPr>
          <w:rFonts w:cs="Arial"/>
          <w:b/>
          <w:i/>
          <w:iCs/>
          <w:szCs w:val="24"/>
        </w:rPr>
      </w:pPr>
    </w:p>
    <w:p w14:paraId="1CC289A4" w14:textId="2453E39E" w:rsidR="00C9564D" w:rsidRPr="00F34D6F" w:rsidRDefault="00C9564D" w:rsidP="00C9564D">
      <w:pPr>
        <w:rPr>
          <w:rFonts w:cs="Arial"/>
          <w:b/>
          <w:i/>
          <w:iCs/>
          <w:szCs w:val="24"/>
        </w:rPr>
      </w:pPr>
    </w:p>
    <w:p w14:paraId="15E5EE58" w14:textId="0D73BB3C" w:rsidR="00843D6F" w:rsidRPr="00C24271" w:rsidRDefault="00E329DB" w:rsidP="00C24271">
      <w:pPr>
        <w:pStyle w:val="Heading1"/>
      </w:pPr>
      <w:bookmarkStart w:id="3" w:name="_Hlk33789511"/>
      <w:bookmarkEnd w:id="2"/>
      <w:r w:rsidRPr="00C24271">
        <w:t>M</w:t>
      </w:r>
      <w:r w:rsidR="00C24271" w:rsidRPr="00C24271">
        <w:t>ain</w:t>
      </w:r>
      <w:r w:rsidRPr="00C24271">
        <w:t xml:space="preserve"> </w:t>
      </w:r>
      <w:r w:rsidR="00C24271" w:rsidRPr="00C24271">
        <w:t>duties</w:t>
      </w:r>
      <w:r w:rsidRPr="00C24271">
        <w:t xml:space="preserve"> </w:t>
      </w:r>
      <w:r w:rsidR="00C24271" w:rsidRPr="00C24271">
        <w:t>and</w:t>
      </w:r>
      <w:r w:rsidRPr="00C24271">
        <w:t xml:space="preserve"> </w:t>
      </w:r>
      <w:r w:rsidR="00C24271" w:rsidRPr="00C24271">
        <w:t>responsibilities</w:t>
      </w:r>
    </w:p>
    <w:bookmarkEnd w:id="3"/>
    <w:p w14:paraId="0FAE8EDE" w14:textId="77777777" w:rsidR="0046305C" w:rsidRPr="003E12DD" w:rsidRDefault="0046305C" w:rsidP="0046305C">
      <w:pPr>
        <w:keepNext/>
        <w:keepLines/>
        <w:outlineLvl w:val="2"/>
        <w:rPr>
          <w:szCs w:val="24"/>
        </w:rPr>
      </w:pPr>
      <w:r w:rsidRPr="003E12DD">
        <w:rPr>
          <w:szCs w:val="24"/>
        </w:rPr>
        <w:t>The postholder will lead a team of</w:t>
      </w:r>
      <w:r>
        <w:rPr>
          <w:szCs w:val="24"/>
        </w:rPr>
        <w:t xml:space="preserve"> </w:t>
      </w:r>
      <w:r w:rsidRPr="003E12DD">
        <w:rPr>
          <w:szCs w:val="24"/>
        </w:rPr>
        <w:t>around 300 colleagues responsible for Investigations</w:t>
      </w:r>
      <w:r>
        <w:rPr>
          <w:szCs w:val="24"/>
        </w:rPr>
        <w:t xml:space="preserve">. </w:t>
      </w:r>
    </w:p>
    <w:p w14:paraId="36AB8462" w14:textId="77777777" w:rsidR="0046305C" w:rsidRPr="003E12DD" w:rsidRDefault="0046305C" w:rsidP="0046305C">
      <w:pPr>
        <w:rPr>
          <w:szCs w:val="24"/>
        </w:rPr>
      </w:pPr>
      <w:r>
        <w:rPr>
          <w:szCs w:val="24"/>
        </w:rPr>
        <w:t xml:space="preserve">The postholder is </w:t>
      </w:r>
      <w:r w:rsidRPr="003E12DD">
        <w:rPr>
          <w:szCs w:val="24"/>
        </w:rPr>
        <w:t>requir</w:t>
      </w:r>
      <w:r>
        <w:rPr>
          <w:szCs w:val="24"/>
        </w:rPr>
        <w:t>ed</w:t>
      </w:r>
      <w:r w:rsidRPr="003E12DD">
        <w:rPr>
          <w:szCs w:val="24"/>
        </w:rPr>
        <w:t xml:space="preserve"> to advise on complex and contentious technical decisions and assist in representing them publicly, including in the media, with key stakeholders and in communities. </w:t>
      </w:r>
    </w:p>
    <w:p w14:paraId="6D02841B" w14:textId="168EC6FB" w:rsidR="0046305C" w:rsidRDefault="0046305C" w:rsidP="0046305C">
      <w:pPr>
        <w:rPr>
          <w:szCs w:val="24"/>
        </w:rPr>
      </w:pPr>
      <w:r w:rsidRPr="003E12DD">
        <w:rPr>
          <w:szCs w:val="24"/>
        </w:rPr>
        <w:t>An important focus of the role will be ensuring appropriate performance targets for timeline</w:t>
      </w:r>
      <w:r>
        <w:rPr>
          <w:szCs w:val="24"/>
        </w:rPr>
        <w:t>s</w:t>
      </w:r>
      <w:r w:rsidRPr="003E12DD">
        <w:rPr>
          <w:szCs w:val="24"/>
        </w:rPr>
        <w:t>s and quality are set and achieved</w:t>
      </w:r>
      <w:r>
        <w:rPr>
          <w:szCs w:val="24"/>
        </w:rPr>
        <w:t>.</w:t>
      </w:r>
      <w:r w:rsidRPr="003E12DD">
        <w:rPr>
          <w:szCs w:val="24"/>
        </w:rPr>
        <w:t xml:space="preserve"> </w:t>
      </w:r>
    </w:p>
    <w:p w14:paraId="662F47F0" w14:textId="130F2B71" w:rsidR="0046305C" w:rsidRDefault="0046305C" w:rsidP="0046305C">
      <w:pPr>
        <w:rPr>
          <w:szCs w:val="24"/>
        </w:rPr>
      </w:pPr>
      <w:r>
        <w:rPr>
          <w:szCs w:val="24"/>
        </w:rPr>
        <w:t>The postholder will lead a small team of senior colleagues and contribute to the overall management of the Operations function through Operations Management Board (OMB).</w:t>
      </w:r>
    </w:p>
    <w:p w14:paraId="19848A9F" w14:textId="77777777" w:rsidR="00024EFC" w:rsidRPr="00024EFC" w:rsidRDefault="00024EFC" w:rsidP="00024EFC">
      <w:pPr>
        <w:tabs>
          <w:tab w:val="left" w:pos="2581"/>
        </w:tabs>
      </w:pPr>
      <w:r w:rsidRPr="00024EFC">
        <w:t xml:space="preserve">The appointed postholder will be able to work from any of the IOPC offices. The role will primarily focus on work within the North and therefore travel to other offices will be requires as part of the role. </w:t>
      </w:r>
    </w:p>
    <w:p w14:paraId="1C734271" w14:textId="77777777" w:rsidR="0046305C" w:rsidRPr="00FE660D" w:rsidRDefault="0046305C" w:rsidP="0046305C">
      <w:pPr>
        <w:keepNext/>
        <w:keepLines/>
        <w:jc w:val="both"/>
        <w:outlineLvl w:val="2"/>
        <w:rPr>
          <w:rFonts w:eastAsia="Times New Roman"/>
          <w:b/>
        </w:rPr>
      </w:pPr>
      <w:r w:rsidRPr="00FE660D">
        <w:rPr>
          <w:rFonts w:eastAsia="Times New Roman"/>
          <w:b/>
        </w:rPr>
        <w:t>Key accountabilities</w:t>
      </w:r>
    </w:p>
    <w:p w14:paraId="27363895" w14:textId="7D36B624" w:rsidR="0046305C" w:rsidRDefault="0046305C" w:rsidP="0046305C">
      <w:pPr>
        <w:rPr>
          <w:szCs w:val="24"/>
        </w:rPr>
      </w:pPr>
      <w:r>
        <w:rPr>
          <w:i/>
          <w:szCs w:val="24"/>
        </w:rPr>
        <w:t xml:space="preserve">Corporate responsibilities </w:t>
      </w:r>
    </w:p>
    <w:p w14:paraId="66257D6D" w14:textId="36F67A2D" w:rsidR="0046305C" w:rsidRDefault="0046305C" w:rsidP="0046305C">
      <w:pPr>
        <w:pStyle w:val="ListParagraph"/>
        <w:widowControl w:val="0"/>
        <w:numPr>
          <w:ilvl w:val="0"/>
          <w:numId w:val="29"/>
        </w:numPr>
        <w:autoSpaceDE w:val="0"/>
        <w:autoSpaceDN w:val="0"/>
        <w:spacing w:after="0" w:line="240" w:lineRule="auto"/>
        <w:contextualSpacing w:val="0"/>
        <w:rPr>
          <w:szCs w:val="24"/>
        </w:rPr>
      </w:pPr>
      <w:r>
        <w:rPr>
          <w:szCs w:val="24"/>
        </w:rPr>
        <w:t xml:space="preserve">As a member of Management Board contribute to the development of the IOPC’s corporate strategy and plans </w:t>
      </w:r>
    </w:p>
    <w:p w14:paraId="47499B82" w14:textId="77777777" w:rsidR="0046305C" w:rsidRDefault="0046305C" w:rsidP="0046305C">
      <w:pPr>
        <w:pStyle w:val="ListParagraph"/>
        <w:widowControl w:val="0"/>
        <w:numPr>
          <w:ilvl w:val="0"/>
          <w:numId w:val="29"/>
        </w:numPr>
        <w:autoSpaceDE w:val="0"/>
        <w:autoSpaceDN w:val="0"/>
        <w:spacing w:after="0" w:line="240" w:lineRule="auto"/>
        <w:contextualSpacing w:val="0"/>
        <w:rPr>
          <w:szCs w:val="24"/>
        </w:rPr>
      </w:pPr>
      <w:r>
        <w:rPr>
          <w:szCs w:val="24"/>
        </w:rPr>
        <w:t xml:space="preserve">Act as a role model for the IOPC’s values </w:t>
      </w:r>
    </w:p>
    <w:p w14:paraId="6DDFAD0E" w14:textId="28B9F295" w:rsidR="0046305C" w:rsidRDefault="0046305C" w:rsidP="0046305C">
      <w:pPr>
        <w:widowControl w:val="0"/>
        <w:numPr>
          <w:ilvl w:val="0"/>
          <w:numId w:val="29"/>
        </w:numPr>
        <w:tabs>
          <w:tab w:val="left" w:pos="814"/>
        </w:tabs>
        <w:autoSpaceDE w:val="0"/>
        <w:autoSpaceDN w:val="0"/>
        <w:spacing w:after="0" w:line="244" w:lineRule="auto"/>
        <w:ind w:right="230"/>
        <w:rPr>
          <w:szCs w:val="24"/>
        </w:rPr>
      </w:pPr>
      <w:r w:rsidRPr="00015AA6">
        <w:rPr>
          <w:szCs w:val="24"/>
        </w:rPr>
        <w:lastRenderedPageBreak/>
        <w:t>Work collaboratively with the D</w:t>
      </w:r>
      <w:r>
        <w:rPr>
          <w:szCs w:val="24"/>
        </w:rPr>
        <w:t xml:space="preserve">eputy Director General </w:t>
      </w:r>
      <w:r w:rsidRPr="00015AA6">
        <w:rPr>
          <w:szCs w:val="24"/>
        </w:rPr>
        <w:t xml:space="preserve">to ensure that the learning from Operations is used to improve public confidence in policing </w:t>
      </w:r>
    </w:p>
    <w:p w14:paraId="38FEE254" w14:textId="17B76540" w:rsidR="0046305C" w:rsidRPr="00942A37" w:rsidRDefault="0046305C" w:rsidP="0046305C">
      <w:pPr>
        <w:widowControl w:val="0"/>
        <w:numPr>
          <w:ilvl w:val="0"/>
          <w:numId w:val="29"/>
        </w:numPr>
        <w:tabs>
          <w:tab w:val="left" w:pos="814"/>
        </w:tabs>
        <w:autoSpaceDE w:val="0"/>
        <w:autoSpaceDN w:val="0"/>
        <w:spacing w:after="0" w:line="244" w:lineRule="auto"/>
        <w:ind w:right="230"/>
        <w:rPr>
          <w:szCs w:val="24"/>
        </w:rPr>
      </w:pPr>
      <w:r w:rsidRPr="00942A37">
        <w:rPr>
          <w:szCs w:val="24"/>
        </w:rPr>
        <w:t xml:space="preserve">Work collaboratively with </w:t>
      </w:r>
      <w:r>
        <w:rPr>
          <w:szCs w:val="24"/>
        </w:rPr>
        <w:t xml:space="preserve">the </w:t>
      </w:r>
      <w:r w:rsidRPr="00942A37">
        <w:rPr>
          <w:szCs w:val="24"/>
        </w:rPr>
        <w:t>Management Board, including the Director of Operations (</w:t>
      </w:r>
      <w:r>
        <w:rPr>
          <w:szCs w:val="24"/>
        </w:rPr>
        <w:t>London, South East and National Functions)</w:t>
      </w:r>
      <w:r w:rsidRPr="00942A37">
        <w:rPr>
          <w:szCs w:val="24"/>
        </w:rPr>
        <w:t xml:space="preserve">, to solve problems, lead change and represent the organisation internally and externally </w:t>
      </w:r>
    </w:p>
    <w:p w14:paraId="253D8E41" w14:textId="77777777" w:rsidR="0046305C" w:rsidRDefault="0046305C" w:rsidP="0046305C">
      <w:pPr>
        <w:pStyle w:val="ListParagraph"/>
        <w:widowControl w:val="0"/>
        <w:numPr>
          <w:ilvl w:val="0"/>
          <w:numId w:val="29"/>
        </w:numPr>
        <w:autoSpaceDE w:val="0"/>
        <w:autoSpaceDN w:val="0"/>
        <w:spacing w:after="0" w:line="240" w:lineRule="auto"/>
        <w:contextualSpacing w:val="0"/>
        <w:rPr>
          <w:szCs w:val="24"/>
        </w:rPr>
      </w:pPr>
      <w:r>
        <w:rPr>
          <w:szCs w:val="24"/>
        </w:rPr>
        <w:t xml:space="preserve">Participate in a “gold on call” rota to manage out of hours corporate business continuity incidents </w:t>
      </w:r>
    </w:p>
    <w:p w14:paraId="45871001" w14:textId="77777777" w:rsidR="0046305C" w:rsidRDefault="0046305C" w:rsidP="0046305C">
      <w:pPr>
        <w:pStyle w:val="ListParagraph"/>
        <w:widowControl w:val="0"/>
        <w:numPr>
          <w:ilvl w:val="0"/>
          <w:numId w:val="29"/>
        </w:numPr>
        <w:autoSpaceDE w:val="0"/>
        <w:autoSpaceDN w:val="0"/>
        <w:spacing w:after="0" w:line="240" w:lineRule="auto"/>
        <w:contextualSpacing w:val="0"/>
        <w:rPr>
          <w:szCs w:val="24"/>
        </w:rPr>
      </w:pPr>
      <w:r>
        <w:rPr>
          <w:szCs w:val="24"/>
        </w:rPr>
        <w:t>Act as a member of Unitary Board on a rotation basis with the Director of Operations (London, South East and National Functions)</w:t>
      </w:r>
    </w:p>
    <w:p w14:paraId="697DDFA3" w14:textId="77777777" w:rsidR="0046305C" w:rsidRDefault="0046305C" w:rsidP="0046305C">
      <w:pPr>
        <w:pStyle w:val="ListParagraph"/>
        <w:widowControl w:val="0"/>
        <w:numPr>
          <w:ilvl w:val="0"/>
          <w:numId w:val="29"/>
        </w:numPr>
        <w:autoSpaceDE w:val="0"/>
        <w:autoSpaceDN w:val="0"/>
        <w:spacing w:after="0" w:line="240" w:lineRule="auto"/>
        <w:contextualSpacing w:val="0"/>
        <w:rPr>
          <w:szCs w:val="24"/>
        </w:rPr>
      </w:pPr>
      <w:r>
        <w:rPr>
          <w:szCs w:val="24"/>
        </w:rPr>
        <w:t xml:space="preserve">Act as SRO for major operational projects as required </w:t>
      </w:r>
    </w:p>
    <w:p w14:paraId="1CF951EC" w14:textId="77777777" w:rsidR="0046305C" w:rsidRDefault="0046305C" w:rsidP="0046305C">
      <w:pPr>
        <w:pStyle w:val="ListParagraph"/>
        <w:widowControl w:val="0"/>
        <w:numPr>
          <w:ilvl w:val="0"/>
          <w:numId w:val="29"/>
        </w:numPr>
        <w:autoSpaceDE w:val="0"/>
        <w:autoSpaceDN w:val="0"/>
        <w:spacing w:after="0" w:line="240" w:lineRule="auto"/>
        <w:contextualSpacing w:val="0"/>
        <w:rPr>
          <w:szCs w:val="24"/>
        </w:rPr>
      </w:pPr>
      <w:r>
        <w:rPr>
          <w:szCs w:val="24"/>
        </w:rPr>
        <w:t xml:space="preserve">Lead the implementation of corporate initiatives in Operations </w:t>
      </w:r>
    </w:p>
    <w:p w14:paraId="23C89F2E" w14:textId="77777777" w:rsidR="0046305C" w:rsidRDefault="0046305C" w:rsidP="0046305C">
      <w:pPr>
        <w:pStyle w:val="ListParagraph"/>
        <w:ind w:left="360"/>
        <w:rPr>
          <w:szCs w:val="24"/>
        </w:rPr>
      </w:pPr>
    </w:p>
    <w:p w14:paraId="34BD832A" w14:textId="71B414C0" w:rsidR="0046305C" w:rsidRDefault="0046305C" w:rsidP="0046305C">
      <w:pPr>
        <w:rPr>
          <w:szCs w:val="24"/>
        </w:rPr>
      </w:pPr>
      <w:r>
        <w:rPr>
          <w:i/>
          <w:szCs w:val="24"/>
        </w:rPr>
        <w:t xml:space="preserve">Quality </w:t>
      </w:r>
      <w:r>
        <w:rPr>
          <w:szCs w:val="24"/>
        </w:rPr>
        <w:t>and performance</w:t>
      </w:r>
    </w:p>
    <w:p w14:paraId="655DBBDF" w14:textId="77777777" w:rsidR="0046305C" w:rsidRDefault="0046305C" w:rsidP="0046305C">
      <w:pPr>
        <w:pStyle w:val="ListParagraph"/>
        <w:widowControl w:val="0"/>
        <w:numPr>
          <w:ilvl w:val="0"/>
          <w:numId w:val="30"/>
        </w:numPr>
        <w:autoSpaceDE w:val="0"/>
        <w:autoSpaceDN w:val="0"/>
        <w:spacing w:after="0" w:line="240" w:lineRule="auto"/>
        <w:contextualSpacing w:val="0"/>
        <w:rPr>
          <w:szCs w:val="24"/>
        </w:rPr>
      </w:pPr>
      <w:r>
        <w:rPr>
          <w:szCs w:val="24"/>
        </w:rPr>
        <w:t>Monitor performance standards across Operations and take necessary actions if KPIs are not met</w:t>
      </w:r>
    </w:p>
    <w:p w14:paraId="57FD3D24" w14:textId="77777777" w:rsidR="0046305C" w:rsidRDefault="0046305C" w:rsidP="0046305C">
      <w:pPr>
        <w:pStyle w:val="ListParagraph"/>
        <w:widowControl w:val="0"/>
        <w:numPr>
          <w:ilvl w:val="0"/>
          <w:numId w:val="30"/>
        </w:numPr>
        <w:autoSpaceDE w:val="0"/>
        <w:autoSpaceDN w:val="0"/>
        <w:spacing w:after="0" w:line="240" w:lineRule="auto"/>
        <w:contextualSpacing w:val="0"/>
        <w:rPr>
          <w:szCs w:val="24"/>
        </w:rPr>
      </w:pPr>
      <w:r>
        <w:rPr>
          <w:szCs w:val="24"/>
        </w:rPr>
        <w:t>Promote a culture of continuous improvement across Operations</w:t>
      </w:r>
    </w:p>
    <w:p w14:paraId="291F73D5" w14:textId="77777777" w:rsidR="0046305C" w:rsidRDefault="0046305C" w:rsidP="0046305C">
      <w:pPr>
        <w:pStyle w:val="ListParagraph"/>
        <w:widowControl w:val="0"/>
        <w:numPr>
          <w:ilvl w:val="0"/>
          <w:numId w:val="30"/>
        </w:numPr>
        <w:autoSpaceDE w:val="0"/>
        <w:autoSpaceDN w:val="0"/>
        <w:spacing w:after="0" w:line="240" w:lineRule="auto"/>
        <w:contextualSpacing w:val="0"/>
        <w:rPr>
          <w:szCs w:val="24"/>
        </w:rPr>
      </w:pPr>
      <w:r>
        <w:rPr>
          <w:szCs w:val="24"/>
        </w:rPr>
        <w:t>Lead improvement projects and ensure benefits are realised</w:t>
      </w:r>
    </w:p>
    <w:p w14:paraId="36AB7F7B" w14:textId="77777777" w:rsidR="0046305C" w:rsidRDefault="0046305C" w:rsidP="0046305C">
      <w:pPr>
        <w:pStyle w:val="ListParagraph"/>
        <w:widowControl w:val="0"/>
        <w:numPr>
          <w:ilvl w:val="0"/>
          <w:numId w:val="30"/>
        </w:numPr>
        <w:autoSpaceDE w:val="0"/>
        <w:autoSpaceDN w:val="0"/>
        <w:spacing w:after="0" w:line="240" w:lineRule="auto"/>
        <w:contextualSpacing w:val="0"/>
        <w:rPr>
          <w:szCs w:val="24"/>
        </w:rPr>
      </w:pPr>
      <w:r>
        <w:rPr>
          <w:szCs w:val="24"/>
        </w:rPr>
        <w:t xml:space="preserve">Ensure that there is broad consistency of work practices and decision making across regions and nations </w:t>
      </w:r>
    </w:p>
    <w:p w14:paraId="6C466800" w14:textId="77777777" w:rsidR="0046305C" w:rsidRDefault="0046305C" w:rsidP="0046305C">
      <w:pPr>
        <w:pStyle w:val="ListParagraph"/>
        <w:widowControl w:val="0"/>
        <w:numPr>
          <w:ilvl w:val="0"/>
          <w:numId w:val="30"/>
        </w:numPr>
        <w:autoSpaceDE w:val="0"/>
        <w:autoSpaceDN w:val="0"/>
        <w:spacing w:after="0" w:line="240" w:lineRule="auto"/>
        <w:contextualSpacing w:val="0"/>
        <w:rPr>
          <w:szCs w:val="24"/>
        </w:rPr>
      </w:pPr>
      <w:r>
        <w:rPr>
          <w:szCs w:val="24"/>
        </w:rPr>
        <w:t>Support development of new Quality Management approaches in line with agreed plans</w:t>
      </w:r>
    </w:p>
    <w:p w14:paraId="6410AB6E" w14:textId="77777777" w:rsidR="0046305C" w:rsidRDefault="0046305C" w:rsidP="0046305C">
      <w:pPr>
        <w:pStyle w:val="ListParagraph"/>
        <w:widowControl w:val="0"/>
        <w:numPr>
          <w:ilvl w:val="0"/>
          <w:numId w:val="30"/>
        </w:numPr>
        <w:autoSpaceDE w:val="0"/>
        <w:autoSpaceDN w:val="0"/>
        <w:spacing w:after="0" w:line="240" w:lineRule="auto"/>
        <w:contextualSpacing w:val="0"/>
        <w:rPr>
          <w:szCs w:val="24"/>
        </w:rPr>
      </w:pPr>
      <w:r>
        <w:rPr>
          <w:szCs w:val="24"/>
        </w:rPr>
        <w:t xml:space="preserve">Develop and action a resourcing and performance plan to ensure that Casework targets are met. </w:t>
      </w:r>
    </w:p>
    <w:p w14:paraId="6E8D764C" w14:textId="77777777" w:rsidR="0046305C" w:rsidRDefault="0046305C" w:rsidP="0046305C">
      <w:pPr>
        <w:pStyle w:val="ListParagraph"/>
        <w:widowControl w:val="0"/>
        <w:numPr>
          <w:ilvl w:val="0"/>
          <w:numId w:val="30"/>
        </w:numPr>
        <w:autoSpaceDE w:val="0"/>
        <w:autoSpaceDN w:val="0"/>
        <w:spacing w:after="0" w:line="240" w:lineRule="auto"/>
        <w:contextualSpacing w:val="0"/>
        <w:rPr>
          <w:szCs w:val="24"/>
        </w:rPr>
      </w:pPr>
      <w:r>
        <w:rPr>
          <w:szCs w:val="24"/>
        </w:rPr>
        <w:t>Ensure that thematic case selection operates optimally</w:t>
      </w:r>
    </w:p>
    <w:p w14:paraId="44002B8F" w14:textId="77777777" w:rsidR="0046305C" w:rsidRDefault="0046305C" w:rsidP="0046305C">
      <w:pPr>
        <w:pStyle w:val="ListParagraph"/>
        <w:widowControl w:val="0"/>
        <w:numPr>
          <w:ilvl w:val="0"/>
          <w:numId w:val="30"/>
        </w:numPr>
        <w:autoSpaceDE w:val="0"/>
        <w:autoSpaceDN w:val="0"/>
        <w:spacing w:after="0" w:line="240" w:lineRule="auto"/>
        <w:contextualSpacing w:val="0"/>
        <w:rPr>
          <w:szCs w:val="24"/>
        </w:rPr>
      </w:pPr>
      <w:r>
        <w:rPr>
          <w:szCs w:val="24"/>
        </w:rPr>
        <w:t xml:space="preserve">Ensure that there are suitable arrangements in place to manage out of hours business continuity and critical incidents relating to Operations.  </w:t>
      </w:r>
    </w:p>
    <w:p w14:paraId="5593E0CB" w14:textId="77777777" w:rsidR="0046305C" w:rsidRDefault="0046305C" w:rsidP="0046305C">
      <w:pPr>
        <w:rPr>
          <w:b/>
          <w:szCs w:val="24"/>
        </w:rPr>
      </w:pPr>
    </w:p>
    <w:p w14:paraId="650CCC38" w14:textId="248CF50D" w:rsidR="0046305C" w:rsidRDefault="0046305C" w:rsidP="0046305C">
      <w:pPr>
        <w:rPr>
          <w:szCs w:val="24"/>
        </w:rPr>
      </w:pPr>
      <w:r>
        <w:rPr>
          <w:i/>
          <w:szCs w:val="24"/>
        </w:rPr>
        <w:t>Decision making</w:t>
      </w:r>
    </w:p>
    <w:p w14:paraId="37037D53" w14:textId="77777777" w:rsidR="0046305C" w:rsidRDefault="0046305C" w:rsidP="0046305C">
      <w:pPr>
        <w:widowControl w:val="0"/>
        <w:numPr>
          <w:ilvl w:val="0"/>
          <w:numId w:val="31"/>
        </w:numPr>
        <w:autoSpaceDE w:val="0"/>
        <w:autoSpaceDN w:val="0"/>
        <w:spacing w:after="0" w:line="240" w:lineRule="auto"/>
        <w:rPr>
          <w:szCs w:val="24"/>
        </w:rPr>
      </w:pPr>
      <w:r>
        <w:rPr>
          <w:szCs w:val="24"/>
        </w:rPr>
        <w:t>Review draft decisions relating to contentious or high-profile matters,</w:t>
      </w:r>
    </w:p>
    <w:p w14:paraId="1BEBB218" w14:textId="77777777" w:rsidR="0046305C" w:rsidRDefault="0046305C" w:rsidP="0046305C">
      <w:pPr>
        <w:widowControl w:val="0"/>
        <w:numPr>
          <w:ilvl w:val="0"/>
          <w:numId w:val="31"/>
        </w:numPr>
        <w:autoSpaceDE w:val="0"/>
        <w:autoSpaceDN w:val="0"/>
        <w:spacing w:after="0" w:line="240" w:lineRule="auto"/>
        <w:rPr>
          <w:szCs w:val="24"/>
        </w:rPr>
      </w:pPr>
      <w:r>
        <w:rPr>
          <w:szCs w:val="24"/>
        </w:rPr>
        <w:t xml:space="preserve">Act as case decision maker if appropriate </w:t>
      </w:r>
    </w:p>
    <w:p w14:paraId="3C1C0D7F" w14:textId="48A5A4CB" w:rsidR="0046305C" w:rsidRDefault="0046305C" w:rsidP="0046305C">
      <w:pPr>
        <w:widowControl w:val="0"/>
        <w:numPr>
          <w:ilvl w:val="0"/>
          <w:numId w:val="31"/>
        </w:numPr>
        <w:autoSpaceDE w:val="0"/>
        <w:autoSpaceDN w:val="0"/>
        <w:spacing w:after="0" w:line="240" w:lineRule="auto"/>
        <w:rPr>
          <w:szCs w:val="24"/>
        </w:rPr>
      </w:pPr>
      <w:r>
        <w:rPr>
          <w:szCs w:val="24"/>
        </w:rPr>
        <w:t xml:space="preserve">Ensure that the Director General is briefed about all high-profile/contentious cases and decisions in good time </w:t>
      </w:r>
    </w:p>
    <w:p w14:paraId="1B3EA59E" w14:textId="77777777" w:rsidR="0046305C" w:rsidRDefault="0046305C" w:rsidP="0046305C">
      <w:pPr>
        <w:pStyle w:val="ListParagraph"/>
        <w:widowControl w:val="0"/>
        <w:numPr>
          <w:ilvl w:val="0"/>
          <w:numId w:val="31"/>
        </w:numPr>
        <w:autoSpaceDE w:val="0"/>
        <w:autoSpaceDN w:val="0"/>
        <w:spacing w:after="0" w:line="240" w:lineRule="auto"/>
        <w:contextualSpacing w:val="0"/>
        <w:rPr>
          <w:szCs w:val="24"/>
        </w:rPr>
      </w:pPr>
      <w:r>
        <w:rPr>
          <w:szCs w:val="24"/>
        </w:rPr>
        <w:t xml:space="preserve">In collaboration with the General Counsel, provide operational advice and guidance to Communications colleagues producing public information related to investigations, reviews, appeals or other operational matters  </w:t>
      </w:r>
    </w:p>
    <w:p w14:paraId="4D646821" w14:textId="77777777" w:rsidR="0046305C" w:rsidRDefault="0046305C" w:rsidP="0046305C">
      <w:pPr>
        <w:rPr>
          <w:szCs w:val="24"/>
        </w:rPr>
      </w:pPr>
    </w:p>
    <w:p w14:paraId="0FDC0F47" w14:textId="15AFE2F4" w:rsidR="0046305C" w:rsidRDefault="0046305C" w:rsidP="0046305C">
      <w:pPr>
        <w:rPr>
          <w:b/>
          <w:szCs w:val="24"/>
        </w:rPr>
      </w:pPr>
      <w:r>
        <w:rPr>
          <w:i/>
          <w:szCs w:val="24"/>
        </w:rPr>
        <w:t>External influence and engagement</w:t>
      </w:r>
    </w:p>
    <w:p w14:paraId="0842E133" w14:textId="77777777" w:rsidR="0046305C" w:rsidRDefault="0046305C" w:rsidP="0046305C">
      <w:pPr>
        <w:widowControl w:val="0"/>
        <w:numPr>
          <w:ilvl w:val="0"/>
          <w:numId w:val="32"/>
        </w:numPr>
        <w:autoSpaceDE w:val="0"/>
        <w:autoSpaceDN w:val="0"/>
        <w:spacing w:after="0" w:line="240" w:lineRule="auto"/>
        <w:rPr>
          <w:szCs w:val="24"/>
        </w:rPr>
      </w:pPr>
      <w:r>
        <w:rPr>
          <w:szCs w:val="24"/>
        </w:rPr>
        <w:t>Present at public meetings, including to community groups, police forces and others</w:t>
      </w:r>
    </w:p>
    <w:p w14:paraId="08C6232B" w14:textId="77777777" w:rsidR="0046305C" w:rsidRDefault="0046305C" w:rsidP="0046305C">
      <w:pPr>
        <w:widowControl w:val="0"/>
        <w:numPr>
          <w:ilvl w:val="0"/>
          <w:numId w:val="32"/>
        </w:numPr>
        <w:autoSpaceDE w:val="0"/>
        <w:autoSpaceDN w:val="0"/>
        <w:spacing w:after="0" w:line="240" w:lineRule="auto"/>
        <w:rPr>
          <w:szCs w:val="24"/>
        </w:rPr>
      </w:pPr>
      <w:r>
        <w:rPr>
          <w:szCs w:val="24"/>
        </w:rPr>
        <w:t xml:space="preserve">Maintain an overview of all media strategies in the area of responsibility and take personal responsibility for ensuring appropriate sign off with Management Board the Director General or Unitary Board as necessary </w:t>
      </w:r>
    </w:p>
    <w:p w14:paraId="343FE098" w14:textId="5FB97548" w:rsidR="0046305C" w:rsidRDefault="0046305C" w:rsidP="0046305C">
      <w:pPr>
        <w:widowControl w:val="0"/>
        <w:numPr>
          <w:ilvl w:val="0"/>
          <w:numId w:val="32"/>
        </w:numPr>
        <w:autoSpaceDE w:val="0"/>
        <w:autoSpaceDN w:val="0"/>
        <w:spacing w:after="0" w:line="240" w:lineRule="auto"/>
        <w:rPr>
          <w:szCs w:val="24"/>
        </w:rPr>
      </w:pPr>
      <w:r>
        <w:rPr>
          <w:szCs w:val="24"/>
        </w:rPr>
        <w:t xml:space="preserve">Approve and take responsibility for public messages relating to contentious or </w:t>
      </w:r>
      <w:r>
        <w:rPr>
          <w:szCs w:val="24"/>
        </w:rPr>
        <w:lastRenderedPageBreak/>
        <w:t xml:space="preserve">high-profile cases </w:t>
      </w:r>
    </w:p>
    <w:p w14:paraId="68D5382D" w14:textId="77777777" w:rsidR="0046305C" w:rsidRDefault="0046305C" w:rsidP="0046305C">
      <w:pPr>
        <w:widowControl w:val="0"/>
        <w:autoSpaceDE w:val="0"/>
        <w:autoSpaceDN w:val="0"/>
        <w:spacing w:after="0" w:line="240" w:lineRule="auto"/>
        <w:ind w:left="360"/>
        <w:rPr>
          <w:szCs w:val="24"/>
        </w:rPr>
      </w:pPr>
    </w:p>
    <w:p w14:paraId="1197F4FF" w14:textId="77777777" w:rsidR="0046305C" w:rsidRDefault="0046305C" w:rsidP="0046305C">
      <w:pPr>
        <w:rPr>
          <w:szCs w:val="24"/>
        </w:rPr>
      </w:pPr>
    </w:p>
    <w:p w14:paraId="19DDDC42" w14:textId="1F7ED4E1" w:rsidR="0046305C" w:rsidRDefault="0046305C" w:rsidP="0046305C">
      <w:pPr>
        <w:rPr>
          <w:b/>
          <w:szCs w:val="24"/>
        </w:rPr>
      </w:pPr>
      <w:r>
        <w:rPr>
          <w:i/>
          <w:szCs w:val="24"/>
        </w:rPr>
        <w:t>Operations leadership</w:t>
      </w:r>
    </w:p>
    <w:p w14:paraId="6F57883F" w14:textId="77777777" w:rsidR="0046305C" w:rsidRDefault="0046305C" w:rsidP="0046305C">
      <w:pPr>
        <w:widowControl w:val="0"/>
        <w:numPr>
          <w:ilvl w:val="0"/>
          <w:numId w:val="32"/>
        </w:numPr>
        <w:tabs>
          <w:tab w:val="left" w:pos="814"/>
        </w:tabs>
        <w:autoSpaceDE w:val="0"/>
        <w:autoSpaceDN w:val="0"/>
        <w:spacing w:after="0" w:line="252" w:lineRule="auto"/>
        <w:ind w:right="229"/>
        <w:rPr>
          <w:szCs w:val="24"/>
        </w:rPr>
      </w:pPr>
      <w:r>
        <w:rPr>
          <w:szCs w:val="24"/>
        </w:rPr>
        <w:t xml:space="preserve">Provide visible leadership to Operations, including chairing Operations Management Board </w:t>
      </w:r>
    </w:p>
    <w:p w14:paraId="0C12C28A" w14:textId="77777777" w:rsidR="0046305C" w:rsidRPr="00942A37" w:rsidRDefault="0046305C" w:rsidP="0046305C">
      <w:pPr>
        <w:widowControl w:val="0"/>
        <w:numPr>
          <w:ilvl w:val="0"/>
          <w:numId w:val="32"/>
        </w:numPr>
        <w:tabs>
          <w:tab w:val="left" w:pos="814"/>
        </w:tabs>
        <w:autoSpaceDE w:val="0"/>
        <w:autoSpaceDN w:val="0"/>
        <w:spacing w:after="0" w:line="252" w:lineRule="auto"/>
        <w:ind w:right="229"/>
        <w:rPr>
          <w:szCs w:val="24"/>
        </w:rPr>
      </w:pPr>
      <w:r w:rsidRPr="00942A37">
        <w:rPr>
          <w:szCs w:val="24"/>
        </w:rPr>
        <w:t xml:space="preserve">Collaborate with </w:t>
      </w:r>
      <w:r>
        <w:rPr>
          <w:szCs w:val="24"/>
        </w:rPr>
        <w:t>t</w:t>
      </w:r>
      <w:r w:rsidRPr="00942A37">
        <w:rPr>
          <w:szCs w:val="24"/>
        </w:rPr>
        <w:t>he Director of Operations (</w:t>
      </w:r>
      <w:r>
        <w:rPr>
          <w:szCs w:val="24"/>
        </w:rPr>
        <w:t>London South East and National Functions) t</w:t>
      </w:r>
      <w:r w:rsidRPr="00942A37">
        <w:rPr>
          <w:szCs w:val="24"/>
        </w:rPr>
        <w:t>o ensure that Operations acts as a single Directorate</w:t>
      </w:r>
    </w:p>
    <w:p w14:paraId="46BDE01B" w14:textId="77777777" w:rsidR="0046305C" w:rsidRPr="0028303D" w:rsidRDefault="0046305C" w:rsidP="0046305C">
      <w:pPr>
        <w:pStyle w:val="ListParagraph"/>
        <w:widowControl w:val="0"/>
        <w:numPr>
          <w:ilvl w:val="0"/>
          <w:numId w:val="32"/>
        </w:numPr>
        <w:tabs>
          <w:tab w:val="left" w:pos="814"/>
        </w:tabs>
        <w:autoSpaceDE w:val="0"/>
        <w:autoSpaceDN w:val="0"/>
        <w:spacing w:after="0" w:line="252" w:lineRule="auto"/>
        <w:ind w:right="229"/>
        <w:contextualSpacing w:val="0"/>
        <w:rPr>
          <w:szCs w:val="24"/>
        </w:rPr>
      </w:pPr>
      <w:r w:rsidRPr="0028303D">
        <w:rPr>
          <w:szCs w:val="24"/>
        </w:rPr>
        <w:t>Deputise for the Director of Operations (</w:t>
      </w:r>
      <w:r>
        <w:rPr>
          <w:szCs w:val="24"/>
        </w:rPr>
        <w:t>London, South East and National Functions) in their</w:t>
      </w:r>
      <w:r w:rsidRPr="0028303D">
        <w:rPr>
          <w:szCs w:val="24"/>
        </w:rPr>
        <w:t xml:space="preserve"> absence</w:t>
      </w:r>
    </w:p>
    <w:p w14:paraId="7D4B3995" w14:textId="77777777" w:rsidR="0046305C" w:rsidRDefault="0046305C" w:rsidP="0046305C">
      <w:pPr>
        <w:widowControl w:val="0"/>
        <w:numPr>
          <w:ilvl w:val="0"/>
          <w:numId w:val="32"/>
        </w:numPr>
        <w:autoSpaceDE w:val="0"/>
        <w:autoSpaceDN w:val="0"/>
        <w:spacing w:after="0" w:line="240" w:lineRule="auto"/>
        <w:rPr>
          <w:szCs w:val="24"/>
        </w:rPr>
      </w:pPr>
      <w:r>
        <w:rPr>
          <w:szCs w:val="24"/>
        </w:rPr>
        <w:t xml:space="preserve">Ensure that excellent work is recognised and celebrated locally and nationally </w:t>
      </w:r>
    </w:p>
    <w:p w14:paraId="49ECF7CC" w14:textId="77777777" w:rsidR="0046305C" w:rsidRDefault="0046305C" w:rsidP="0046305C">
      <w:pPr>
        <w:widowControl w:val="0"/>
        <w:numPr>
          <w:ilvl w:val="0"/>
          <w:numId w:val="32"/>
        </w:numPr>
        <w:autoSpaceDE w:val="0"/>
        <w:autoSpaceDN w:val="0"/>
        <w:spacing w:after="0" w:line="240" w:lineRule="auto"/>
        <w:rPr>
          <w:szCs w:val="24"/>
        </w:rPr>
      </w:pPr>
      <w:r>
        <w:rPr>
          <w:szCs w:val="24"/>
        </w:rPr>
        <w:t xml:space="preserve">Ensure that safe systems of work are in place throughout Operations </w:t>
      </w:r>
    </w:p>
    <w:p w14:paraId="22EB31E4" w14:textId="77777777" w:rsidR="0046305C" w:rsidRDefault="0046305C" w:rsidP="0046305C">
      <w:pPr>
        <w:pStyle w:val="ListParagraph"/>
        <w:widowControl w:val="0"/>
        <w:numPr>
          <w:ilvl w:val="0"/>
          <w:numId w:val="32"/>
        </w:numPr>
        <w:tabs>
          <w:tab w:val="left" w:pos="814"/>
        </w:tabs>
        <w:autoSpaceDE w:val="0"/>
        <w:autoSpaceDN w:val="0"/>
        <w:spacing w:after="0" w:line="252" w:lineRule="auto"/>
        <w:ind w:right="224"/>
        <w:contextualSpacing w:val="0"/>
        <w:rPr>
          <w:szCs w:val="24"/>
        </w:rPr>
      </w:pPr>
      <w:r>
        <w:rPr>
          <w:szCs w:val="24"/>
        </w:rPr>
        <w:t xml:space="preserve">Listen to concerns and issues raised by staff and ensure necessary action is taken </w:t>
      </w:r>
    </w:p>
    <w:p w14:paraId="33E5B712" w14:textId="77777777" w:rsidR="0046305C" w:rsidRDefault="0046305C" w:rsidP="0046305C">
      <w:pPr>
        <w:pStyle w:val="ListParagraph"/>
        <w:widowControl w:val="0"/>
        <w:numPr>
          <w:ilvl w:val="0"/>
          <w:numId w:val="32"/>
        </w:numPr>
        <w:tabs>
          <w:tab w:val="left" w:pos="814"/>
        </w:tabs>
        <w:autoSpaceDE w:val="0"/>
        <w:autoSpaceDN w:val="0"/>
        <w:spacing w:after="0" w:line="252" w:lineRule="auto"/>
        <w:ind w:right="224"/>
        <w:contextualSpacing w:val="0"/>
        <w:rPr>
          <w:szCs w:val="24"/>
        </w:rPr>
      </w:pPr>
      <w:r>
        <w:rPr>
          <w:szCs w:val="24"/>
        </w:rPr>
        <w:t>Maintain an overview of the budget</w:t>
      </w:r>
      <w:r>
        <w:rPr>
          <w:spacing w:val="-13"/>
          <w:szCs w:val="24"/>
        </w:rPr>
        <w:t xml:space="preserve"> </w:t>
      </w:r>
      <w:r>
        <w:rPr>
          <w:szCs w:val="24"/>
        </w:rPr>
        <w:t>to</w:t>
      </w:r>
      <w:r>
        <w:rPr>
          <w:spacing w:val="-9"/>
          <w:szCs w:val="24"/>
        </w:rPr>
        <w:t xml:space="preserve"> </w:t>
      </w:r>
      <w:r>
        <w:rPr>
          <w:szCs w:val="24"/>
        </w:rPr>
        <w:t>ensure</w:t>
      </w:r>
      <w:r>
        <w:rPr>
          <w:spacing w:val="-9"/>
          <w:szCs w:val="24"/>
        </w:rPr>
        <w:t xml:space="preserve"> that </w:t>
      </w:r>
      <w:r>
        <w:rPr>
          <w:szCs w:val="24"/>
        </w:rPr>
        <w:t>value</w:t>
      </w:r>
      <w:r>
        <w:rPr>
          <w:spacing w:val="-12"/>
          <w:szCs w:val="24"/>
        </w:rPr>
        <w:t xml:space="preserve"> </w:t>
      </w:r>
      <w:r>
        <w:rPr>
          <w:szCs w:val="24"/>
        </w:rPr>
        <w:t>for</w:t>
      </w:r>
      <w:r>
        <w:rPr>
          <w:spacing w:val="-10"/>
          <w:szCs w:val="24"/>
        </w:rPr>
        <w:t xml:space="preserve"> </w:t>
      </w:r>
      <w:r>
        <w:rPr>
          <w:szCs w:val="24"/>
        </w:rPr>
        <w:t>money is achieved across the Operations Budget</w:t>
      </w:r>
    </w:p>
    <w:p w14:paraId="0EACECB5" w14:textId="77777777" w:rsidR="0046305C" w:rsidRPr="00015AA6" w:rsidRDefault="0046305C" w:rsidP="0046305C">
      <w:pPr>
        <w:widowControl w:val="0"/>
        <w:numPr>
          <w:ilvl w:val="0"/>
          <w:numId w:val="32"/>
        </w:numPr>
        <w:tabs>
          <w:tab w:val="left" w:pos="814"/>
        </w:tabs>
        <w:autoSpaceDE w:val="0"/>
        <w:autoSpaceDN w:val="0"/>
        <w:spacing w:after="0" w:line="244" w:lineRule="auto"/>
        <w:ind w:right="230"/>
        <w:rPr>
          <w:szCs w:val="24"/>
        </w:rPr>
      </w:pPr>
      <w:r>
        <w:rPr>
          <w:szCs w:val="24"/>
        </w:rPr>
        <w:t>Ensure that IOPC resources are used to their maximum effect</w:t>
      </w:r>
    </w:p>
    <w:p w14:paraId="2695B3F6" w14:textId="77777777" w:rsidR="0046305C" w:rsidRDefault="0046305C" w:rsidP="0046305C">
      <w:pPr>
        <w:rPr>
          <w:i/>
          <w:szCs w:val="24"/>
        </w:rPr>
      </w:pPr>
    </w:p>
    <w:p w14:paraId="3683DC87" w14:textId="56D8FB33" w:rsidR="0046305C" w:rsidRDefault="0046305C" w:rsidP="0046305C">
      <w:pPr>
        <w:rPr>
          <w:rFonts w:eastAsia="Times New Roman"/>
          <w:color w:val="243F60" w:themeColor="accent1" w:themeShade="7F"/>
          <w:szCs w:val="24"/>
        </w:rPr>
      </w:pPr>
      <w:r>
        <w:rPr>
          <w:i/>
          <w:szCs w:val="24"/>
        </w:rPr>
        <w:t>Key contacts</w:t>
      </w:r>
    </w:p>
    <w:p w14:paraId="7BAFFB1C" w14:textId="77777777" w:rsidR="0046305C" w:rsidRDefault="0046305C" w:rsidP="0046305C">
      <w:pPr>
        <w:pStyle w:val="ListParagraph"/>
        <w:widowControl w:val="0"/>
        <w:numPr>
          <w:ilvl w:val="0"/>
          <w:numId w:val="33"/>
        </w:numPr>
        <w:tabs>
          <w:tab w:val="left" w:pos="929"/>
        </w:tabs>
        <w:autoSpaceDE w:val="0"/>
        <w:autoSpaceDN w:val="0"/>
        <w:spacing w:after="0" w:line="240" w:lineRule="auto"/>
        <w:contextualSpacing w:val="0"/>
        <w:rPr>
          <w:szCs w:val="24"/>
        </w:rPr>
      </w:pPr>
      <w:r>
        <w:rPr>
          <w:szCs w:val="24"/>
        </w:rPr>
        <w:t>Director</w:t>
      </w:r>
      <w:r>
        <w:rPr>
          <w:spacing w:val="-15"/>
          <w:szCs w:val="24"/>
        </w:rPr>
        <w:t xml:space="preserve"> </w:t>
      </w:r>
      <w:r>
        <w:rPr>
          <w:szCs w:val="24"/>
        </w:rPr>
        <w:t xml:space="preserve">General </w:t>
      </w:r>
    </w:p>
    <w:p w14:paraId="294159BC" w14:textId="5D29C019" w:rsidR="0046305C" w:rsidRDefault="0046305C" w:rsidP="0046305C">
      <w:pPr>
        <w:pStyle w:val="ListParagraph"/>
        <w:widowControl w:val="0"/>
        <w:numPr>
          <w:ilvl w:val="0"/>
          <w:numId w:val="33"/>
        </w:numPr>
        <w:tabs>
          <w:tab w:val="left" w:pos="929"/>
        </w:tabs>
        <w:autoSpaceDE w:val="0"/>
        <w:autoSpaceDN w:val="0"/>
        <w:spacing w:after="0" w:line="240" w:lineRule="auto"/>
        <w:contextualSpacing w:val="0"/>
        <w:rPr>
          <w:szCs w:val="24"/>
        </w:rPr>
      </w:pPr>
      <w:r>
        <w:rPr>
          <w:szCs w:val="24"/>
        </w:rPr>
        <w:t xml:space="preserve">Deputy Director General and Management Board </w:t>
      </w:r>
    </w:p>
    <w:p w14:paraId="4B1C3ED0" w14:textId="25BB607E" w:rsidR="0046305C" w:rsidRDefault="0046305C" w:rsidP="0046305C">
      <w:pPr>
        <w:pStyle w:val="ListParagraph"/>
        <w:widowControl w:val="0"/>
        <w:numPr>
          <w:ilvl w:val="0"/>
          <w:numId w:val="33"/>
        </w:numPr>
        <w:tabs>
          <w:tab w:val="left" w:pos="929"/>
        </w:tabs>
        <w:autoSpaceDE w:val="0"/>
        <w:autoSpaceDN w:val="0"/>
        <w:spacing w:after="0" w:line="240" w:lineRule="auto"/>
        <w:contextualSpacing w:val="0"/>
        <w:rPr>
          <w:szCs w:val="24"/>
        </w:rPr>
      </w:pPr>
      <w:r>
        <w:rPr>
          <w:szCs w:val="24"/>
        </w:rPr>
        <w:t>Senior leaders in the</w:t>
      </w:r>
      <w:r>
        <w:rPr>
          <w:spacing w:val="-33"/>
          <w:szCs w:val="24"/>
        </w:rPr>
        <w:t xml:space="preserve"> </w:t>
      </w:r>
      <w:r>
        <w:rPr>
          <w:szCs w:val="24"/>
        </w:rPr>
        <w:t>organisation, including Corporate Leadership Network</w:t>
      </w:r>
    </w:p>
    <w:p w14:paraId="15A29046" w14:textId="3C6F6121" w:rsidR="0046305C" w:rsidRPr="0046305C" w:rsidRDefault="0046305C" w:rsidP="0046305C">
      <w:pPr>
        <w:pStyle w:val="ListParagraph"/>
        <w:keepNext/>
        <w:keepLines/>
        <w:widowControl w:val="0"/>
        <w:numPr>
          <w:ilvl w:val="0"/>
          <w:numId w:val="33"/>
        </w:numPr>
        <w:autoSpaceDE w:val="0"/>
        <w:autoSpaceDN w:val="0"/>
        <w:spacing w:after="0" w:line="240" w:lineRule="auto"/>
        <w:contextualSpacing w:val="0"/>
        <w:outlineLvl w:val="2"/>
        <w:rPr>
          <w:rFonts w:eastAsia="Times New Roman"/>
          <w:szCs w:val="24"/>
        </w:rPr>
      </w:pPr>
      <w:r w:rsidRPr="0046305C">
        <w:rPr>
          <w:rFonts w:eastAsia="Times New Roman"/>
          <w:szCs w:val="24"/>
        </w:rPr>
        <w:t>Community, policing and political stakeholders</w:t>
      </w:r>
    </w:p>
    <w:p w14:paraId="6975302E" w14:textId="77777777" w:rsidR="00EA371B" w:rsidRPr="00C24271" w:rsidRDefault="00EA371B" w:rsidP="00C24271"/>
    <w:p w14:paraId="4FC6506B" w14:textId="5415A393" w:rsidR="0099482D" w:rsidRPr="00C24271" w:rsidRDefault="00E329DB" w:rsidP="00C24271">
      <w:pPr>
        <w:pStyle w:val="Heading1"/>
      </w:pPr>
      <w:r w:rsidRPr="00C24271">
        <w:t>P</w:t>
      </w:r>
      <w:r w:rsidR="00C24271">
        <w:t>erson specification</w:t>
      </w:r>
    </w:p>
    <w:p w14:paraId="609DC842" w14:textId="2B1E247D" w:rsidR="00B3504B" w:rsidRDefault="00A2144F" w:rsidP="00C24271">
      <w:pPr>
        <w:pStyle w:val="Heading2"/>
      </w:pPr>
      <w:bookmarkStart w:id="4" w:name="_Hlk33789370"/>
      <w:bookmarkStart w:id="5" w:name="_Hlk143768827"/>
      <w:r w:rsidRPr="00C24271">
        <w:t>Essential</w:t>
      </w:r>
      <w:r w:rsidR="00024EFC">
        <w:t xml:space="preserve"> Knowledge, </w:t>
      </w:r>
      <w:r w:rsidR="00E329DB" w:rsidRPr="00C24271">
        <w:t>Experience</w:t>
      </w:r>
      <w:r w:rsidR="00024EFC">
        <w:t xml:space="preserve">, </w:t>
      </w:r>
      <w:r w:rsidR="00E329DB" w:rsidRPr="00C24271">
        <w:t>Skills and Abilities</w:t>
      </w:r>
      <w:bookmarkEnd w:id="4"/>
    </w:p>
    <w:p w14:paraId="2F1A4A2D" w14:textId="1C93470F" w:rsidR="00024EFC" w:rsidRPr="00024EFC" w:rsidRDefault="00024EFC" w:rsidP="00024EFC">
      <w:r>
        <w:t>Due to the statutory role of the IOPC, applications are not sought from those who have previously worked for the police in a capacity, or for a duration, that might compromise their perceived independence in the eyes of the public.</w:t>
      </w:r>
    </w:p>
    <w:p w14:paraId="5959FC23" w14:textId="77777777" w:rsidR="00024EFC" w:rsidRDefault="00024EFC" w:rsidP="00024EFC">
      <w:pPr>
        <w:pStyle w:val="ListParagraph"/>
        <w:keepNext/>
        <w:keepLines/>
        <w:widowControl w:val="0"/>
        <w:numPr>
          <w:ilvl w:val="0"/>
          <w:numId w:val="36"/>
        </w:numPr>
        <w:autoSpaceDE w:val="0"/>
        <w:autoSpaceDN w:val="0"/>
        <w:spacing w:before="40" w:after="0" w:line="240" w:lineRule="auto"/>
        <w:contextualSpacing w:val="0"/>
        <w:jc w:val="both"/>
        <w:outlineLvl w:val="3"/>
        <w:rPr>
          <w:szCs w:val="24"/>
        </w:rPr>
      </w:pPr>
      <w:r>
        <w:rPr>
          <w:szCs w:val="24"/>
        </w:rPr>
        <w:t>Substantial experience of managing an investigations function</w:t>
      </w:r>
    </w:p>
    <w:p w14:paraId="6C2AA60D" w14:textId="35ED643D" w:rsidR="00024EFC" w:rsidRDefault="00024EFC" w:rsidP="00024EFC">
      <w:pPr>
        <w:pStyle w:val="ListParagraph"/>
        <w:keepNext/>
        <w:keepLines/>
        <w:widowControl w:val="0"/>
        <w:numPr>
          <w:ilvl w:val="0"/>
          <w:numId w:val="36"/>
        </w:numPr>
        <w:autoSpaceDE w:val="0"/>
        <w:autoSpaceDN w:val="0"/>
        <w:spacing w:before="40" w:after="0" w:line="240" w:lineRule="auto"/>
        <w:contextualSpacing w:val="0"/>
        <w:jc w:val="both"/>
        <w:outlineLvl w:val="3"/>
        <w:rPr>
          <w:szCs w:val="24"/>
        </w:rPr>
      </w:pPr>
      <w:r>
        <w:rPr>
          <w:szCs w:val="24"/>
        </w:rPr>
        <w:t xml:space="preserve">Experience of working at board/strategic level </w:t>
      </w:r>
    </w:p>
    <w:p w14:paraId="3B312AAC" w14:textId="6F2B3752" w:rsidR="00024EFC" w:rsidRPr="003C6D4F" w:rsidRDefault="00024EFC" w:rsidP="00024EFC">
      <w:pPr>
        <w:pStyle w:val="ListParagraph"/>
        <w:keepNext/>
        <w:keepLines/>
        <w:widowControl w:val="0"/>
        <w:numPr>
          <w:ilvl w:val="0"/>
          <w:numId w:val="36"/>
        </w:numPr>
        <w:autoSpaceDE w:val="0"/>
        <w:autoSpaceDN w:val="0"/>
        <w:spacing w:before="40" w:after="0" w:line="240" w:lineRule="auto"/>
        <w:contextualSpacing w:val="0"/>
        <w:jc w:val="both"/>
        <w:outlineLvl w:val="3"/>
        <w:rPr>
          <w:szCs w:val="24"/>
        </w:rPr>
      </w:pPr>
      <w:r>
        <w:rPr>
          <w:szCs w:val="24"/>
        </w:rPr>
        <w:t>Proven ability to make and defend complex or controversial case decisions</w:t>
      </w:r>
    </w:p>
    <w:p w14:paraId="683EDC54" w14:textId="77777777" w:rsidR="00024EFC" w:rsidRDefault="00024EFC" w:rsidP="00024EFC">
      <w:pPr>
        <w:pStyle w:val="ListParagraph"/>
        <w:widowControl w:val="0"/>
        <w:numPr>
          <w:ilvl w:val="0"/>
          <w:numId w:val="34"/>
        </w:numPr>
        <w:autoSpaceDE w:val="0"/>
        <w:autoSpaceDN w:val="0"/>
        <w:spacing w:after="0" w:line="269" w:lineRule="exact"/>
        <w:contextualSpacing w:val="0"/>
        <w:rPr>
          <w:szCs w:val="24"/>
        </w:rPr>
      </w:pPr>
      <w:r>
        <w:rPr>
          <w:szCs w:val="24"/>
        </w:rPr>
        <w:t>Experience of risk assessing and where necessary challenging legal and procedural advice</w:t>
      </w:r>
    </w:p>
    <w:p w14:paraId="4E97662B" w14:textId="77777777" w:rsidR="00024EFC" w:rsidRDefault="00024EFC" w:rsidP="00024EFC">
      <w:pPr>
        <w:widowControl w:val="0"/>
        <w:numPr>
          <w:ilvl w:val="0"/>
          <w:numId w:val="34"/>
        </w:numPr>
        <w:autoSpaceDE w:val="0"/>
        <w:autoSpaceDN w:val="0"/>
        <w:spacing w:after="0" w:line="269" w:lineRule="exact"/>
        <w:rPr>
          <w:szCs w:val="24"/>
        </w:rPr>
      </w:pPr>
      <w:r>
        <w:rPr>
          <w:szCs w:val="24"/>
        </w:rPr>
        <w:t>A track record of improving operational performance and driving change</w:t>
      </w:r>
    </w:p>
    <w:p w14:paraId="21376FCA" w14:textId="77777777" w:rsidR="00024EFC" w:rsidRDefault="00024EFC" w:rsidP="00024EFC">
      <w:pPr>
        <w:widowControl w:val="0"/>
        <w:numPr>
          <w:ilvl w:val="0"/>
          <w:numId w:val="34"/>
        </w:numPr>
        <w:autoSpaceDE w:val="0"/>
        <w:autoSpaceDN w:val="0"/>
        <w:spacing w:after="0" w:line="269" w:lineRule="exact"/>
        <w:rPr>
          <w:szCs w:val="24"/>
        </w:rPr>
      </w:pPr>
      <w:r>
        <w:rPr>
          <w:szCs w:val="24"/>
        </w:rPr>
        <w:t>Proven ability to manage senior colleagues and achieve objectives through others</w:t>
      </w:r>
    </w:p>
    <w:p w14:paraId="66C86EFF" w14:textId="77777777" w:rsidR="00024EFC" w:rsidRDefault="00024EFC" w:rsidP="00024EFC">
      <w:pPr>
        <w:widowControl w:val="0"/>
        <w:numPr>
          <w:ilvl w:val="0"/>
          <w:numId w:val="34"/>
        </w:numPr>
        <w:autoSpaceDE w:val="0"/>
        <w:autoSpaceDN w:val="0"/>
        <w:spacing w:after="0" w:line="269" w:lineRule="exact"/>
        <w:rPr>
          <w:szCs w:val="24"/>
        </w:rPr>
      </w:pPr>
      <w:r>
        <w:rPr>
          <w:szCs w:val="24"/>
        </w:rPr>
        <w:t xml:space="preserve">Demonstrable ability to engage with a wide variety of audiences </w:t>
      </w:r>
    </w:p>
    <w:p w14:paraId="32572BF1" w14:textId="77777777" w:rsidR="00024EFC" w:rsidRDefault="00024EFC" w:rsidP="00024EFC">
      <w:pPr>
        <w:keepNext/>
        <w:keepLines/>
        <w:spacing w:before="1"/>
        <w:ind w:left="113"/>
        <w:jc w:val="both"/>
        <w:outlineLvl w:val="3"/>
        <w:rPr>
          <w:rFonts w:eastAsia="Times New Roman"/>
          <w:i/>
          <w:iCs/>
          <w:szCs w:val="24"/>
        </w:rPr>
      </w:pPr>
    </w:p>
    <w:p w14:paraId="347D85FF" w14:textId="67F649B6" w:rsidR="00024EFC" w:rsidRDefault="00024EFC" w:rsidP="00024EFC">
      <w:pPr>
        <w:keepNext/>
        <w:keepLines/>
        <w:spacing w:before="1"/>
        <w:ind w:left="113"/>
        <w:jc w:val="both"/>
        <w:outlineLvl w:val="3"/>
        <w:rPr>
          <w:rFonts w:eastAsia="Times New Roman"/>
          <w:i/>
          <w:iCs/>
          <w:szCs w:val="24"/>
        </w:rPr>
      </w:pPr>
      <w:r>
        <w:rPr>
          <w:rFonts w:eastAsia="Times New Roman"/>
          <w:b/>
          <w:i/>
          <w:iCs/>
          <w:szCs w:val="24"/>
        </w:rPr>
        <w:t>Personal attributes</w:t>
      </w:r>
    </w:p>
    <w:p w14:paraId="4E8A515E" w14:textId="77777777" w:rsidR="00024EFC" w:rsidRDefault="00024EFC" w:rsidP="00024EFC">
      <w:pPr>
        <w:widowControl w:val="0"/>
        <w:numPr>
          <w:ilvl w:val="1"/>
          <w:numId w:val="35"/>
        </w:numPr>
        <w:tabs>
          <w:tab w:val="left" w:pos="822"/>
        </w:tabs>
        <w:autoSpaceDE w:val="0"/>
        <w:autoSpaceDN w:val="0"/>
        <w:spacing w:after="0" w:line="269" w:lineRule="exact"/>
        <w:rPr>
          <w:szCs w:val="24"/>
        </w:rPr>
      </w:pPr>
      <w:r>
        <w:rPr>
          <w:szCs w:val="24"/>
        </w:rPr>
        <w:t>A collaborative working style</w:t>
      </w:r>
    </w:p>
    <w:p w14:paraId="2B6052CC" w14:textId="77777777" w:rsidR="00024EFC" w:rsidRDefault="00024EFC" w:rsidP="00024EFC">
      <w:pPr>
        <w:widowControl w:val="0"/>
        <w:numPr>
          <w:ilvl w:val="1"/>
          <w:numId w:val="35"/>
        </w:numPr>
        <w:tabs>
          <w:tab w:val="left" w:pos="822"/>
        </w:tabs>
        <w:autoSpaceDE w:val="0"/>
        <w:autoSpaceDN w:val="0"/>
        <w:spacing w:after="0" w:line="269" w:lineRule="exact"/>
        <w:rPr>
          <w:szCs w:val="24"/>
        </w:rPr>
      </w:pPr>
      <w:r>
        <w:rPr>
          <w:szCs w:val="24"/>
        </w:rPr>
        <w:t>A strong, energetic and inspiring leader</w:t>
      </w:r>
    </w:p>
    <w:p w14:paraId="2955392C" w14:textId="77777777" w:rsidR="00024EFC" w:rsidRDefault="00024EFC" w:rsidP="00024EFC">
      <w:pPr>
        <w:widowControl w:val="0"/>
        <w:numPr>
          <w:ilvl w:val="1"/>
          <w:numId w:val="35"/>
        </w:numPr>
        <w:tabs>
          <w:tab w:val="left" w:pos="823"/>
        </w:tabs>
        <w:autoSpaceDE w:val="0"/>
        <w:autoSpaceDN w:val="0"/>
        <w:spacing w:after="0" w:line="240" w:lineRule="auto"/>
        <w:ind w:right="115"/>
        <w:rPr>
          <w:szCs w:val="24"/>
        </w:rPr>
      </w:pPr>
      <w:r>
        <w:rPr>
          <w:szCs w:val="24"/>
        </w:rPr>
        <w:t xml:space="preserve">Excellent attention to detail </w:t>
      </w:r>
    </w:p>
    <w:p w14:paraId="457F1763" w14:textId="77777777" w:rsidR="00024EFC" w:rsidRDefault="00024EFC" w:rsidP="00024EFC">
      <w:pPr>
        <w:widowControl w:val="0"/>
        <w:numPr>
          <w:ilvl w:val="1"/>
          <w:numId w:val="35"/>
        </w:numPr>
        <w:tabs>
          <w:tab w:val="left" w:pos="823"/>
        </w:tabs>
        <w:autoSpaceDE w:val="0"/>
        <w:autoSpaceDN w:val="0"/>
        <w:spacing w:after="0" w:line="268" w:lineRule="exact"/>
        <w:ind w:right="118"/>
        <w:rPr>
          <w:szCs w:val="24"/>
        </w:rPr>
      </w:pPr>
      <w:r>
        <w:rPr>
          <w:szCs w:val="24"/>
        </w:rPr>
        <w:t xml:space="preserve">Personal resilience and effective strategies for dealing with pressure </w:t>
      </w:r>
    </w:p>
    <w:p w14:paraId="37B118F7" w14:textId="77777777" w:rsidR="00024EFC" w:rsidRDefault="00024EFC" w:rsidP="00024EFC">
      <w:pPr>
        <w:widowControl w:val="0"/>
        <w:numPr>
          <w:ilvl w:val="1"/>
          <w:numId w:val="35"/>
        </w:numPr>
        <w:tabs>
          <w:tab w:val="left" w:pos="823"/>
        </w:tabs>
        <w:autoSpaceDE w:val="0"/>
        <w:autoSpaceDN w:val="0"/>
        <w:spacing w:after="0" w:line="268" w:lineRule="exact"/>
        <w:ind w:right="118"/>
        <w:rPr>
          <w:szCs w:val="24"/>
        </w:rPr>
      </w:pPr>
      <w:r>
        <w:rPr>
          <w:szCs w:val="24"/>
        </w:rPr>
        <w:t>Role model of the IOPC values</w:t>
      </w:r>
    </w:p>
    <w:p w14:paraId="20179A11" w14:textId="77777777" w:rsidR="00024EFC" w:rsidRDefault="00024EFC" w:rsidP="00024EFC">
      <w:pPr>
        <w:widowControl w:val="0"/>
        <w:numPr>
          <w:ilvl w:val="1"/>
          <w:numId w:val="35"/>
        </w:numPr>
        <w:tabs>
          <w:tab w:val="left" w:pos="823"/>
        </w:tabs>
        <w:autoSpaceDE w:val="0"/>
        <w:autoSpaceDN w:val="0"/>
        <w:spacing w:after="0" w:line="268" w:lineRule="exact"/>
        <w:ind w:right="118"/>
        <w:rPr>
          <w:szCs w:val="24"/>
        </w:rPr>
      </w:pPr>
      <w:r w:rsidRPr="006A52B8">
        <w:rPr>
          <w:szCs w:val="24"/>
        </w:rPr>
        <w:t xml:space="preserve">Demonstrable commitment to Equality Diversity and Inclusion </w:t>
      </w:r>
    </w:p>
    <w:bookmarkEnd w:id="5"/>
    <w:p w14:paraId="66407404" w14:textId="77777777" w:rsidR="00024EFC" w:rsidRPr="00024EFC" w:rsidRDefault="00024EFC" w:rsidP="00024EFC"/>
    <w:p w14:paraId="67B9728D" w14:textId="77777777" w:rsidR="00024EFC" w:rsidRDefault="00024EFC" w:rsidP="00024EFC">
      <w:pPr>
        <w:pStyle w:val="Heading1"/>
        <w:rPr>
          <w:rFonts w:eastAsia="Times New Roman"/>
          <w:lang w:val="en"/>
        </w:rPr>
      </w:pPr>
      <w:r>
        <w:rPr>
          <w:rFonts w:eastAsia="Times New Roman"/>
          <w:lang w:val="en"/>
        </w:rPr>
        <w:t>Positive Action</w:t>
      </w:r>
    </w:p>
    <w:p w14:paraId="506C8B46" w14:textId="77777777" w:rsidR="00024EFC" w:rsidRDefault="00024EFC" w:rsidP="00024EFC">
      <w:pPr>
        <w:spacing w:after="161" w:line="252" w:lineRule="auto"/>
        <w:ind w:right="296"/>
        <w:rPr>
          <w:rFonts w:ascii="Calibri" w:hAnsi="Calibri"/>
          <w:color w:val="000000"/>
          <w:szCs w:val="24"/>
        </w:rPr>
      </w:pPr>
      <w:r>
        <w:t xml:space="preserve">At the IOPC, we are committed to building a workforce which reflects the diversity of the communities in which we serve. A more inclusive workforce enables us to be a more effective and efficient organisation, better understand and respond to the needs of our communities. </w:t>
      </w:r>
    </w:p>
    <w:p w14:paraId="6F27E687" w14:textId="77777777" w:rsidR="00024EFC" w:rsidRDefault="00024EFC" w:rsidP="00024EFC">
      <w:pPr>
        <w:spacing w:after="161" w:line="252" w:lineRule="auto"/>
        <w:ind w:right="296"/>
        <w:rPr>
          <w:sz w:val="22"/>
        </w:rPr>
      </w:pPr>
      <w:r>
        <w:t xml:space="preserve">Positive action as detailed in the Equality Act 2010, allows us to use measures designed to help improve equality in the workplace, and create a level playing field for all, whilst still employing everyone based on merit. Our workforce profile data shows that people who identify as black, Asian and minority ethnic are under-represented at the IOPC.  </w:t>
      </w:r>
    </w:p>
    <w:p w14:paraId="68C3AAAC" w14:textId="77777777" w:rsidR="00024EFC" w:rsidRDefault="00024EFC" w:rsidP="00024EFC">
      <w:pPr>
        <w:spacing w:after="161" w:line="252" w:lineRule="auto"/>
        <w:ind w:right="296"/>
      </w:pPr>
      <w:r>
        <w:t xml:space="preserve">For this role – should we have a situation where multiple candidates have achieved the highest score and one identifies as black, Asian or minority ethnic, by using positive action, we can select that candidate for the role, therefore improving this area of under-representation at the IOPC. We will only use positive action in this way where the highest scoring candidates have all scored equally, at the final assessment stage, and above our required threshold. </w:t>
      </w:r>
    </w:p>
    <w:p w14:paraId="35777C66" w14:textId="77777777" w:rsidR="00024EFC" w:rsidRDefault="00024EFC" w:rsidP="00024EFC">
      <w:pPr>
        <w:pStyle w:val="Heading1"/>
        <w:rPr>
          <w:rFonts w:eastAsia="Times New Roman"/>
          <w:lang w:val="en"/>
        </w:rPr>
      </w:pPr>
      <w:r>
        <w:rPr>
          <w:rFonts w:eastAsia="Times New Roman"/>
          <w:lang w:val="en"/>
        </w:rPr>
        <w:t>Emotional Consideration</w:t>
      </w:r>
    </w:p>
    <w:p w14:paraId="43EC2ED2" w14:textId="77777777" w:rsidR="00024EFC" w:rsidRDefault="00024EFC" w:rsidP="00024EFC">
      <w:r w:rsidRPr="00852B86">
        <w:rPr>
          <w:rFonts w:eastAsia="Times New Roman"/>
        </w:rPr>
        <w:t xml:space="preserve">In performing this role, you </w:t>
      </w:r>
      <w:r>
        <w:rPr>
          <w:rFonts w:eastAsia="Times New Roman"/>
        </w:rPr>
        <w:t>may</w:t>
      </w:r>
      <w:r w:rsidRPr="00852B86">
        <w:rPr>
          <w:rFonts w:eastAsia="Times New Roman"/>
        </w:rPr>
        <w:t xml:space="preserve"> have </w:t>
      </w:r>
      <w:r>
        <w:rPr>
          <w:rFonts w:eastAsia="Times New Roman"/>
        </w:rPr>
        <w:t>occasional</w:t>
      </w:r>
      <w:r w:rsidRPr="00852B86">
        <w:rPr>
          <w:rFonts w:eastAsia="Times New Roman"/>
        </w:rPr>
        <w:t xml:space="preserve"> exposure to distressing material which will likely be impactful, traumatic and challenging. Given the nature of the work, it is also </w:t>
      </w:r>
      <w:r>
        <w:rPr>
          <w:rFonts w:eastAsia="Times New Roman"/>
        </w:rPr>
        <w:t>possible</w:t>
      </w:r>
      <w:r w:rsidRPr="00852B86">
        <w:rPr>
          <w:rFonts w:eastAsia="Times New Roman"/>
        </w:rPr>
        <w:t xml:space="preserve"> that you will have contact with individuals who are experiencing extreme distress. The IOPC recognises this and offers all staff a range of wellbeing provisions, including TRiM (Trauma Risk Management) peer-to-peer support, a dedicated Wellbeing Advisor, and access to free confidential counselling. All staff are strongly encouraged to proactively access and engage with the support available. If you would like to speak about this element of the role with somebody already doing similar work at the IOPC, please contact </w:t>
      </w:r>
      <w:hyperlink r:id="rId15" w:history="1">
        <w:r w:rsidRPr="00713A1E">
          <w:rPr>
            <w:rStyle w:val="Hyperlink"/>
            <w:rFonts w:eastAsia="Times New Roman"/>
            <w:szCs w:val="22"/>
            <w:bdr w:val="none" w:sz="0" w:space="0" w:color="auto"/>
          </w:rPr>
          <w:t>campaigns@policeconduct.gov.uk</w:t>
        </w:r>
      </w:hyperlink>
      <w:r>
        <w:rPr>
          <w:rFonts w:eastAsia="Times New Roman"/>
        </w:rPr>
        <w:t xml:space="preserve"> </w:t>
      </w:r>
      <w:r w:rsidRPr="00852B86">
        <w:rPr>
          <w:rFonts w:eastAsia="Times New Roman"/>
        </w:rPr>
        <w:t>and this can be arranged.</w:t>
      </w:r>
    </w:p>
    <w:p w14:paraId="20187301" w14:textId="09B4F573" w:rsidR="00B3504B" w:rsidRPr="00C24271" w:rsidRDefault="00B3504B" w:rsidP="00C24271">
      <w:pPr>
        <w:pStyle w:val="Heading2"/>
      </w:pPr>
      <w:r w:rsidRPr="00C24271">
        <w:lastRenderedPageBreak/>
        <w:t xml:space="preserve">Reasonable adjustments </w:t>
      </w:r>
    </w:p>
    <w:p w14:paraId="54EA0512" w14:textId="09893AAF" w:rsidR="006E0DCC" w:rsidRDefault="006E0DCC" w:rsidP="00293DB6">
      <w:bookmarkStart w:id="6" w:name="_Hlk99540515"/>
      <w:r w:rsidRPr="00CF67E6">
        <w:t>The IOPC is a diverse and inclusive workplace and we want to help you demonstrate your full potential whatever type of assessment is used.</w:t>
      </w:r>
      <w:r>
        <w:t xml:space="preserve"> We are open to providing you with the tools you need to succeed, from extra time to formatting changes, to name a mere few.</w:t>
      </w:r>
      <w:r w:rsidRPr="00CF67E6">
        <w:t xml:space="preserve"> If you require any reasonable adjustments to our recruitment process</w:t>
      </w:r>
      <w:r w:rsidR="00EF7ACB">
        <w:t>,</w:t>
      </w:r>
      <w:r w:rsidRPr="00CF67E6">
        <w:t xml:space="preserve"> please </w:t>
      </w:r>
      <w:r>
        <w:t xml:space="preserve">email </w:t>
      </w:r>
      <w:hyperlink r:id="rId16" w:history="1">
        <w:r w:rsidR="00024EFC" w:rsidRPr="00713A1E">
          <w:rPr>
            <w:rStyle w:val="Hyperlink"/>
            <w:rFonts w:cs="Arial"/>
            <w:bdr w:val="none" w:sz="0" w:space="0" w:color="auto"/>
          </w:rPr>
          <w:t>campaigns@policeconduct.gov.uk</w:t>
        </w:r>
      </w:hyperlink>
      <w:r w:rsidRPr="00CF67E6">
        <w:t xml:space="preserve"> </w:t>
      </w:r>
    </w:p>
    <w:bookmarkEnd w:id="6"/>
    <w:p w14:paraId="72D876D7" w14:textId="2403EE15" w:rsidR="00E261D5" w:rsidRPr="00E261D5" w:rsidRDefault="00E261D5" w:rsidP="001C16C4">
      <w:pPr>
        <w:pStyle w:val="Heading2"/>
      </w:pPr>
      <w:r w:rsidRPr="00E261D5">
        <w:t xml:space="preserve">Working </w:t>
      </w:r>
      <w:r w:rsidR="00EB4ED9" w:rsidRPr="001C16C4">
        <w:t>c</w:t>
      </w:r>
      <w:r w:rsidRPr="001C16C4">
        <w:t>ondit</w:t>
      </w:r>
      <w:r w:rsidRPr="00E261D5">
        <w:t>ions</w:t>
      </w:r>
    </w:p>
    <w:p w14:paraId="75541050" w14:textId="4EE4F705" w:rsidR="00E261D5" w:rsidRPr="00293DB6" w:rsidRDefault="00E261D5" w:rsidP="00293DB6">
      <w:r w:rsidRPr="00293DB6">
        <w:t xml:space="preserve">Making the IOPC a great place to work is one of </w:t>
      </w:r>
      <w:r w:rsidR="00E00551">
        <w:t xml:space="preserve">our </w:t>
      </w:r>
      <w:r w:rsidRPr="00293DB6">
        <w:t>key priorities. We are pleased to offer a uniqu</w:t>
      </w:r>
      <w:r w:rsidR="00E44128">
        <w:t>e</w:t>
      </w:r>
      <w:r w:rsidRPr="00293DB6">
        <w:t xml:space="preserve"> hybrid working model based on business needs</w:t>
      </w:r>
      <w:r w:rsidR="00E44128">
        <w:t>,</w:t>
      </w:r>
      <w:r w:rsidRPr="00293DB6">
        <w:t xml:space="preserve"> balanced with the needs of our colleagues. Our business need framework guides our decisions about when it is best to work onsite (in our offices or other appropriate locations) to complete tasks most effectively or when to work remotely, offering colleagues flexibility to work where they feel most productive and supporting work-life balance. The model also encourages staff to feel welcome at the IOPC by ensuring we have opportunities to work face-to-face as teams. </w:t>
      </w:r>
    </w:p>
    <w:p w14:paraId="6E6A9644" w14:textId="77777777" w:rsidR="00B3504B" w:rsidRDefault="00B3504B" w:rsidP="001C16C4">
      <w:pPr>
        <w:pStyle w:val="Heading2"/>
      </w:pPr>
      <w:r w:rsidRPr="00CF67E6">
        <w:t>Preparation checklist</w:t>
      </w:r>
    </w:p>
    <w:p w14:paraId="30C7FBEB" w14:textId="326FD763" w:rsidR="00B3504B" w:rsidRPr="00CF67E6" w:rsidRDefault="00E00551" w:rsidP="00B3504B">
      <w:pPr>
        <w:jc w:val="both"/>
        <w:rPr>
          <w:rFonts w:cs="Arial"/>
        </w:rPr>
      </w:pPr>
      <w:r>
        <w:rPr>
          <w:rFonts w:cs="Arial"/>
        </w:rPr>
        <w:br/>
      </w:r>
      <w:r w:rsidRPr="00CF67E6">
        <w:rPr>
          <w:rFonts w:ascii="MS Gothic" w:eastAsia="MS Gothic" w:hAnsi="MS Gothic" w:cs="Arial" w:hint="eastAsia"/>
        </w:rPr>
        <w:t>☐</w:t>
      </w:r>
      <w:r>
        <w:rPr>
          <w:rFonts w:ascii="MS Gothic" w:eastAsia="MS Gothic" w:hAnsi="MS Gothic" w:cs="Arial"/>
        </w:rPr>
        <w:tab/>
      </w:r>
      <w:r w:rsidR="00B3504B" w:rsidRPr="00CF67E6">
        <w:rPr>
          <w:rFonts w:cs="Arial"/>
        </w:rPr>
        <w:t xml:space="preserve">Review the full job description </w:t>
      </w:r>
    </w:p>
    <w:p w14:paraId="03184130" w14:textId="3E208A69" w:rsidR="00B3504B" w:rsidRPr="00CF67E6" w:rsidRDefault="00E00551" w:rsidP="00E00551">
      <w:pPr>
        <w:jc w:val="both"/>
        <w:rPr>
          <w:rFonts w:cs="Arial"/>
        </w:rPr>
      </w:pPr>
      <w:r w:rsidRPr="00CF67E6">
        <w:rPr>
          <w:rFonts w:ascii="MS Gothic" w:eastAsia="MS Gothic" w:hAnsi="MS Gothic" w:cs="Arial" w:hint="eastAsia"/>
        </w:rPr>
        <w:t>☐</w:t>
      </w:r>
      <w:r>
        <w:rPr>
          <w:rFonts w:ascii="MS Gothic" w:eastAsia="MS Gothic" w:hAnsi="MS Gothic" w:cs="Arial"/>
        </w:rPr>
        <w:tab/>
      </w:r>
      <w:r w:rsidR="00B3504B" w:rsidRPr="00CF67E6">
        <w:rPr>
          <w:rFonts w:cs="Arial"/>
        </w:rPr>
        <w:t>Review the behaviours and the descriptors for each behaviour</w:t>
      </w:r>
    </w:p>
    <w:p w14:paraId="5489879B" w14:textId="016AB883" w:rsidR="00B3504B" w:rsidRPr="00CF67E6" w:rsidRDefault="00E00551" w:rsidP="00E00551">
      <w:pPr>
        <w:jc w:val="both"/>
        <w:rPr>
          <w:rFonts w:cs="Arial"/>
        </w:rPr>
      </w:pPr>
      <w:r w:rsidRPr="00CF67E6">
        <w:rPr>
          <w:rFonts w:ascii="MS Gothic" w:eastAsia="MS Gothic" w:hAnsi="MS Gothic" w:cs="Arial" w:hint="eastAsia"/>
        </w:rPr>
        <w:t>☐</w:t>
      </w:r>
      <w:r>
        <w:rPr>
          <w:rFonts w:cs="Arial"/>
        </w:rPr>
        <w:tab/>
      </w:r>
      <w:r w:rsidR="00B3504B" w:rsidRPr="00CF67E6">
        <w:rPr>
          <w:rFonts w:cs="Arial"/>
        </w:rPr>
        <w:t xml:space="preserve">Review the Strengths dictionary </w:t>
      </w:r>
    </w:p>
    <w:p w14:paraId="3B2435DB" w14:textId="7164F2F7" w:rsidR="00B3504B" w:rsidRPr="00CF67E6" w:rsidRDefault="00E00551" w:rsidP="00E00551">
      <w:pPr>
        <w:jc w:val="both"/>
        <w:rPr>
          <w:rFonts w:cs="Arial"/>
        </w:rPr>
      </w:pPr>
      <w:r w:rsidRPr="00CF67E6">
        <w:rPr>
          <w:rFonts w:ascii="MS Gothic" w:eastAsia="MS Gothic" w:hAnsi="MS Gothic" w:cs="Arial" w:hint="eastAsia"/>
        </w:rPr>
        <w:t>☐</w:t>
      </w:r>
      <w:r>
        <w:rPr>
          <w:rFonts w:cs="Arial"/>
        </w:rPr>
        <w:t xml:space="preserve"> </w:t>
      </w:r>
      <w:r>
        <w:rPr>
          <w:rFonts w:cs="Arial"/>
        </w:rPr>
        <w:tab/>
      </w:r>
      <w:r w:rsidR="00B3504B" w:rsidRPr="00CF67E6">
        <w:rPr>
          <w:rFonts w:cs="Arial"/>
        </w:rPr>
        <w:t>Review the IOPC values</w:t>
      </w:r>
    </w:p>
    <w:p w14:paraId="7732D64A" w14:textId="061B772E" w:rsidR="00B3504B" w:rsidRPr="00CF67E6" w:rsidRDefault="00E00551" w:rsidP="00E00551">
      <w:pPr>
        <w:jc w:val="both"/>
        <w:rPr>
          <w:rFonts w:cs="Arial"/>
        </w:rPr>
      </w:pPr>
      <w:r w:rsidRPr="00CF67E6">
        <w:rPr>
          <w:rFonts w:ascii="MS Gothic" w:eastAsia="MS Gothic" w:hAnsi="MS Gothic" w:cs="Arial" w:hint="eastAsia"/>
        </w:rPr>
        <w:t>☐</w:t>
      </w:r>
      <w:r>
        <w:rPr>
          <w:rFonts w:cs="Arial"/>
        </w:rPr>
        <w:tab/>
      </w:r>
      <w:r w:rsidR="00B3504B" w:rsidRPr="00CF67E6">
        <w:rPr>
          <w:rFonts w:cs="Arial"/>
        </w:rPr>
        <w:t>Consider your Strengths (if applicable)</w:t>
      </w:r>
    </w:p>
    <w:p w14:paraId="7453DCE0" w14:textId="3267AA0E" w:rsidR="00B3504B" w:rsidRPr="00CF67E6" w:rsidRDefault="00E00551" w:rsidP="00E00551">
      <w:pPr>
        <w:jc w:val="both"/>
        <w:rPr>
          <w:rFonts w:cs="Arial"/>
        </w:rPr>
      </w:pPr>
      <w:r w:rsidRPr="00CF67E6">
        <w:rPr>
          <w:rFonts w:ascii="MS Gothic" w:eastAsia="MS Gothic" w:hAnsi="MS Gothic" w:cs="Arial" w:hint="eastAsia"/>
        </w:rPr>
        <w:t>☐</w:t>
      </w:r>
      <w:r>
        <w:rPr>
          <w:rFonts w:cs="Arial"/>
        </w:rPr>
        <w:tab/>
      </w:r>
      <w:r w:rsidR="00B3504B" w:rsidRPr="00CF67E6">
        <w:rPr>
          <w:rFonts w:cs="Arial"/>
        </w:rPr>
        <w:t>Consider drafting example answers that cover the specific elements</w:t>
      </w:r>
    </w:p>
    <w:p w14:paraId="6C379356" w14:textId="16B07975" w:rsidR="00091CD1" w:rsidRPr="00293DB6" w:rsidRDefault="00E00551" w:rsidP="00E00551">
      <w:pPr>
        <w:jc w:val="both"/>
        <w:rPr>
          <w:rFonts w:cs="Arial"/>
        </w:rPr>
      </w:pPr>
      <w:r w:rsidRPr="00CF67E6">
        <w:rPr>
          <w:rFonts w:ascii="MS Gothic" w:eastAsia="MS Gothic" w:hAnsi="MS Gothic" w:cs="Arial" w:hint="eastAsia"/>
        </w:rPr>
        <w:t>☐</w:t>
      </w:r>
      <w:r>
        <w:rPr>
          <w:rFonts w:cs="Arial"/>
        </w:rPr>
        <w:tab/>
      </w:r>
      <w:r w:rsidR="00B3504B" w:rsidRPr="00CF67E6">
        <w:rPr>
          <w:rFonts w:cs="Arial"/>
        </w:rPr>
        <w:t>Prepare some questions to ask the interviewers</w:t>
      </w:r>
    </w:p>
    <w:sectPr w:rsidR="00091CD1" w:rsidRPr="00293DB6" w:rsidSect="00505AED">
      <w:footerReference w:type="default" r:id="rId17"/>
      <w:headerReference w:type="first" r:id="rId18"/>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D25C3D" w14:textId="77777777" w:rsidR="00F262F5" w:rsidRDefault="00F262F5" w:rsidP="006B7BCE">
      <w:pPr>
        <w:spacing w:after="0" w:line="240" w:lineRule="auto"/>
      </w:pPr>
      <w:r>
        <w:separator/>
      </w:r>
    </w:p>
  </w:endnote>
  <w:endnote w:type="continuationSeparator" w:id="0">
    <w:p w14:paraId="669878EA" w14:textId="77777777" w:rsidR="00F262F5" w:rsidRDefault="00F262F5" w:rsidP="006B7BCE">
      <w:pPr>
        <w:spacing w:after="0" w:line="240" w:lineRule="auto"/>
      </w:pPr>
      <w:r>
        <w:continuationSeparator/>
      </w:r>
    </w:p>
  </w:endnote>
  <w:endnote w:type="continuationNotice" w:id="1">
    <w:p w14:paraId="43F21334" w14:textId="77777777" w:rsidR="00F262F5" w:rsidRDefault="00F262F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CBB9A1" w14:textId="77777777" w:rsidR="00D10322" w:rsidRPr="006B7BCE" w:rsidRDefault="00D10322">
    <w:pPr>
      <w:pStyle w:val="Footer"/>
      <w:rPr>
        <w:rFonts w:cs="Arial"/>
      </w:rPr>
    </w:pPr>
    <w:r>
      <w:tab/>
    </w:r>
    <w:r>
      <w:tab/>
    </w:r>
    <w:r w:rsidR="000076CE" w:rsidRPr="006B7BCE">
      <w:rPr>
        <w:rFonts w:cs="Arial"/>
      </w:rPr>
      <w:fldChar w:fldCharType="begin"/>
    </w:r>
    <w:r w:rsidRPr="006B7BCE">
      <w:rPr>
        <w:rFonts w:cs="Arial"/>
      </w:rPr>
      <w:instrText xml:space="preserve"> PAGE   \* MERGEFORMAT </w:instrText>
    </w:r>
    <w:r w:rsidR="000076CE" w:rsidRPr="006B7BCE">
      <w:rPr>
        <w:rFonts w:cs="Arial"/>
      </w:rPr>
      <w:fldChar w:fldCharType="separate"/>
    </w:r>
    <w:r w:rsidR="006C3F05">
      <w:rPr>
        <w:rFonts w:cs="Arial"/>
        <w:noProof/>
      </w:rPr>
      <w:t>4</w:t>
    </w:r>
    <w:r w:rsidR="000076CE" w:rsidRPr="006B7BCE">
      <w:rPr>
        <w:rFonts w:cs="Arial"/>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DD3E47" w14:textId="77777777" w:rsidR="00F262F5" w:rsidRDefault="00F262F5" w:rsidP="006B7BCE">
      <w:pPr>
        <w:spacing w:after="0" w:line="240" w:lineRule="auto"/>
      </w:pPr>
      <w:r>
        <w:separator/>
      </w:r>
    </w:p>
  </w:footnote>
  <w:footnote w:type="continuationSeparator" w:id="0">
    <w:p w14:paraId="0A531695" w14:textId="77777777" w:rsidR="00F262F5" w:rsidRDefault="00F262F5" w:rsidP="006B7BCE">
      <w:pPr>
        <w:spacing w:after="0" w:line="240" w:lineRule="auto"/>
      </w:pPr>
      <w:r>
        <w:continuationSeparator/>
      </w:r>
    </w:p>
  </w:footnote>
  <w:footnote w:type="continuationNotice" w:id="1">
    <w:p w14:paraId="08DA4088" w14:textId="77777777" w:rsidR="00F262F5" w:rsidRDefault="00F262F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FE44C0" w14:textId="7F41826F" w:rsidR="00505AED" w:rsidRDefault="00505AED">
    <w:pPr>
      <w:pStyle w:val="Header"/>
    </w:pPr>
    <w:r>
      <w:rPr>
        <w:noProof/>
      </w:rPr>
      <w:drawing>
        <wp:anchor distT="0" distB="0" distL="114300" distR="114300" simplePos="0" relativeHeight="251658240" behindDoc="1" locked="0" layoutInCell="1" allowOverlap="1" wp14:anchorId="0F35E5BF" wp14:editId="2C9A3B6A">
          <wp:simplePos x="0" y="0"/>
          <wp:positionH relativeFrom="column">
            <wp:posOffset>-949833</wp:posOffset>
          </wp:positionH>
          <wp:positionV relativeFrom="paragraph">
            <wp:posOffset>-489921</wp:posOffset>
          </wp:positionV>
          <wp:extent cx="7593352" cy="3222812"/>
          <wp:effectExtent l="0" t="0" r="1270" b="317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pic:cNvPicPr/>
                </pic:nvPicPr>
                <pic:blipFill>
                  <a:blip r:embed="rId1">
                    <a:extLst>
                      <a:ext uri="{28A0092B-C50C-407E-A947-70E740481C1C}">
                        <a14:useLocalDpi xmlns:a14="http://schemas.microsoft.com/office/drawing/2010/main" val="0"/>
                      </a:ext>
                    </a:extLst>
                  </a:blip>
                  <a:stretch>
                    <a:fillRect/>
                  </a:stretch>
                </pic:blipFill>
                <pic:spPr>
                  <a:xfrm>
                    <a:off x="0" y="0"/>
                    <a:ext cx="7724148" cy="3278325"/>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2A6DD8"/>
    <w:multiLevelType w:val="hybridMultilevel"/>
    <w:tmpl w:val="78A61A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2384162"/>
    <w:multiLevelType w:val="hybridMultilevel"/>
    <w:tmpl w:val="FE92C428"/>
    <w:lvl w:ilvl="0" w:tplc="C3A8B55C">
      <w:numFmt w:val="bullet"/>
      <w:lvlText w:val="-"/>
      <w:lvlJc w:val="left"/>
      <w:pPr>
        <w:ind w:left="720" w:hanging="360"/>
      </w:pPr>
      <w:rPr>
        <w:rFonts w:ascii="Calibri" w:eastAsia="Calibr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3CA0CB3"/>
    <w:multiLevelType w:val="hybridMultilevel"/>
    <w:tmpl w:val="BFF241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6D37BD2"/>
    <w:multiLevelType w:val="hybridMultilevel"/>
    <w:tmpl w:val="EF3431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CA12D2D"/>
    <w:multiLevelType w:val="hybridMultilevel"/>
    <w:tmpl w:val="B4F463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F625ED0"/>
    <w:multiLevelType w:val="hybridMultilevel"/>
    <w:tmpl w:val="47C6EF42"/>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6" w15:restartNumberingAfterBreak="0">
    <w:nsid w:val="18245E73"/>
    <w:multiLevelType w:val="hybridMultilevel"/>
    <w:tmpl w:val="4B6602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BA66219"/>
    <w:multiLevelType w:val="hybridMultilevel"/>
    <w:tmpl w:val="63C84E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C953D73"/>
    <w:multiLevelType w:val="hybridMultilevel"/>
    <w:tmpl w:val="B5E24A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4004CEF"/>
    <w:multiLevelType w:val="hybridMultilevel"/>
    <w:tmpl w:val="47C6EF42"/>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0" w15:restartNumberingAfterBreak="0">
    <w:nsid w:val="2EA52A04"/>
    <w:multiLevelType w:val="hybridMultilevel"/>
    <w:tmpl w:val="0DFCED6C"/>
    <w:lvl w:ilvl="0" w:tplc="08090001">
      <w:start w:val="1"/>
      <w:numFmt w:val="bullet"/>
      <w:lvlText w:val=""/>
      <w:lvlJc w:val="left"/>
      <w:pPr>
        <w:tabs>
          <w:tab w:val="num" w:pos="720"/>
        </w:tabs>
        <w:ind w:left="720" w:hanging="360"/>
      </w:pPr>
      <w:rPr>
        <w:rFonts w:ascii="Symbol" w:hAnsi="Symbol" w:hint="default"/>
      </w:rPr>
    </w:lvl>
    <w:lvl w:ilvl="1" w:tplc="A6D2593A" w:tentative="1">
      <w:start w:val="1"/>
      <w:numFmt w:val="bullet"/>
      <w:lvlText w:val="•"/>
      <w:lvlJc w:val="left"/>
      <w:pPr>
        <w:tabs>
          <w:tab w:val="num" w:pos="1440"/>
        </w:tabs>
        <w:ind w:left="1440" w:hanging="360"/>
      </w:pPr>
      <w:rPr>
        <w:rFonts w:ascii="Arial" w:hAnsi="Arial" w:hint="default"/>
      </w:rPr>
    </w:lvl>
    <w:lvl w:ilvl="2" w:tplc="922625CC" w:tentative="1">
      <w:start w:val="1"/>
      <w:numFmt w:val="bullet"/>
      <w:lvlText w:val="•"/>
      <w:lvlJc w:val="left"/>
      <w:pPr>
        <w:tabs>
          <w:tab w:val="num" w:pos="2160"/>
        </w:tabs>
        <w:ind w:left="2160" w:hanging="360"/>
      </w:pPr>
      <w:rPr>
        <w:rFonts w:ascii="Arial" w:hAnsi="Arial" w:hint="default"/>
      </w:rPr>
    </w:lvl>
    <w:lvl w:ilvl="3" w:tplc="5EF65C32" w:tentative="1">
      <w:start w:val="1"/>
      <w:numFmt w:val="bullet"/>
      <w:lvlText w:val="•"/>
      <w:lvlJc w:val="left"/>
      <w:pPr>
        <w:tabs>
          <w:tab w:val="num" w:pos="2880"/>
        </w:tabs>
        <w:ind w:left="2880" w:hanging="360"/>
      </w:pPr>
      <w:rPr>
        <w:rFonts w:ascii="Arial" w:hAnsi="Arial" w:hint="default"/>
      </w:rPr>
    </w:lvl>
    <w:lvl w:ilvl="4" w:tplc="7C1CC0CC" w:tentative="1">
      <w:start w:val="1"/>
      <w:numFmt w:val="bullet"/>
      <w:lvlText w:val="•"/>
      <w:lvlJc w:val="left"/>
      <w:pPr>
        <w:tabs>
          <w:tab w:val="num" w:pos="3600"/>
        </w:tabs>
        <w:ind w:left="3600" w:hanging="360"/>
      </w:pPr>
      <w:rPr>
        <w:rFonts w:ascii="Arial" w:hAnsi="Arial" w:hint="default"/>
      </w:rPr>
    </w:lvl>
    <w:lvl w:ilvl="5" w:tplc="E572FA6C" w:tentative="1">
      <w:start w:val="1"/>
      <w:numFmt w:val="bullet"/>
      <w:lvlText w:val="•"/>
      <w:lvlJc w:val="left"/>
      <w:pPr>
        <w:tabs>
          <w:tab w:val="num" w:pos="4320"/>
        </w:tabs>
        <w:ind w:left="4320" w:hanging="360"/>
      </w:pPr>
      <w:rPr>
        <w:rFonts w:ascii="Arial" w:hAnsi="Arial" w:hint="default"/>
      </w:rPr>
    </w:lvl>
    <w:lvl w:ilvl="6" w:tplc="B42CB1C2" w:tentative="1">
      <w:start w:val="1"/>
      <w:numFmt w:val="bullet"/>
      <w:lvlText w:val="•"/>
      <w:lvlJc w:val="left"/>
      <w:pPr>
        <w:tabs>
          <w:tab w:val="num" w:pos="5040"/>
        </w:tabs>
        <w:ind w:left="5040" w:hanging="360"/>
      </w:pPr>
      <w:rPr>
        <w:rFonts w:ascii="Arial" w:hAnsi="Arial" w:hint="default"/>
      </w:rPr>
    </w:lvl>
    <w:lvl w:ilvl="7" w:tplc="0D666E02" w:tentative="1">
      <w:start w:val="1"/>
      <w:numFmt w:val="bullet"/>
      <w:lvlText w:val="•"/>
      <w:lvlJc w:val="left"/>
      <w:pPr>
        <w:tabs>
          <w:tab w:val="num" w:pos="5760"/>
        </w:tabs>
        <w:ind w:left="5760" w:hanging="360"/>
      </w:pPr>
      <w:rPr>
        <w:rFonts w:ascii="Arial" w:hAnsi="Arial" w:hint="default"/>
      </w:rPr>
    </w:lvl>
    <w:lvl w:ilvl="8" w:tplc="9A4AA494" w:tentative="1">
      <w:start w:val="1"/>
      <w:numFmt w:val="bullet"/>
      <w:lvlText w:val="•"/>
      <w:lvlJc w:val="left"/>
      <w:pPr>
        <w:tabs>
          <w:tab w:val="num" w:pos="6480"/>
        </w:tabs>
        <w:ind w:left="6480" w:hanging="360"/>
      </w:pPr>
      <w:rPr>
        <w:rFonts w:ascii="Arial" w:hAnsi="Arial" w:hint="default"/>
      </w:rPr>
    </w:lvl>
  </w:abstractNum>
  <w:abstractNum w:abstractNumId="11" w15:restartNumberingAfterBreak="0">
    <w:nsid w:val="307F24C2"/>
    <w:multiLevelType w:val="hybridMultilevel"/>
    <w:tmpl w:val="E1620ABE"/>
    <w:lvl w:ilvl="0" w:tplc="D8804BDE">
      <w:start w:val="1"/>
      <w:numFmt w:val="lowerRoman"/>
      <w:lvlText w:val="%1)"/>
      <w:lvlJc w:val="left"/>
      <w:pPr>
        <w:ind w:left="1440" w:hanging="720"/>
      </w:pPr>
      <w:rPr>
        <w:rFonts w:cs="Times New Roman"/>
      </w:rPr>
    </w:lvl>
    <w:lvl w:ilvl="1" w:tplc="08090019">
      <w:start w:val="1"/>
      <w:numFmt w:val="decimal"/>
      <w:lvlText w:val="%2."/>
      <w:lvlJc w:val="left"/>
      <w:pPr>
        <w:tabs>
          <w:tab w:val="num" w:pos="1440"/>
        </w:tabs>
        <w:ind w:left="1440" w:hanging="360"/>
      </w:p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abstractNum w:abstractNumId="12" w15:restartNumberingAfterBreak="0">
    <w:nsid w:val="361F7BFC"/>
    <w:multiLevelType w:val="hybridMultilevel"/>
    <w:tmpl w:val="8AB83356"/>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3" w15:restartNumberingAfterBreak="0">
    <w:nsid w:val="38CC328E"/>
    <w:multiLevelType w:val="hybridMultilevel"/>
    <w:tmpl w:val="44AE215A"/>
    <w:lvl w:ilvl="0" w:tplc="08090001">
      <w:start w:val="1"/>
      <w:numFmt w:val="bullet"/>
      <w:lvlText w:val=""/>
      <w:lvlJc w:val="left"/>
      <w:pPr>
        <w:ind w:left="765" w:hanging="360"/>
      </w:pPr>
      <w:rPr>
        <w:rFonts w:ascii="Symbol" w:hAnsi="Symbol" w:hint="default"/>
      </w:rPr>
    </w:lvl>
    <w:lvl w:ilvl="1" w:tplc="08090003" w:tentative="1">
      <w:start w:val="1"/>
      <w:numFmt w:val="bullet"/>
      <w:lvlText w:val="o"/>
      <w:lvlJc w:val="left"/>
      <w:pPr>
        <w:ind w:left="1485" w:hanging="360"/>
      </w:pPr>
      <w:rPr>
        <w:rFonts w:ascii="Courier New" w:hAnsi="Courier New" w:cs="Courier New" w:hint="default"/>
      </w:rPr>
    </w:lvl>
    <w:lvl w:ilvl="2" w:tplc="08090005" w:tentative="1">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cs="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Courier New" w:hint="default"/>
      </w:rPr>
    </w:lvl>
    <w:lvl w:ilvl="8" w:tplc="08090005" w:tentative="1">
      <w:start w:val="1"/>
      <w:numFmt w:val="bullet"/>
      <w:lvlText w:val=""/>
      <w:lvlJc w:val="left"/>
      <w:pPr>
        <w:ind w:left="6525" w:hanging="360"/>
      </w:pPr>
      <w:rPr>
        <w:rFonts w:ascii="Wingdings" w:hAnsi="Wingdings" w:hint="default"/>
      </w:rPr>
    </w:lvl>
  </w:abstractNum>
  <w:abstractNum w:abstractNumId="14" w15:restartNumberingAfterBreak="0">
    <w:nsid w:val="402F0ED6"/>
    <w:multiLevelType w:val="hybridMultilevel"/>
    <w:tmpl w:val="A0F210DC"/>
    <w:lvl w:ilvl="0" w:tplc="D8804BDE">
      <w:start w:val="1"/>
      <w:numFmt w:val="lowerRoman"/>
      <w:lvlText w:val="%1)"/>
      <w:lvlJc w:val="left"/>
      <w:pPr>
        <w:ind w:left="720" w:hanging="360"/>
      </w:pPr>
      <w:rPr>
        <w:rFonts w:cs="Times New Roman"/>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41F75E48"/>
    <w:multiLevelType w:val="hybridMultilevel"/>
    <w:tmpl w:val="6360DD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78C170E"/>
    <w:multiLevelType w:val="hybridMultilevel"/>
    <w:tmpl w:val="33D6E09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49C557AB"/>
    <w:multiLevelType w:val="hybridMultilevel"/>
    <w:tmpl w:val="23340DF0"/>
    <w:lvl w:ilvl="0" w:tplc="21261D9E">
      <w:start w:val="1"/>
      <w:numFmt w:val="decimal"/>
      <w:lvlText w:val="%1."/>
      <w:lvlJc w:val="left"/>
      <w:pPr>
        <w:ind w:left="1069" w:hanging="360"/>
      </w:pPr>
      <w:rPr>
        <w:color w:val="auto"/>
      </w:rPr>
    </w:lvl>
    <w:lvl w:ilvl="1" w:tplc="08090019" w:tentative="1">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abstractNum w:abstractNumId="18" w15:restartNumberingAfterBreak="0">
    <w:nsid w:val="4DF44513"/>
    <w:multiLevelType w:val="hybridMultilevel"/>
    <w:tmpl w:val="BC20CF58"/>
    <w:lvl w:ilvl="0" w:tplc="15B65142">
      <w:start w:val="1"/>
      <w:numFmt w:val="bullet"/>
      <w:lvlText w:val="-"/>
      <w:lvlJc w:val="left"/>
      <w:pPr>
        <w:ind w:left="720" w:hanging="360"/>
      </w:pPr>
      <w:rPr>
        <w:rFonts w:ascii="Arial" w:eastAsia="Times New Roman" w:hAnsi="Arial" w:cs="Times New Roman"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19" w15:restartNumberingAfterBreak="0">
    <w:nsid w:val="5531070B"/>
    <w:multiLevelType w:val="hybridMultilevel"/>
    <w:tmpl w:val="6EA89C20"/>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20" w15:restartNumberingAfterBreak="0">
    <w:nsid w:val="589772B9"/>
    <w:multiLevelType w:val="hybridMultilevel"/>
    <w:tmpl w:val="EAA45DC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1" w15:restartNumberingAfterBreak="0">
    <w:nsid w:val="5BE943DB"/>
    <w:multiLevelType w:val="hybridMultilevel"/>
    <w:tmpl w:val="C8645D40"/>
    <w:lvl w:ilvl="0" w:tplc="D8804BDE">
      <w:start w:val="1"/>
      <w:numFmt w:val="lowerRoman"/>
      <w:lvlText w:val="%1)"/>
      <w:lvlJc w:val="left"/>
      <w:pPr>
        <w:ind w:left="1080" w:hanging="360"/>
      </w:pPr>
      <w:rPr>
        <w:rFonts w:cs="Times New Roman"/>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2" w15:restartNumberingAfterBreak="0">
    <w:nsid w:val="5C8A6BFB"/>
    <w:multiLevelType w:val="hybridMultilevel"/>
    <w:tmpl w:val="99DAB46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5DA0182D"/>
    <w:multiLevelType w:val="hybridMultilevel"/>
    <w:tmpl w:val="4EDE0D96"/>
    <w:lvl w:ilvl="0" w:tplc="D8804BDE">
      <w:start w:val="1"/>
      <w:numFmt w:val="lowerRoman"/>
      <w:lvlText w:val="%1)"/>
      <w:lvlJc w:val="left"/>
      <w:pPr>
        <w:ind w:left="1440" w:hanging="720"/>
      </w:pPr>
      <w:rPr>
        <w:rFonts w:cs="Times New Roman"/>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61D91D9A"/>
    <w:multiLevelType w:val="hybridMultilevel"/>
    <w:tmpl w:val="94785D10"/>
    <w:lvl w:ilvl="0" w:tplc="B0B0D126">
      <w:start w:val="1"/>
      <w:numFmt w:val="decimal"/>
      <w:lvlText w:val="%1."/>
      <w:lvlJc w:val="left"/>
      <w:pPr>
        <w:ind w:left="720" w:hanging="360"/>
      </w:pPr>
      <w:rPr>
        <w:rFonts w:cs="Times New Roman"/>
        <w:color w:val="auto"/>
      </w:rPr>
    </w:lvl>
    <w:lvl w:ilvl="1" w:tplc="08090019">
      <w:start w:val="1"/>
      <w:numFmt w:val="decimal"/>
      <w:lvlText w:val="%2."/>
      <w:lvlJc w:val="left"/>
      <w:pPr>
        <w:tabs>
          <w:tab w:val="num" w:pos="1440"/>
        </w:tabs>
        <w:ind w:left="1440" w:hanging="360"/>
      </w:p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abstractNum w:abstractNumId="25" w15:restartNumberingAfterBreak="0">
    <w:nsid w:val="62F22E50"/>
    <w:multiLevelType w:val="hybridMultilevel"/>
    <w:tmpl w:val="B232B9CA"/>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26" w15:restartNumberingAfterBreak="0">
    <w:nsid w:val="645148ED"/>
    <w:multiLevelType w:val="hybridMultilevel"/>
    <w:tmpl w:val="C934888E"/>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27" w15:restartNumberingAfterBreak="0">
    <w:nsid w:val="6ED70B95"/>
    <w:multiLevelType w:val="hybridMultilevel"/>
    <w:tmpl w:val="A446AE64"/>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28" w15:restartNumberingAfterBreak="0">
    <w:nsid w:val="708D1FBA"/>
    <w:multiLevelType w:val="hybridMultilevel"/>
    <w:tmpl w:val="C6BA88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70F81B1D"/>
    <w:multiLevelType w:val="multilevel"/>
    <w:tmpl w:val="CB9EFE0E"/>
    <w:lvl w:ilvl="0">
      <w:start w:val="1"/>
      <w:numFmt w:val="bullet"/>
      <w:lvlText w:val=""/>
      <w:lvlJc w:val="left"/>
      <w:pPr>
        <w:tabs>
          <w:tab w:val="num" w:pos="360"/>
        </w:tabs>
        <w:ind w:left="360" w:hanging="360"/>
      </w:pPr>
      <w:rPr>
        <w:rFonts w:ascii="Symbol" w:hAnsi="Symbol" w:hint="default"/>
        <w:sz w:val="20"/>
      </w:rPr>
    </w:lvl>
    <w:lvl w:ilvl="1">
      <w:start w:val="1"/>
      <w:numFmt w:val="bullet"/>
      <w:lvlText w:val=""/>
      <w:lvlJc w:val="left"/>
      <w:pPr>
        <w:tabs>
          <w:tab w:val="num" w:pos="1080"/>
        </w:tabs>
        <w:ind w:left="1080" w:hanging="360"/>
      </w:pPr>
      <w:rPr>
        <w:rFonts w:ascii="Symbol" w:hAnsi="Symbol" w:hint="default"/>
        <w:sz w:val="20"/>
      </w:rPr>
    </w:lvl>
    <w:lvl w:ilvl="2">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30" w15:restartNumberingAfterBreak="0">
    <w:nsid w:val="74A76AE0"/>
    <w:multiLevelType w:val="hybridMultilevel"/>
    <w:tmpl w:val="BC605BA4"/>
    <w:lvl w:ilvl="0" w:tplc="17F0D6C6">
      <w:start w:val="1"/>
      <w:numFmt w:val="bullet"/>
      <w:lvlText w:val=""/>
      <w:lvlJc w:val="left"/>
      <w:pPr>
        <w:ind w:left="361" w:hanging="361"/>
      </w:pPr>
      <w:rPr>
        <w:rFonts w:ascii="Symbol" w:hAnsi="Symbol" w:hint="default"/>
        <w:color w:val="auto"/>
        <w:w w:val="100"/>
      </w:rPr>
    </w:lvl>
    <w:lvl w:ilvl="1" w:tplc="E00E3618">
      <w:numFmt w:val="bullet"/>
      <w:lvlText w:val=""/>
      <w:lvlJc w:val="left"/>
      <w:pPr>
        <w:ind w:left="363" w:hanging="281"/>
      </w:pPr>
      <w:rPr>
        <w:rFonts w:ascii="Symbol" w:eastAsia="Symbol" w:hAnsi="Symbol" w:cs="Symbol" w:hint="default"/>
        <w:w w:val="100"/>
        <w:sz w:val="22"/>
        <w:szCs w:val="22"/>
      </w:rPr>
    </w:lvl>
    <w:lvl w:ilvl="2" w:tplc="B1AA3C54">
      <w:numFmt w:val="bullet"/>
      <w:lvlText w:val="•"/>
      <w:lvlJc w:val="left"/>
      <w:pPr>
        <w:ind w:left="2106" w:hanging="281"/>
      </w:pPr>
    </w:lvl>
    <w:lvl w:ilvl="3" w:tplc="BC3CDC00">
      <w:numFmt w:val="bullet"/>
      <w:lvlText w:val="•"/>
      <w:lvlJc w:val="left"/>
      <w:pPr>
        <w:ind w:left="2978" w:hanging="281"/>
      </w:pPr>
    </w:lvl>
    <w:lvl w:ilvl="4" w:tplc="80548E8A">
      <w:numFmt w:val="bullet"/>
      <w:lvlText w:val="•"/>
      <w:lvlJc w:val="left"/>
      <w:pPr>
        <w:ind w:left="3851" w:hanging="281"/>
      </w:pPr>
    </w:lvl>
    <w:lvl w:ilvl="5" w:tplc="D2801C36">
      <w:numFmt w:val="bullet"/>
      <w:lvlText w:val="•"/>
      <w:lvlJc w:val="left"/>
      <w:pPr>
        <w:ind w:left="4724" w:hanging="281"/>
      </w:pPr>
    </w:lvl>
    <w:lvl w:ilvl="6" w:tplc="8B221AB0">
      <w:numFmt w:val="bullet"/>
      <w:lvlText w:val="•"/>
      <w:lvlJc w:val="left"/>
      <w:pPr>
        <w:ind w:left="5596" w:hanging="281"/>
      </w:pPr>
    </w:lvl>
    <w:lvl w:ilvl="7" w:tplc="421A31B4">
      <w:numFmt w:val="bullet"/>
      <w:lvlText w:val="•"/>
      <w:lvlJc w:val="left"/>
      <w:pPr>
        <w:ind w:left="6469" w:hanging="281"/>
      </w:pPr>
    </w:lvl>
    <w:lvl w:ilvl="8" w:tplc="103AEB78">
      <w:numFmt w:val="bullet"/>
      <w:lvlText w:val="•"/>
      <w:lvlJc w:val="left"/>
      <w:pPr>
        <w:ind w:left="7342" w:hanging="281"/>
      </w:pPr>
    </w:lvl>
  </w:abstractNum>
  <w:abstractNum w:abstractNumId="31" w15:restartNumberingAfterBreak="0">
    <w:nsid w:val="772A4E91"/>
    <w:multiLevelType w:val="hybridMultilevel"/>
    <w:tmpl w:val="9FE48212"/>
    <w:lvl w:ilvl="0" w:tplc="08090001">
      <w:start w:val="1"/>
      <w:numFmt w:val="bullet"/>
      <w:lvlText w:val=""/>
      <w:lvlJc w:val="left"/>
      <w:pPr>
        <w:tabs>
          <w:tab w:val="num" w:pos="720"/>
        </w:tabs>
        <w:ind w:left="720" w:hanging="360"/>
      </w:pPr>
      <w:rPr>
        <w:rFonts w:ascii="Symbol" w:hAnsi="Symbol" w:hint="default"/>
      </w:rPr>
    </w:lvl>
    <w:lvl w:ilvl="1" w:tplc="A6D2593A">
      <w:start w:val="1"/>
      <w:numFmt w:val="decimal"/>
      <w:lvlText w:val="%2."/>
      <w:lvlJc w:val="left"/>
      <w:pPr>
        <w:tabs>
          <w:tab w:val="num" w:pos="1440"/>
        </w:tabs>
        <w:ind w:left="1440" w:hanging="360"/>
      </w:pPr>
    </w:lvl>
    <w:lvl w:ilvl="2" w:tplc="922625CC">
      <w:start w:val="1"/>
      <w:numFmt w:val="decimal"/>
      <w:lvlText w:val="%3."/>
      <w:lvlJc w:val="left"/>
      <w:pPr>
        <w:tabs>
          <w:tab w:val="num" w:pos="2160"/>
        </w:tabs>
        <w:ind w:left="2160" w:hanging="360"/>
      </w:pPr>
    </w:lvl>
    <w:lvl w:ilvl="3" w:tplc="5EF65C32">
      <w:start w:val="1"/>
      <w:numFmt w:val="decimal"/>
      <w:lvlText w:val="%4."/>
      <w:lvlJc w:val="left"/>
      <w:pPr>
        <w:tabs>
          <w:tab w:val="num" w:pos="2880"/>
        </w:tabs>
        <w:ind w:left="2880" w:hanging="360"/>
      </w:pPr>
    </w:lvl>
    <w:lvl w:ilvl="4" w:tplc="7C1CC0CC">
      <w:start w:val="1"/>
      <w:numFmt w:val="decimal"/>
      <w:lvlText w:val="%5."/>
      <w:lvlJc w:val="left"/>
      <w:pPr>
        <w:tabs>
          <w:tab w:val="num" w:pos="3600"/>
        </w:tabs>
        <w:ind w:left="3600" w:hanging="360"/>
      </w:pPr>
    </w:lvl>
    <w:lvl w:ilvl="5" w:tplc="E572FA6C">
      <w:start w:val="1"/>
      <w:numFmt w:val="decimal"/>
      <w:lvlText w:val="%6."/>
      <w:lvlJc w:val="left"/>
      <w:pPr>
        <w:tabs>
          <w:tab w:val="num" w:pos="4320"/>
        </w:tabs>
        <w:ind w:left="4320" w:hanging="360"/>
      </w:pPr>
    </w:lvl>
    <w:lvl w:ilvl="6" w:tplc="B42CB1C2">
      <w:start w:val="1"/>
      <w:numFmt w:val="decimal"/>
      <w:lvlText w:val="%7."/>
      <w:lvlJc w:val="left"/>
      <w:pPr>
        <w:tabs>
          <w:tab w:val="num" w:pos="5040"/>
        </w:tabs>
        <w:ind w:left="5040" w:hanging="360"/>
      </w:pPr>
    </w:lvl>
    <w:lvl w:ilvl="7" w:tplc="0D666E02">
      <w:start w:val="1"/>
      <w:numFmt w:val="decimal"/>
      <w:lvlText w:val="%8."/>
      <w:lvlJc w:val="left"/>
      <w:pPr>
        <w:tabs>
          <w:tab w:val="num" w:pos="5760"/>
        </w:tabs>
        <w:ind w:left="5760" w:hanging="360"/>
      </w:pPr>
    </w:lvl>
    <w:lvl w:ilvl="8" w:tplc="9A4AA494">
      <w:start w:val="1"/>
      <w:numFmt w:val="decimal"/>
      <w:lvlText w:val="%9."/>
      <w:lvlJc w:val="left"/>
      <w:pPr>
        <w:tabs>
          <w:tab w:val="num" w:pos="6480"/>
        </w:tabs>
        <w:ind w:left="6480" w:hanging="360"/>
      </w:pPr>
    </w:lvl>
  </w:abstractNum>
  <w:abstractNum w:abstractNumId="32" w15:restartNumberingAfterBreak="0">
    <w:nsid w:val="7DE8009F"/>
    <w:multiLevelType w:val="hybridMultilevel"/>
    <w:tmpl w:val="C944BB6C"/>
    <w:lvl w:ilvl="0" w:tplc="0B041842">
      <w:numFmt w:val="bullet"/>
      <w:lvlText w:val=""/>
      <w:lvlJc w:val="left"/>
      <w:pPr>
        <w:ind w:left="361" w:hanging="361"/>
      </w:pPr>
      <w:rPr>
        <w:w w:val="100"/>
      </w:rPr>
    </w:lvl>
    <w:lvl w:ilvl="1" w:tplc="E00E3618">
      <w:numFmt w:val="bullet"/>
      <w:lvlText w:val=""/>
      <w:lvlJc w:val="left"/>
      <w:pPr>
        <w:ind w:left="363" w:hanging="281"/>
      </w:pPr>
      <w:rPr>
        <w:rFonts w:ascii="Symbol" w:eastAsia="Symbol" w:hAnsi="Symbol" w:cs="Symbol" w:hint="default"/>
        <w:w w:val="100"/>
        <w:sz w:val="22"/>
        <w:szCs w:val="22"/>
      </w:rPr>
    </w:lvl>
    <w:lvl w:ilvl="2" w:tplc="B1AA3C54">
      <w:numFmt w:val="bullet"/>
      <w:lvlText w:val="•"/>
      <w:lvlJc w:val="left"/>
      <w:pPr>
        <w:ind w:left="2106" w:hanging="281"/>
      </w:pPr>
    </w:lvl>
    <w:lvl w:ilvl="3" w:tplc="BC3CDC00">
      <w:numFmt w:val="bullet"/>
      <w:lvlText w:val="•"/>
      <w:lvlJc w:val="left"/>
      <w:pPr>
        <w:ind w:left="2978" w:hanging="281"/>
      </w:pPr>
    </w:lvl>
    <w:lvl w:ilvl="4" w:tplc="80548E8A">
      <w:numFmt w:val="bullet"/>
      <w:lvlText w:val="•"/>
      <w:lvlJc w:val="left"/>
      <w:pPr>
        <w:ind w:left="3851" w:hanging="281"/>
      </w:pPr>
    </w:lvl>
    <w:lvl w:ilvl="5" w:tplc="D2801C36">
      <w:numFmt w:val="bullet"/>
      <w:lvlText w:val="•"/>
      <w:lvlJc w:val="left"/>
      <w:pPr>
        <w:ind w:left="4724" w:hanging="281"/>
      </w:pPr>
    </w:lvl>
    <w:lvl w:ilvl="6" w:tplc="8B221AB0">
      <w:numFmt w:val="bullet"/>
      <w:lvlText w:val="•"/>
      <w:lvlJc w:val="left"/>
      <w:pPr>
        <w:ind w:left="5596" w:hanging="281"/>
      </w:pPr>
    </w:lvl>
    <w:lvl w:ilvl="7" w:tplc="421A31B4">
      <w:numFmt w:val="bullet"/>
      <w:lvlText w:val="•"/>
      <w:lvlJc w:val="left"/>
      <w:pPr>
        <w:ind w:left="6469" w:hanging="281"/>
      </w:pPr>
    </w:lvl>
    <w:lvl w:ilvl="8" w:tplc="103AEB78">
      <w:numFmt w:val="bullet"/>
      <w:lvlText w:val="•"/>
      <w:lvlJc w:val="left"/>
      <w:pPr>
        <w:ind w:left="7342" w:hanging="281"/>
      </w:pPr>
    </w:lvl>
  </w:abstractNum>
  <w:num w:numId="1" w16cid:durableId="740172659">
    <w:abstractNumId w:val="7"/>
  </w:num>
  <w:num w:numId="2" w16cid:durableId="1537502823">
    <w:abstractNumId w:val="8"/>
  </w:num>
  <w:num w:numId="3" w16cid:durableId="1210727904">
    <w:abstractNumId w:val="0"/>
  </w:num>
  <w:num w:numId="4" w16cid:durableId="129792299">
    <w:abstractNumId w:val="29"/>
  </w:num>
  <w:num w:numId="5" w16cid:durableId="1692991727">
    <w:abstractNumId w:val="4"/>
  </w:num>
  <w:num w:numId="6" w16cid:durableId="2100635135">
    <w:abstractNumId w:val="13"/>
  </w:num>
  <w:num w:numId="7" w16cid:durableId="636103756">
    <w:abstractNumId w:val="28"/>
  </w:num>
  <w:num w:numId="8" w16cid:durableId="995111576">
    <w:abstractNumId w:val="15"/>
  </w:num>
  <w:num w:numId="9" w16cid:durableId="2041273067">
    <w:abstractNumId w:val="3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316762510">
    <w:abstractNumId w:val="10"/>
  </w:num>
  <w:num w:numId="11" w16cid:durableId="815492059">
    <w:abstractNumId w:val="1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795418146">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347486540">
    <w:abstractNumId w:val="11"/>
  </w:num>
  <w:num w:numId="14" w16cid:durableId="24067488">
    <w:abstractNumId w:val="11"/>
  </w:num>
  <w:num w:numId="15" w16cid:durableId="1546676429">
    <w:abstractNumId w:val="22"/>
  </w:num>
  <w:num w:numId="16" w16cid:durableId="1142885923">
    <w:abstractNumId w:val="23"/>
  </w:num>
  <w:num w:numId="17" w16cid:durableId="384380277">
    <w:abstractNumId w:val="9"/>
  </w:num>
  <w:num w:numId="18" w16cid:durableId="737242477">
    <w:abstractNumId w:val="5"/>
  </w:num>
  <w:num w:numId="19" w16cid:durableId="1954940031">
    <w:abstractNumId w:val="24"/>
  </w:num>
  <w:num w:numId="20" w16cid:durableId="1059017281">
    <w:abstractNumId w:val="17"/>
  </w:num>
  <w:num w:numId="21" w16cid:durableId="681274610">
    <w:abstractNumId w:val="20"/>
  </w:num>
  <w:num w:numId="22" w16cid:durableId="1822698218">
    <w:abstractNumId w:val="21"/>
  </w:num>
  <w:num w:numId="23" w16cid:durableId="953906165">
    <w:abstractNumId w:val="14"/>
  </w:num>
  <w:num w:numId="24" w16cid:durableId="2074042828">
    <w:abstractNumId w:val="31"/>
  </w:num>
  <w:num w:numId="25" w16cid:durableId="169101564">
    <w:abstractNumId w:val="1"/>
  </w:num>
  <w:num w:numId="26" w16cid:durableId="1088576762">
    <w:abstractNumId w:val="3"/>
  </w:num>
  <w:num w:numId="27" w16cid:durableId="318272539">
    <w:abstractNumId w:val="2"/>
  </w:num>
  <w:num w:numId="28" w16cid:durableId="362285873">
    <w:abstractNumId w:val="6"/>
  </w:num>
  <w:num w:numId="29" w16cid:durableId="847790875">
    <w:abstractNumId w:val="26"/>
  </w:num>
  <w:num w:numId="30" w16cid:durableId="749736223">
    <w:abstractNumId w:val="12"/>
  </w:num>
  <w:num w:numId="31" w16cid:durableId="301230389">
    <w:abstractNumId w:val="19"/>
  </w:num>
  <w:num w:numId="32" w16cid:durableId="1814103491">
    <w:abstractNumId w:val="25"/>
  </w:num>
  <w:num w:numId="33" w16cid:durableId="855315056">
    <w:abstractNumId w:val="27"/>
  </w:num>
  <w:num w:numId="34" w16cid:durableId="1280649035">
    <w:abstractNumId w:val="30"/>
  </w:num>
  <w:num w:numId="35" w16cid:durableId="772557700">
    <w:abstractNumId w:val="32"/>
  </w:num>
  <w:num w:numId="36" w16cid:durableId="1211266271">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doNotTrackFormattin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016EF"/>
    <w:rsid w:val="0000156D"/>
    <w:rsid w:val="000076CE"/>
    <w:rsid w:val="000101E3"/>
    <w:rsid w:val="00024EFC"/>
    <w:rsid w:val="00065A13"/>
    <w:rsid w:val="000672F0"/>
    <w:rsid w:val="000815FF"/>
    <w:rsid w:val="00091CD1"/>
    <w:rsid w:val="00097FC9"/>
    <w:rsid w:val="000C42E9"/>
    <w:rsid w:val="000D5136"/>
    <w:rsid w:val="000D791A"/>
    <w:rsid w:val="000E01B7"/>
    <w:rsid w:val="001145D4"/>
    <w:rsid w:val="00125E69"/>
    <w:rsid w:val="00140E28"/>
    <w:rsid w:val="00170E98"/>
    <w:rsid w:val="0018084D"/>
    <w:rsid w:val="0018475A"/>
    <w:rsid w:val="00195F03"/>
    <w:rsid w:val="001A37B7"/>
    <w:rsid w:val="001A7FAA"/>
    <w:rsid w:val="001C16C4"/>
    <w:rsid w:val="001C57EE"/>
    <w:rsid w:val="001D0235"/>
    <w:rsid w:val="001F3F43"/>
    <w:rsid w:val="002008D4"/>
    <w:rsid w:val="00206311"/>
    <w:rsid w:val="00206DCC"/>
    <w:rsid w:val="00230EA2"/>
    <w:rsid w:val="0023604E"/>
    <w:rsid w:val="00241C09"/>
    <w:rsid w:val="00260A77"/>
    <w:rsid w:val="00271A6B"/>
    <w:rsid w:val="00293DB6"/>
    <w:rsid w:val="00295205"/>
    <w:rsid w:val="0029542C"/>
    <w:rsid w:val="002B427A"/>
    <w:rsid w:val="00312694"/>
    <w:rsid w:val="003465E8"/>
    <w:rsid w:val="003769CB"/>
    <w:rsid w:val="00383ED5"/>
    <w:rsid w:val="0039047D"/>
    <w:rsid w:val="00391F8C"/>
    <w:rsid w:val="003974C9"/>
    <w:rsid w:val="003B7B27"/>
    <w:rsid w:val="003C1BEB"/>
    <w:rsid w:val="003D3265"/>
    <w:rsid w:val="003E467B"/>
    <w:rsid w:val="003F617C"/>
    <w:rsid w:val="0043067F"/>
    <w:rsid w:val="004332EE"/>
    <w:rsid w:val="004507D1"/>
    <w:rsid w:val="00460A4D"/>
    <w:rsid w:val="0046305C"/>
    <w:rsid w:val="00467B3C"/>
    <w:rsid w:val="00482CC1"/>
    <w:rsid w:val="004A22FB"/>
    <w:rsid w:val="004B7DF9"/>
    <w:rsid w:val="004C1EF3"/>
    <w:rsid w:val="004C3A21"/>
    <w:rsid w:val="004C74F6"/>
    <w:rsid w:val="004D0400"/>
    <w:rsid w:val="004E006E"/>
    <w:rsid w:val="004E26B2"/>
    <w:rsid w:val="004F3664"/>
    <w:rsid w:val="004F38F1"/>
    <w:rsid w:val="004F4BF0"/>
    <w:rsid w:val="0050416C"/>
    <w:rsid w:val="00505AED"/>
    <w:rsid w:val="005075EF"/>
    <w:rsid w:val="00523F60"/>
    <w:rsid w:val="0053435C"/>
    <w:rsid w:val="00535227"/>
    <w:rsid w:val="0054271C"/>
    <w:rsid w:val="005431E0"/>
    <w:rsid w:val="00553A0C"/>
    <w:rsid w:val="00576B59"/>
    <w:rsid w:val="00580A1F"/>
    <w:rsid w:val="0058312B"/>
    <w:rsid w:val="005B06BF"/>
    <w:rsid w:val="005B74BB"/>
    <w:rsid w:val="005E5F01"/>
    <w:rsid w:val="0061686D"/>
    <w:rsid w:val="0066384C"/>
    <w:rsid w:val="00666097"/>
    <w:rsid w:val="00666AF9"/>
    <w:rsid w:val="00675126"/>
    <w:rsid w:val="00684381"/>
    <w:rsid w:val="006B7BCE"/>
    <w:rsid w:val="006C136C"/>
    <w:rsid w:val="006C37D5"/>
    <w:rsid w:val="006C3F05"/>
    <w:rsid w:val="006E0DCC"/>
    <w:rsid w:val="006F5E24"/>
    <w:rsid w:val="007026A5"/>
    <w:rsid w:val="00710DC8"/>
    <w:rsid w:val="00711B8D"/>
    <w:rsid w:val="00717C79"/>
    <w:rsid w:val="007228F5"/>
    <w:rsid w:val="007318D6"/>
    <w:rsid w:val="00741279"/>
    <w:rsid w:val="0075440F"/>
    <w:rsid w:val="00772839"/>
    <w:rsid w:val="007850EF"/>
    <w:rsid w:val="007873FC"/>
    <w:rsid w:val="00791432"/>
    <w:rsid w:val="007963D1"/>
    <w:rsid w:val="007B796E"/>
    <w:rsid w:val="007C7174"/>
    <w:rsid w:val="007D5C54"/>
    <w:rsid w:val="007E4614"/>
    <w:rsid w:val="007F09DE"/>
    <w:rsid w:val="007F2184"/>
    <w:rsid w:val="0081376F"/>
    <w:rsid w:val="008176E7"/>
    <w:rsid w:val="0082023D"/>
    <w:rsid w:val="008228EA"/>
    <w:rsid w:val="00831332"/>
    <w:rsid w:val="00831553"/>
    <w:rsid w:val="00843D6F"/>
    <w:rsid w:val="00846E71"/>
    <w:rsid w:val="00850C3A"/>
    <w:rsid w:val="00872131"/>
    <w:rsid w:val="00875384"/>
    <w:rsid w:val="00875E0A"/>
    <w:rsid w:val="00881B73"/>
    <w:rsid w:val="00882822"/>
    <w:rsid w:val="00887946"/>
    <w:rsid w:val="008E2588"/>
    <w:rsid w:val="00907487"/>
    <w:rsid w:val="0091710B"/>
    <w:rsid w:val="00921F08"/>
    <w:rsid w:val="00940DA6"/>
    <w:rsid w:val="0094411A"/>
    <w:rsid w:val="00947110"/>
    <w:rsid w:val="009545FF"/>
    <w:rsid w:val="00967FF1"/>
    <w:rsid w:val="0097259B"/>
    <w:rsid w:val="00972AE3"/>
    <w:rsid w:val="00973E81"/>
    <w:rsid w:val="0099482D"/>
    <w:rsid w:val="009A45C0"/>
    <w:rsid w:val="009B41AD"/>
    <w:rsid w:val="009B6814"/>
    <w:rsid w:val="009D0EA6"/>
    <w:rsid w:val="009D1669"/>
    <w:rsid w:val="009D6AB3"/>
    <w:rsid w:val="009E5750"/>
    <w:rsid w:val="00A0252C"/>
    <w:rsid w:val="00A034E8"/>
    <w:rsid w:val="00A1006C"/>
    <w:rsid w:val="00A10ADF"/>
    <w:rsid w:val="00A144FD"/>
    <w:rsid w:val="00A16469"/>
    <w:rsid w:val="00A177BE"/>
    <w:rsid w:val="00A2144F"/>
    <w:rsid w:val="00A319FD"/>
    <w:rsid w:val="00A34D3F"/>
    <w:rsid w:val="00A51161"/>
    <w:rsid w:val="00A906E7"/>
    <w:rsid w:val="00AA0DD6"/>
    <w:rsid w:val="00AC396A"/>
    <w:rsid w:val="00AE26A0"/>
    <w:rsid w:val="00AE2E54"/>
    <w:rsid w:val="00AE3844"/>
    <w:rsid w:val="00AF2883"/>
    <w:rsid w:val="00B07DB9"/>
    <w:rsid w:val="00B317DD"/>
    <w:rsid w:val="00B33C84"/>
    <w:rsid w:val="00B3504B"/>
    <w:rsid w:val="00B532EB"/>
    <w:rsid w:val="00B54158"/>
    <w:rsid w:val="00B630B5"/>
    <w:rsid w:val="00B739A7"/>
    <w:rsid w:val="00B759B1"/>
    <w:rsid w:val="00B75A69"/>
    <w:rsid w:val="00B8136B"/>
    <w:rsid w:val="00BA2E41"/>
    <w:rsid w:val="00BB1C5A"/>
    <w:rsid w:val="00BC69FC"/>
    <w:rsid w:val="00BD46DB"/>
    <w:rsid w:val="00BD52A9"/>
    <w:rsid w:val="00BE46A6"/>
    <w:rsid w:val="00C03ACA"/>
    <w:rsid w:val="00C06C47"/>
    <w:rsid w:val="00C203BE"/>
    <w:rsid w:val="00C24271"/>
    <w:rsid w:val="00C3520F"/>
    <w:rsid w:val="00C36D39"/>
    <w:rsid w:val="00C56440"/>
    <w:rsid w:val="00C635C2"/>
    <w:rsid w:val="00C72A82"/>
    <w:rsid w:val="00C84CAC"/>
    <w:rsid w:val="00C936E9"/>
    <w:rsid w:val="00C9564D"/>
    <w:rsid w:val="00C96688"/>
    <w:rsid w:val="00CB0952"/>
    <w:rsid w:val="00CD0F93"/>
    <w:rsid w:val="00CD2652"/>
    <w:rsid w:val="00CF0F91"/>
    <w:rsid w:val="00CF1B09"/>
    <w:rsid w:val="00D06777"/>
    <w:rsid w:val="00D10322"/>
    <w:rsid w:val="00D450EE"/>
    <w:rsid w:val="00D665EF"/>
    <w:rsid w:val="00D90029"/>
    <w:rsid w:val="00DB361E"/>
    <w:rsid w:val="00DD61F7"/>
    <w:rsid w:val="00DE34F0"/>
    <w:rsid w:val="00DE4E45"/>
    <w:rsid w:val="00DE502C"/>
    <w:rsid w:val="00DF160D"/>
    <w:rsid w:val="00DF2926"/>
    <w:rsid w:val="00E00551"/>
    <w:rsid w:val="00E04FBC"/>
    <w:rsid w:val="00E261D5"/>
    <w:rsid w:val="00E329DB"/>
    <w:rsid w:val="00E44128"/>
    <w:rsid w:val="00E61A60"/>
    <w:rsid w:val="00EA371B"/>
    <w:rsid w:val="00EB0D8E"/>
    <w:rsid w:val="00EB4ED9"/>
    <w:rsid w:val="00EB5C65"/>
    <w:rsid w:val="00EC20A3"/>
    <w:rsid w:val="00EC2D77"/>
    <w:rsid w:val="00EC5EB0"/>
    <w:rsid w:val="00ED055C"/>
    <w:rsid w:val="00ED2ACE"/>
    <w:rsid w:val="00EF4F87"/>
    <w:rsid w:val="00EF7ACB"/>
    <w:rsid w:val="00F016EF"/>
    <w:rsid w:val="00F04362"/>
    <w:rsid w:val="00F13C52"/>
    <w:rsid w:val="00F16EB4"/>
    <w:rsid w:val="00F16FE1"/>
    <w:rsid w:val="00F262F5"/>
    <w:rsid w:val="00F406B4"/>
    <w:rsid w:val="00F6187E"/>
    <w:rsid w:val="00F620D6"/>
    <w:rsid w:val="00F75B84"/>
    <w:rsid w:val="00F81CCB"/>
    <w:rsid w:val="00F83EDE"/>
    <w:rsid w:val="00F90A7D"/>
    <w:rsid w:val="00F93173"/>
    <w:rsid w:val="00FB52FD"/>
    <w:rsid w:val="00FE69E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2188D80"/>
  <w15:docId w15:val="{92048887-64A0-447F-80FD-73661F2B7B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93DB6"/>
    <w:pPr>
      <w:spacing w:after="240" w:line="300" w:lineRule="exact"/>
    </w:pPr>
    <w:rPr>
      <w:rFonts w:ascii="Arial" w:hAnsi="Arial"/>
      <w:sz w:val="24"/>
      <w:szCs w:val="22"/>
      <w:lang w:eastAsia="en-US"/>
    </w:rPr>
  </w:style>
  <w:style w:type="paragraph" w:styleId="Heading1">
    <w:name w:val="heading 1"/>
    <w:basedOn w:val="Normal"/>
    <w:next w:val="Normal"/>
    <w:link w:val="Heading1Char"/>
    <w:uiPriority w:val="9"/>
    <w:qFormat/>
    <w:rsid w:val="001C16C4"/>
    <w:pPr>
      <w:widowControl w:val="0"/>
      <w:pBdr>
        <w:bottom w:val="single" w:sz="24" w:space="4" w:color="F0B336"/>
      </w:pBdr>
      <w:autoSpaceDE w:val="0"/>
      <w:autoSpaceDN w:val="0"/>
      <w:spacing w:before="480" w:line="360" w:lineRule="exact"/>
      <w:contextualSpacing/>
      <w:outlineLvl w:val="0"/>
    </w:pPr>
    <w:rPr>
      <w:rFonts w:eastAsia="Arial" w:cs="Arial"/>
      <w:b/>
      <w:bCs/>
      <w:color w:val="373A36"/>
      <w:sz w:val="36"/>
      <w:lang w:val="en-US" w:bidi="en-US"/>
    </w:rPr>
  </w:style>
  <w:style w:type="paragraph" w:styleId="Heading2">
    <w:name w:val="heading 2"/>
    <w:basedOn w:val="Normal"/>
    <w:next w:val="Normal"/>
    <w:link w:val="Heading2Char"/>
    <w:uiPriority w:val="9"/>
    <w:unhideWhenUsed/>
    <w:qFormat/>
    <w:rsid w:val="001C16C4"/>
    <w:pPr>
      <w:keepNext/>
      <w:keepLines/>
      <w:spacing w:before="240" w:after="160" w:line="360" w:lineRule="exact"/>
      <w:outlineLvl w:val="1"/>
    </w:pPr>
    <w:rPr>
      <w:rFonts w:eastAsiaTheme="majorEastAsia" w:cstheme="majorBidi"/>
      <w:color w:val="575552"/>
      <w:sz w:val="32"/>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93DB6"/>
    <w:rPr>
      <w:rFonts w:ascii="Arial" w:hAnsi="Arial"/>
      <w:strike w:val="0"/>
      <w:dstrike w:val="0"/>
      <w:color w:val="00B0B9"/>
      <w:sz w:val="24"/>
      <w:szCs w:val="24"/>
      <w:u w:val="none"/>
      <w:effect w:val="none"/>
      <w:bdr w:val="none" w:sz="0" w:space="0" w:color="auto" w:frame="1"/>
      <w:vertAlign w:val="baseline"/>
    </w:rPr>
  </w:style>
  <w:style w:type="paragraph" w:styleId="NormalWeb">
    <w:name w:val="Normal (Web)"/>
    <w:basedOn w:val="Normal"/>
    <w:unhideWhenUsed/>
    <w:rsid w:val="00F016EF"/>
    <w:pPr>
      <w:spacing w:after="225" w:line="240" w:lineRule="auto"/>
      <w:textAlignment w:val="baseline"/>
    </w:pPr>
    <w:rPr>
      <w:rFonts w:ascii="Times New Roman" w:eastAsia="Times New Roman" w:hAnsi="Times New Roman"/>
      <w:szCs w:val="24"/>
      <w:lang w:eastAsia="en-GB"/>
    </w:rPr>
  </w:style>
  <w:style w:type="character" w:customStyle="1" w:styleId="taxonomy-tooltip-element1">
    <w:name w:val="taxonomy-tooltip-element1"/>
    <w:basedOn w:val="DefaultParagraphFont"/>
    <w:rsid w:val="00F016EF"/>
    <w:rPr>
      <w:i/>
      <w:iCs/>
      <w:sz w:val="24"/>
      <w:szCs w:val="24"/>
      <w:bdr w:val="none" w:sz="0" w:space="0" w:color="auto" w:frame="1"/>
      <w:vertAlign w:val="baseline"/>
    </w:rPr>
  </w:style>
  <w:style w:type="paragraph" w:styleId="ListParagraph">
    <w:name w:val="List Paragraph"/>
    <w:aliases w:val="List Paragraph Char Char Char,Indicator Text,Colorful List - Accent 11,Numbered Para 1,Bullet Points,MAIN CONTENT,List Paragraph2,Normal numbered,List Paragraph11,OBC Bullet,F5 List Paragraph,List Paragraph1,Dot pt,No Spacing1,L"/>
    <w:basedOn w:val="Normal"/>
    <w:link w:val="ListParagraphChar"/>
    <w:uiPriority w:val="34"/>
    <w:qFormat/>
    <w:rsid w:val="003C1BEB"/>
    <w:pPr>
      <w:ind w:left="720"/>
      <w:contextualSpacing/>
    </w:pPr>
  </w:style>
  <w:style w:type="paragraph" w:styleId="Revision">
    <w:name w:val="Revision"/>
    <w:hidden/>
    <w:uiPriority w:val="99"/>
    <w:semiHidden/>
    <w:rsid w:val="00CD0F93"/>
    <w:rPr>
      <w:sz w:val="22"/>
      <w:szCs w:val="22"/>
      <w:lang w:eastAsia="en-US"/>
    </w:rPr>
  </w:style>
  <w:style w:type="paragraph" w:styleId="BalloonText">
    <w:name w:val="Balloon Text"/>
    <w:basedOn w:val="Normal"/>
    <w:link w:val="BalloonTextChar"/>
    <w:uiPriority w:val="99"/>
    <w:semiHidden/>
    <w:unhideWhenUsed/>
    <w:rsid w:val="00CD0F9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D0F93"/>
    <w:rPr>
      <w:rFonts w:ascii="Tahoma" w:hAnsi="Tahoma" w:cs="Tahoma"/>
      <w:sz w:val="16"/>
      <w:szCs w:val="16"/>
    </w:rPr>
  </w:style>
  <w:style w:type="character" w:styleId="IntenseEmphasis">
    <w:name w:val="Intense Emphasis"/>
    <w:basedOn w:val="DefaultParagraphFont"/>
    <w:uiPriority w:val="21"/>
    <w:qFormat/>
    <w:rsid w:val="00293DB6"/>
    <w:rPr>
      <w:rFonts w:ascii="Arial" w:hAnsi="Arial"/>
      <w:b/>
      <w:i/>
      <w:iCs/>
      <w:color w:val="000000" w:themeColor="text1"/>
    </w:rPr>
  </w:style>
  <w:style w:type="character" w:styleId="Strong">
    <w:name w:val="Strong"/>
    <w:basedOn w:val="DefaultParagraphFont"/>
    <w:uiPriority w:val="22"/>
    <w:qFormat/>
    <w:rsid w:val="00293DB6"/>
    <w:rPr>
      <w:rFonts w:ascii="Arial" w:hAnsi="Arial"/>
      <w:b/>
      <w:bCs/>
      <w:i w:val="0"/>
    </w:rPr>
  </w:style>
  <w:style w:type="paragraph" w:styleId="Header">
    <w:name w:val="header"/>
    <w:basedOn w:val="Normal"/>
    <w:link w:val="HeaderChar"/>
    <w:uiPriority w:val="99"/>
    <w:unhideWhenUsed/>
    <w:rsid w:val="006B7BC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B7BCE"/>
    <w:rPr>
      <w:sz w:val="22"/>
      <w:szCs w:val="22"/>
      <w:lang w:eastAsia="en-US"/>
    </w:rPr>
  </w:style>
  <w:style w:type="paragraph" w:styleId="Footer">
    <w:name w:val="footer"/>
    <w:basedOn w:val="Normal"/>
    <w:link w:val="FooterChar"/>
    <w:uiPriority w:val="99"/>
    <w:unhideWhenUsed/>
    <w:rsid w:val="006B7BC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B7BCE"/>
    <w:rPr>
      <w:sz w:val="22"/>
      <w:szCs w:val="22"/>
      <w:lang w:eastAsia="en-US"/>
    </w:rPr>
  </w:style>
  <w:style w:type="character" w:styleId="CommentReference">
    <w:name w:val="annotation reference"/>
    <w:basedOn w:val="DefaultParagraphFont"/>
    <w:unhideWhenUsed/>
    <w:rsid w:val="00293DB6"/>
    <w:rPr>
      <w:rFonts w:ascii="Arial" w:hAnsi="Arial"/>
      <w:sz w:val="16"/>
      <w:szCs w:val="16"/>
    </w:rPr>
  </w:style>
  <w:style w:type="paragraph" w:styleId="CommentText">
    <w:name w:val="annotation text"/>
    <w:basedOn w:val="Normal"/>
    <w:link w:val="CommentTextChar"/>
    <w:unhideWhenUsed/>
    <w:rsid w:val="00EA371B"/>
    <w:pPr>
      <w:spacing w:line="240" w:lineRule="auto"/>
    </w:pPr>
    <w:rPr>
      <w:sz w:val="20"/>
      <w:szCs w:val="20"/>
    </w:rPr>
  </w:style>
  <w:style w:type="character" w:customStyle="1" w:styleId="CommentTextChar">
    <w:name w:val="Comment Text Char"/>
    <w:basedOn w:val="DefaultParagraphFont"/>
    <w:link w:val="CommentText"/>
    <w:rsid w:val="00EA371B"/>
    <w:rPr>
      <w:lang w:eastAsia="en-US"/>
    </w:rPr>
  </w:style>
  <w:style w:type="paragraph" w:styleId="CommentSubject">
    <w:name w:val="annotation subject"/>
    <w:basedOn w:val="CommentText"/>
    <w:next w:val="CommentText"/>
    <w:link w:val="CommentSubjectChar"/>
    <w:uiPriority w:val="99"/>
    <w:semiHidden/>
    <w:unhideWhenUsed/>
    <w:rsid w:val="00EA371B"/>
    <w:rPr>
      <w:b/>
      <w:bCs/>
    </w:rPr>
  </w:style>
  <w:style w:type="character" w:customStyle="1" w:styleId="CommentSubjectChar">
    <w:name w:val="Comment Subject Char"/>
    <w:basedOn w:val="CommentTextChar"/>
    <w:link w:val="CommentSubject"/>
    <w:uiPriority w:val="99"/>
    <w:semiHidden/>
    <w:rsid w:val="00EA371B"/>
    <w:rPr>
      <w:b/>
      <w:bCs/>
      <w:lang w:eastAsia="en-US"/>
    </w:rPr>
  </w:style>
  <w:style w:type="character" w:styleId="FootnoteReference">
    <w:name w:val="footnote reference"/>
    <w:basedOn w:val="DefaultParagraphFont"/>
    <w:unhideWhenUsed/>
    <w:rsid w:val="00293DB6"/>
    <w:rPr>
      <w:rFonts w:ascii="Arial" w:hAnsi="Arial"/>
      <w:vertAlign w:val="superscript"/>
    </w:rPr>
  </w:style>
  <w:style w:type="paragraph" w:styleId="BodyText">
    <w:name w:val="Body Text"/>
    <w:basedOn w:val="Normal"/>
    <w:link w:val="BodyTextChar"/>
    <w:uiPriority w:val="99"/>
    <w:semiHidden/>
    <w:unhideWhenUsed/>
    <w:rsid w:val="00BC69FC"/>
    <w:pPr>
      <w:spacing w:after="120"/>
    </w:pPr>
  </w:style>
  <w:style w:type="character" w:customStyle="1" w:styleId="BodyTextChar">
    <w:name w:val="Body Text Char"/>
    <w:basedOn w:val="DefaultParagraphFont"/>
    <w:link w:val="BodyText"/>
    <w:uiPriority w:val="99"/>
    <w:semiHidden/>
    <w:rsid w:val="00BC69FC"/>
    <w:rPr>
      <w:sz w:val="22"/>
      <w:szCs w:val="22"/>
      <w:lang w:eastAsia="en-US"/>
    </w:rPr>
  </w:style>
  <w:style w:type="character" w:customStyle="1" w:styleId="Heading1Char">
    <w:name w:val="Heading 1 Char"/>
    <w:basedOn w:val="DefaultParagraphFont"/>
    <w:link w:val="Heading1"/>
    <w:uiPriority w:val="9"/>
    <w:rsid w:val="001C16C4"/>
    <w:rPr>
      <w:rFonts w:ascii="Arial" w:eastAsia="Arial" w:hAnsi="Arial" w:cs="Arial"/>
      <w:b/>
      <w:bCs/>
      <w:color w:val="373A36"/>
      <w:sz w:val="36"/>
      <w:szCs w:val="22"/>
      <w:lang w:val="en-US" w:eastAsia="en-US" w:bidi="en-US"/>
    </w:rPr>
  </w:style>
  <w:style w:type="paragraph" w:styleId="NoSpacing">
    <w:name w:val="No Spacing"/>
    <w:uiPriority w:val="1"/>
    <w:qFormat/>
    <w:rsid w:val="006E0DCC"/>
    <w:rPr>
      <w:sz w:val="22"/>
      <w:szCs w:val="22"/>
      <w:lang w:eastAsia="en-US"/>
    </w:rPr>
  </w:style>
  <w:style w:type="character" w:styleId="UnresolvedMention">
    <w:name w:val="Unresolved Mention"/>
    <w:basedOn w:val="DefaultParagraphFont"/>
    <w:uiPriority w:val="99"/>
    <w:semiHidden/>
    <w:unhideWhenUsed/>
    <w:rsid w:val="006E0DCC"/>
    <w:rPr>
      <w:color w:val="605E5C"/>
      <w:shd w:val="clear" w:color="auto" w:fill="E1DFDD"/>
    </w:rPr>
  </w:style>
  <w:style w:type="character" w:customStyle="1" w:styleId="Heading2Char">
    <w:name w:val="Heading 2 Char"/>
    <w:basedOn w:val="DefaultParagraphFont"/>
    <w:link w:val="Heading2"/>
    <w:uiPriority w:val="9"/>
    <w:rsid w:val="001C16C4"/>
    <w:rPr>
      <w:rFonts w:ascii="Arial" w:eastAsiaTheme="majorEastAsia" w:hAnsi="Arial" w:cstheme="majorBidi"/>
      <w:color w:val="575552"/>
      <w:sz w:val="32"/>
      <w:szCs w:val="26"/>
      <w:lang w:eastAsia="en-US"/>
    </w:rPr>
  </w:style>
  <w:style w:type="paragraph" w:styleId="Title">
    <w:name w:val="Title"/>
    <w:basedOn w:val="Normal"/>
    <w:next w:val="Normal"/>
    <w:link w:val="TitleChar"/>
    <w:uiPriority w:val="10"/>
    <w:qFormat/>
    <w:rsid w:val="00293DB6"/>
    <w:pPr>
      <w:spacing w:after="0" w:line="240" w:lineRule="auto"/>
      <w:contextualSpacing/>
    </w:pPr>
    <w:rPr>
      <w:rFonts w:eastAsiaTheme="majorEastAsia" w:cstheme="majorBidi"/>
      <w:spacing w:val="-10"/>
      <w:kern w:val="28"/>
      <w:sz w:val="56"/>
      <w:szCs w:val="56"/>
    </w:rPr>
  </w:style>
  <w:style w:type="character" w:customStyle="1" w:styleId="TitleChar">
    <w:name w:val="Title Char"/>
    <w:basedOn w:val="DefaultParagraphFont"/>
    <w:link w:val="Title"/>
    <w:uiPriority w:val="10"/>
    <w:rsid w:val="00293DB6"/>
    <w:rPr>
      <w:rFonts w:ascii="Arial" w:eastAsiaTheme="majorEastAsia" w:hAnsi="Arial" w:cstheme="majorBidi"/>
      <w:spacing w:val="-10"/>
      <w:kern w:val="28"/>
      <w:sz w:val="56"/>
      <w:szCs w:val="56"/>
      <w:lang w:eastAsia="en-US"/>
    </w:rPr>
  </w:style>
  <w:style w:type="paragraph" w:styleId="Subtitle">
    <w:name w:val="Subtitle"/>
    <w:basedOn w:val="Normal"/>
    <w:next w:val="Normal"/>
    <w:link w:val="SubtitleChar"/>
    <w:uiPriority w:val="11"/>
    <w:qFormat/>
    <w:rsid w:val="00293DB6"/>
    <w:pPr>
      <w:numPr>
        <w:ilvl w:val="1"/>
      </w:numPr>
      <w:spacing w:after="160"/>
    </w:pPr>
    <w:rPr>
      <w:rFonts w:eastAsiaTheme="minorEastAsia" w:cstheme="minorBidi"/>
      <w:color w:val="5A5A5A" w:themeColor="text1" w:themeTint="A5"/>
      <w:spacing w:val="15"/>
      <w:sz w:val="22"/>
    </w:rPr>
  </w:style>
  <w:style w:type="character" w:customStyle="1" w:styleId="SubtitleChar">
    <w:name w:val="Subtitle Char"/>
    <w:basedOn w:val="DefaultParagraphFont"/>
    <w:link w:val="Subtitle"/>
    <w:uiPriority w:val="11"/>
    <w:rsid w:val="00293DB6"/>
    <w:rPr>
      <w:rFonts w:ascii="Arial" w:eastAsiaTheme="minorEastAsia" w:hAnsi="Arial" w:cstheme="minorBidi"/>
      <w:color w:val="5A5A5A" w:themeColor="text1" w:themeTint="A5"/>
      <w:spacing w:val="15"/>
      <w:sz w:val="22"/>
      <w:szCs w:val="22"/>
      <w:lang w:eastAsia="en-US"/>
    </w:rPr>
  </w:style>
  <w:style w:type="character" w:styleId="SubtleEmphasis">
    <w:name w:val="Subtle Emphasis"/>
    <w:basedOn w:val="DefaultParagraphFont"/>
    <w:uiPriority w:val="19"/>
    <w:qFormat/>
    <w:rsid w:val="00293DB6"/>
    <w:rPr>
      <w:rFonts w:ascii="Arial" w:hAnsi="Arial"/>
      <w:i/>
      <w:iCs/>
      <w:color w:val="404040" w:themeColor="text1" w:themeTint="BF"/>
    </w:rPr>
  </w:style>
  <w:style w:type="character" w:styleId="Emphasis">
    <w:name w:val="Emphasis"/>
    <w:basedOn w:val="DefaultParagraphFont"/>
    <w:uiPriority w:val="20"/>
    <w:qFormat/>
    <w:rsid w:val="00293DB6"/>
    <w:rPr>
      <w:rFonts w:ascii="Arial" w:hAnsi="Arial"/>
      <w:i/>
      <w:iCs/>
    </w:rPr>
  </w:style>
  <w:style w:type="paragraph" w:styleId="Quote">
    <w:name w:val="Quote"/>
    <w:basedOn w:val="Normal"/>
    <w:next w:val="Normal"/>
    <w:link w:val="QuoteChar"/>
    <w:uiPriority w:val="29"/>
    <w:qFormat/>
    <w:rsid w:val="00293DB6"/>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293DB6"/>
    <w:rPr>
      <w:rFonts w:ascii="Arial" w:hAnsi="Arial"/>
      <w:i/>
      <w:iCs/>
      <w:color w:val="404040" w:themeColor="text1" w:themeTint="BF"/>
      <w:sz w:val="24"/>
      <w:szCs w:val="22"/>
      <w:lang w:eastAsia="en-US"/>
    </w:rPr>
  </w:style>
  <w:style w:type="paragraph" w:styleId="IntenseQuote">
    <w:name w:val="Intense Quote"/>
    <w:basedOn w:val="Normal"/>
    <w:next w:val="Normal"/>
    <w:link w:val="IntenseQuoteChar"/>
    <w:uiPriority w:val="30"/>
    <w:qFormat/>
    <w:rsid w:val="00293DB6"/>
    <w:pPr>
      <w:pBdr>
        <w:top w:val="single" w:sz="4" w:space="10" w:color="4F81BD" w:themeColor="accent1"/>
        <w:bottom w:val="single" w:sz="4" w:space="10" w:color="4F81BD" w:themeColor="accent1"/>
      </w:pBdr>
      <w:spacing w:before="360" w:after="360"/>
      <w:ind w:left="864" w:right="864"/>
      <w:jc w:val="center"/>
    </w:pPr>
    <w:rPr>
      <w:i/>
      <w:iCs/>
      <w:color w:val="000000" w:themeColor="text1"/>
    </w:rPr>
  </w:style>
  <w:style w:type="character" w:customStyle="1" w:styleId="IntenseQuoteChar">
    <w:name w:val="Intense Quote Char"/>
    <w:basedOn w:val="DefaultParagraphFont"/>
    <w:link w:val="IntenseQuote"/>
    <w:uiPriority w:val="30"/>
    <w:rsid w:val="00293DB6"/>
    <w:rPr>
      <w:rFonts w:ascii="Arial" w:hAnsi="Arial"/>
      <w:i/>
      <w:iCs/>
      <w:color w:val="000000" w:themeColor="text1"/>
      <w:sz w:val="24"/>
      <w:szCs w:val="22"/>
      <w:lang w:eastAsia="en-US"/>
    </w:rPr>
  </w:style>
  <w:style w:type="character" w:styleId="SubtleReference">
    <w:name w:val="Subtle Reference"/>
    <w:basedOn w:val="DefaultParagraphFont"/>
    <w:uiPriority w:val="31"/>
    <w:qFormat/>
    <w:rsid w:val="00293DB6"/>
    <w:rPr>
      <w:rFonts w:ascii="Arial" w:hAnsi="Arial"/>
      <w:smallCaps/>
      <w:color w:val="5A5A5A" w:themeColor="text1" w:themeTint="A5"/>
    </w:rPr>
  </w:style>
  <w:style w:type="character" w:styleId="IntenseReference">
    <w:name w:val="Intense Reference"/>
    <w:basedOn w:val="DefaultParagraphFont"/>
    <w:uiPriority w:val="32"/>
    <w:qFormat/>
    <w:rsid w:val="00293DB6"/>
    <w:rPr>
      <w:rFonts w:ascii="Arial" w:hAnsi="Arial"/>
      <w:b/>
      <w:bCs/>
      <w:smallCaps/>
      <w:color w:val="000000" w:themeColor="text1"/>
      <w:spacing w:val="5"/>
    </w:rPr>
  </w:style>
  <w:style w:type="character" w:styleId="BookTitle">
    <w:name w:val="Book Title"/>
    <w:basedOn w:val="DefaultParagraphFont"/>
    <w:uiPriority w:val="33"/>
    <w:qFormat/>
    <w:rsid w:val="00293DB6"/>
    <w:rPr>
      <w:rFonts w:ascii="Arial" w:hAnsi="Arial"/>
      <w:b/>
      <w:bCs/>
      <w:i/>
      <w:iCs/>
      <w:spacing w:val="5"/>
    </w:rPr>
  </w:style>
  <w:style w:type="paragraph" w:customStyle="1" w:styleId="ListJobDescription">
    <w:name w:val="List Job Description"/>
    <w:basedOn w:val="Normal"/>
    <w:qFormat/>
    <w:rsid w:val="00C24271"/>
    <w:pPr>
      <w:spacing w:after="120"/>
    </w:pPr>
    <w:rPr>
      <w:b/>
      <w:bCs/>
    </w:rPr>
  </w:style>
  <w:style w:type="character" w:customStyle="1" w:styleId="normaltextrun">
    <w:name w:val="normaltextrun"/>
    <w:basedOn w:val="DefaultParagraphFont"/>
    <w:rsid w:val="0046305C"/>
  </w:style>
  <w:style w:type="character" w:customStyle="1" w:styleId="ListParagraphChar">
    <w:name w:val="List Paragraph Char"/>
    <w:aliases w:val="List Paragraph Char Char Char Char,Indicator Text Char,Colorful List - Accent 11 Char,Numbered Para 1 Char,Bullet Points Char,MAIN CONTENT Char,List Paragraph2 Char,Normal numbered Char,List Paragraph11 Char,OBC Bullet Char,L Char"/>
    <w:link w:val="ListParagraph"/>
    <w:uiPriority w:val="34"/>
    <w:qFormat/>
    <w:locked/>
    <w:rsid w:val="0046305C"/>
    <w:rPr>
      <w:rFonts w:ascii="Arial" w:hAnsi="Arial"/>
      <w:sz w:val="24"/>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6043718">
      <w:bodyDiv w:val="1"/>
      <w:marLeft w:val="120"/>
      <w:marRight w:val="120"/>
      <w:marTop w:val="120"/>
      <w:marBottom w:val="120"/>
      <w:divBdr>
        <w:top w:val="none" w:sz="0" w:space="0" w:color="auto"/>
        <w:left w:val="none" w:sz="0" w:space="0" w:color="auto"/>
        <w:bottom w:val="none" w:sz="0" w:space="0" w:color="auto"/>
        <w:right w:val="none" w:sz="0" w:space="0" w:color="auto"/>
      </w:divBdr>
    </w:div>
    <w:div w:id="285233622">
      <w:bodyDiv w:val="1"/>
      <w:marLeft w:val="0"/>
      <w:marRight w:val="0"/>
      <w:marTop w:val="0"/>
      <w:marBottom w:val="0"/>
      <w:divBdr>
        <w:top w:val="none" w:sz="0" w:space="0" w:color="auto"/>
        <w:left w:val="none" w:sz="0" w:space="0" w:color="auto"/>
        <w:bottom w:val="none" w:sz="0" w:space="0" w:color="auto"/>
        <w:right w:val="none" w:sz="0" w:space="0" w:color="auto"/>
      </w:divBdr>
      <w:divsChild>
        <w:div w:id="899360938">
          <w:marLeft w:val="0"/>
          <w:marRight w:val="0"/>
          <w:marTop w:val="0"/>
          <w:marBottom w:val="0"/>
          <w:divBdr>
            <w:top w:val="none" w:sz="0" w:space="0" w:color="auto"/>
            <w:left w:val="none" w:sz="0" w:space="0" w:color="auto"/>
            <w:bottom w:val="none" w:sz="0" w:space="0" w:color="auto"/>
            <w:right w:val="none" w:sz="0" w:space="0" w:color="auto"/>
          </w:divBdr>
        </w:div>
      </w:divsChild>
    </w:div>
    <w:div w:id="585572262">
      <w:bodyDiv w:val="1"/>
      <w:marLeft w:val="0"/>
      <w:marRight w:val="0"/>
      <w:marTop w:val="0"/>
      <w:marBottom w:val="0"/>
      <w:divBdr>
        <w:top w:val="none" w:sz="0" w:space="0" w:color="auto"/>
        <w:left w:val="none" w:sz="0" w:space="0" w:color="auto"/>
        <w:bottom w:val="none" w:sz="0" w:space="0" w:color="auto"/>
        <w:right w:val="none" w:sz="0" w:space="0" w:color="auto"/>
      </w:divBdr>
    </w:div>
    <w:div w:id="927615682">
      <w:bodyDiv w:val="1"/>
      <w:marLeft w:val="0"/>
      <w:marRight w:val="0"/>
      <w:marTop w:val="0"/>
      <w:marBottom w:val="0"/>
      <w:divBdr>
        <w:top w:val="none" w:sz="0" w:space="0" w:color="auto"/>
        <w:left w:val="none" w:sz="0" w:space="0" w:color="auto"/>
        <w:bottom w:val="none" w:sz="0" w:space="0" w:color="auto"/>
        <w:right w:val="none" w:sz="0" w:space="0" w:color="auto"/>
      </w:divBdr>
    </w:div>
    <w:div w:id="1703943210">
      <w:bodyDiv w:val="1"/>
      <w:marLeft w:val="0"/>
      <w:marRight w:val="0"/>
      <w:marTop w:val="0"/>
      <w:marBottom w:val="0"/>
      <w:divBdr>
        <w:top w:val="none" w:sz="0" w:space="0" w:color="auto"/>
        <w:left w:val="none" w:sz="0" w:space="0" w:color="auto"/>
        <w:bottom w:val="none" w:sz="0" w:space="0" w:color="auto"/>
        <w:right w:val="none" w:sz="0" w:space="0" w:color="auto"/>
      </w:divBdr>
    </w:div>
    <w:div w:id="1709531250">
      <w:bodyDiv w:val="1"/>
      <w:marLeft w:val="120"/>
      <w:marRight w:val="120"/>
      <w:marTop w:val="120"/>
      <w:marBottom w:val="120"/>
      <w:divBdr>
        <w:top w:val="none" w:sz="0" w:space="0" w:color="auto"/>
        <w:left w:val="none" w:sz="0" w:space="0" w:color="auto"/>
        <w:bottom w:val="none" w:sz="0" w:space="0" w:color="auto"/>
        <w:right w:val="none" w:sz="0" w:space="0" w:color="auto"/>
      </w:divBdr>
    </w:div>
    <w:div w:id="1723671147">
      <w:bodyDiv w:val="1"/>
      <w:marLeft w:val="0"/>
      <w:marRight w:val="0"/>
      <w:marTop w:val="0"/>
      <w:marBottom w:val="0"/>
      <w:divBdr>
        <w:top w:val="none" w:sz="0" w:space="0" w:color="auto"/>
        <w:left w:val="none" w:sz="0" w:space="0" w:color="auto"/>
        <w:bottom w:val="none" w:sz="0" w:space="0" w:color="auto"/>
        <w:right w:val="none" w:sz="0" w:space="0" w:color="auto"/>
      </w:divBdr>
    </w:div>
    <w:div w:id="2080668018">
      <w:bodyDiv w:val="1"/>
      <w:marLeft w:val="0"/>
      <w:marRight w:val="0"/>
      <w:marTop w:val="0"/>
      <w:marBottom w:val="0"/>
      <w:divBdr>
        <w:top w:val="none" w:sz="0" w:space="0" w:color="auto"/>
        <w:left w:val="none" w:sz="0" w:space="0" w:color="auto"/>
        <w:bottom w:val="none" w:sz="0" w:space="0" w:color="auto"/>
        <w:right w:val="none" w:sz="0" w:space="0" w:color="auto"/>
      </w:divBdr>
    </w:div>
    <w:div w:id="2090228304">
      <w:bodyDiv w:val="1"/>
      <w:marLeft w:val="0"/>
      <w:marRight w:val="0"/>
      <w:marTop w:val="0"/>
      <w:marBottom w:val="0"/>
      <w:divBdr>
        <w:top w:val="none" w:sz="0" w:space="0" w:color="auto"/>
        <w:left w:val="none" w:sz="0" w:space="0" w:color="auto"/>
        <w:bottom w:val="none" w:sz="0" w:space="0" w:color="auto"/>
        <w:right w:val="none" w:sz="0" w:space="0" w:color="auto"/>
      </w:divBdr>
    </w:div>
    <w:div w:id="21136687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5.jpeg"/><Relationship Id="rId1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image" Target="media/image4.png"/><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yperlink" Target="mailto:campaigns@policeconduct.gov.uk"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policeconduct.gov.uk/who-we-are/equality-and-diversity/welsh-language-standards" TargetMode="External"/><Relationship Id="rId5" Type="http://schemas.openxmlformats.org/officeDocument/2006/relationships/footnotes" Target="footnotes.xml"/><Relationship Id="rId15" Type="http://schemas.openxmlformats.org/officeDocument/2006/relationships/hyperlink" Target="mailto:campaigns@policeconduct.gov.uk" TargetMode="External"/><Relationship Id="rId10" Type="http://schemas.openxmlformats.org/officeDocument/2006/relationships/hyperlink" Target="https://race.bitc.org.uk/issues/racecharter"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3.svg"/><Relationship Id="rId14" Type="http://schemas.openxmlformats.org/officeDocument/2006/relationships/image" Target="media/image6.png"/></Relationships>
</file>

<file path=word/_rels/header1.xml.rels><?xml version="1.0" encoding="UTF-8" standalone="yes"?>
<Relationships xmlns="http://schemas.openxmlformats.org/package/2006/relationships"><Relationship Id="rId1" Type="http://schemas.openxmlformats.org/officeDocument/2006/relationships/image" Target="media/image7.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1720</Words>
  <Characters>9810</Characters>
  <Application>Microsoft Office Word</Application>
  <DocSecurity>0</DocSecurity>
  <Lines>81</Lines>
  <Paragraphs>23</Paragraphs>
  <ScaleCrop>false</ScaleCrop>
  <HeadingPairs>
    <vt:vector size="2" baseType="variant">
      <vt:variant>
        <vt:lpstr>Title</vt:lpstr>
      </vt:variant>
      <vt:variant>
        <vt:i4>1</vt:i4>
      </vt:variant>
    </vt:vector>
  </HeadingPairs>
  <TitlesOfParts>
    <vt:vector size="1" baseType="lpstr">
      <vt:lpstr/>
    </vt:vector>
  </TitlesOfParts>
  <Company>IPCC</Company>
  <LinksUpToDate>false</LinksUpToDate>
  <CharactersWithSpaces>11507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amanda.rowe</dc:creator>
  <cp:lastModifiedBy>Naomi Slater</cp:lastModifiedBy>
  <cp:revision>3</cp:revision>
  <cp:lastPrinted>2016-07-19T15:38:00Z</cp:lastPrinted>
  <dcterms:created xsi:type="dcterms:W3CDTF">2023-08-24T10:31:00Z</dcterms:created>
  <dcterms:modified xsi:type="dcterms:W3CDTF">2023-08-24T11:25:00Z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35872429</vt:i4>
  </property>
  <property fmtid="{D5CDD505-2E9C-101B-9397-08002B2CF9AE}" pid="3" name="_NewReviewCycle">
    <vt:lpwstr/>
  </property>
  <property fmtid="{D5CDD505-2E9C-101B-9397-08002B2CF9AE}" pid="4" name="_EmailSubject">
    <vt:lpwstr>Job Descriptions | Updating with new Corporate Strategy</vt:lpwstr>
  </property>
  <property fmtid="{D5CDD505-2E9C-101B-9397-08002B2CF9AE}" pid="5" name="_AuthorEmail">
    <vt:lpwstr>Simon.Jones@policeconduct.gov.uk</vt:lpwstr>
  </property>
  <property fmtid="{D5CDD505-2E9C-101B-9397-08002B2CF9AE}" pid="6" name="_AuthorEmailDisplayName">
    <vt:lpwstr>Simon Jones</vt:lpwstr>
  </property>
  <property fmtid="{D5CDD505-2E9C-101B-9397-08002B2CF9AE}" pid="7" name="_PreviousAdHocReviewCycleID">
    <vt:i4>-513332104</vt:i4>
  </property>
  <property fmtid="{D5CDD505-2E9C-101B-9397-08002B2CF9AE}" pid="8" name="_ReviewingToolsShownOnce">
    <vt:lpwstr/>
  </property>
</Properties>
</file>