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p w:rsidR="006C136C" w:rsidP="0061686D" w:rsidRDefault="006C136C" w14:paraId="633C5F31" w14:textId="41B910A8">
      <w:pPr>
        <w:jc w:val="both"/>
        <w:rPr>
          <w:rFonts w:cs="Arial"/>
          <w:b/>
          <w:color w:val="000000" w:themeColor="text1"/>
          <w:sz w:val="28"/>
          <w:szCs w:val="28"/>
        </w:rPr>
      </w:pPr>
    </w:p>
    <w:p w:rsidR="00940DA6" w:rsidP="0061686D" w:rsidRDefault="00940DA6" w14:paraId="73C0E507" w14:textId="4A1F423E">
      <w:pPr>
        <w:jc w:val="both"/>
        <w:rPr>
          <w:rFonts w:cs="Arial"/>
          <w:b/>
          <w:color w:val="000000" w:themeColor="text1"/>
          <w:sz w:val="28"/>
          <w:szCs w:val="28"/>
        </w:rPr>
      </w:pPr>
    </w:p>
    <w:p w:rsidR="00940DA6" w:rsidP="0061686D" w:rsidRDefault="00940DA6" w14:paraId="2C3D1260" w14:textId="22706B74">
      <w:pPr>
        <w:jc w:val="both"/>
        <w:rPr>
          <w:rFonts w:cs="Arial"/>
          <w:b/>
          <w:color w:val="000000" w:themeColor="text1"/>
          <w:sz w:val="28"/>
          <w:szCs w:val="28"/>
        </w:rPr>
      </w:pPr>
    </w:p>
    <w:p w:rsidR="00940DA6" w:rsidP="0061686D" w:rsidRDefault="00940DA6" w14:paraId="3D9CDE63" w14:textId="06B32449">
      <w:pPr>
        <w:jc w:val="both"/>
        <w:rPr>
          <w:rFonts w:cs="Arial"/>
          <w:b/>
          <w:color w:val="000000" w:themeColor="text1"/>
          <w:sz w:val="28"/>
          <w:szCs w:val="28"/>
        </w:rPr>
      </w:pPr>
    </w:p>
    <w:p w:rsidRPr="00505AED" w:rsidR="002A0D51" w:rsidP="002A0D51" w:rsidRDefault="002A0D51" w14:paraId="249CC826" w14:textId="4B3F2D9A">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FA4577">
        <w:rPr>
          <w:rFonts w:cs="Arial"/>
          <w:b/>
          <w:color w:val="000000" w:themeColor="text1"/>
          <w:sz w:val="36"/>
          <w:szCs w:val="36"/>
        </w:rPr>
        <w:t>d</w:t>
      </w:r>
      <w:r>
        <w:rPr>
          <w:rFonts w:cs="Arial"/>
          <w:b/>
          <w:color w:val="000000" w:themeColor="text1"/>
          <w:sz w:val="36"/>
          <w:szCs w:val="36"/>
        </w:rPr>
        <w:t>escription</w:t>
      </w:r>
    </w:p>
    <w:p w:rsidRPr="001C16C4" w:rsidR="002A0D51" w:rsidP="002A0D51" w:rsidRDefault="002A0D51" w14:paraId="2DB7160C" w14:textId="19396C2D">
      <w:pPr>
        <w:spacing w:after="120"/>
        <w:rPr>
          <w:b/>
          <w:bCs/>
        </w:rPr>
      </w:pPr>
      <w:r w:rsidRPr="001C16C4">
        <w:rPr>
          <w:b/>
          <w:bCs/>
        </w:rPr>
        <w:t>T</w:t>
      </w:r>
      <w:r>
        <w:rPr>
          <w:b/>
          <w:bCs/>
        </w:rPr>
        <w:t>itle</w:t>
      </w:r>
      <w:r w:rsidRPr="001C16C4">
        <w:rPr>
          <w:b/>
          <w:bCs/>
        </w:rPr>
        <w:t xml:space="preserve">: </w:t>
      </w:r>
      <w:r w:rsidRPr="001C16C4">
        <w:rPr>
          <w:b/>
          <w:bCs/>
        </w:rPr>
        <w:tab/>
      </w:r>
      <w:r w:rsidRPr="001C16C4">
        <w:rPr>
          <w:b/>
          <w:bCs/>
        </w:rPr>
        <w:tab/>
      </w:r>
      <w:r w:rsidR="00A32366">
        <w:rPr>
          <w:b/>
          <w:bCs/>
        </w:rPr>
        <w:t>People Systems Analyst</w:t>
      </w:r>
    </w:p>
    <w:p w:rsidRPr="001C16C4" w:rsidR="002A0D51" w:rsidP="002A0D51" w:rsidRDefault="002A0D51" w14:paraId="63D5A5B2" w14:textId="3607A3AB">
      <w:pPr>
        <w:spacing w:after="120"/>
        <w:rPr>
          <w:b/>
          <w:bCs/>
        </w:rPr>
      </w:pPr>
      <w:r>
        <w:rPr>
          <w:b/>
          <w:bCs/>
        </w:rPr>
        <w:t>Reports to</w:t>
      </w:r>
      <w:r w:rsidRPr="001C16C4">
        <w:rPr>
          <w:b/>
          <w:bCs/>
        </w:rPr>
        <w:t xml:space="preserve">: </w:t>
      </w:r>
      <w:r w:rsidRPr="001C16C4">
        <w:rPr>
          <w:b/>
          <w:bCs/>
        </w:rPr>
        <w:tab/>
      </w:r>
      <w:r w:rsidR="00A32366">
        <w:rPr>
          <w:b/>
          <w:bCs/>
        </w:rPr>
        <w:t>People Systems Technical Lead</w:t>
      </w:r>
    </w:p>
    <w:p w:rsidRPr="001C16C4" w:rsidR="002A0D51" w:rsidP="002A0D51" w:rsidRDefault="002A0D51" w14:paraId="1642879E" w14:textId="0F1A0929">
      <w:pPr>
        <w:spacing w:after="120"/>
        <w:rPr>
          <w:b/>
          <w:bCs/>
        </w:rPr>
      </w:pPr>
      <w:r w:rsidRPr="001C16C4">
        <w:rPr>
          <w:b/>
          <w:bCs/>
        </w:rPr>
        <w:t>L</w:t>
      </w:r>
      <w:r>
        <w:rPr>
          <w:b/>
          <w:bCs/>
        </w:rPr>
        <w:t>ocation</w:t>
      </w:r>
      <w:r w:rsidRPr="001C16C4">
        <w:rPr>
          <w:b/>
          <w:bCs/>
        </w:rPr>
        <w:t>:</w:t>
      </w:r>
      <w:r w:rsidRPr="001C16C4">
        <w:rPr>
          <w:b/>
          <w:bCs/>
        </w:rPr>
        <w:tab/>
      </w:r>
      <w:r w:rsidR="00A32366">
        <w:rPr>
          <w:b/>
          <w:bCs/>
        </w:rPr>
        <w:t>Any IOPC Office Location</w:t>
      </w:r>
    </w:p>
    <w:p w:rsidRPr="001C16C4" w:rsidR="002A0D51" w:rsidP="002A0D51" w:rsidRDefault="002A0D51" w14:paraId="115965BC" w14:textId="0A279F85">
      <w:pPr>
        <w:spacing w:after="120"/>
        <w:rPr>
          <w:b/>
          <w:bCs/>
        </w:rPr>
      </w:pPr>
      <w:r w:rsidRPr="001C16C4">
        <w:rPr>
          <w:b/>
          <w:bCs/>
        </w:rPr>
        <w:t>G</w:t>
      </w:r>
      <w:r>
        <w:rPr>
          <w:b/>
          <w:bCs/>
        </w:rPr>
        <w:t>rade</w:t>
      </w:r>
      <w:r w:rsidRPr="001C16C4">
        <w:rPr>
          <w:b/>
          <w:bCs/>
        </w:rPr>
        <w:t>:</w:t>
      </w:r>
      <w:r w:rsidRPr="001C16C4">
        <w:rPr>
          <w:b/>
          <w:bCs/>
        </w:rPr>
        <w:tab/>
      </w:r>
      <w:r w:rsidR="00A32366">
        <w:rPr>
          <w:b/>
          <w:bCs/>
        </w:rPr>
        <w:t>10</w:t>
      </w:r>
    </w:p>
    <w:p w:rsidRPr="001C16C4" w:rsidR="002A0D51" w:rsidP="002A0D51" w:rsidRDefault="002A0D51" w14:paraId="2DA08CA7" w14:textId="46D19D48">
      <w:pPr>
        <w:spacing w:after="120"/>
        <w:rPr>
          <w:b/>
          <w:bCs/>
        </w:rPr>
      </w:pPr>
      <w:r w:rsidRPr="001C16C4">
        <w:rPr>
          <w:b/>
          <w:bCs/>
        </w:rPr>
        <w:t>S</w:t>
      </w:r>
      <w:r>
        <w:rPr>
          <w:b/>
          <w:bCs/>
        </w:rPr>
        <w:t>alary</w:t>
      </w:r>
      <w:r w:rsidRPr="001C16C4">
        <w:rPr>
          <w:b/>
          <w:bCs/>
        </w:rPr>
        <w:t xml:space="preserve">: </w:t>
      </w:r>
      <w:r w:rsidRPr="001C16C4">
        <w:rPr>
          <w:b/>
          <w:bCs/>
        </w:rPr>
        <w:tab/>
      </w:r>
      <w:r w:rsidRPr="001C16C4">
        <w:rPr>
          <w:b/>
          <w:bCs/>
        </w:rPr>
        <w:t xml:space="preserve"> </w:t>
      </w:r>
      <w:r w:rsidR="00A32366">
        <w:rPr>
          <w:b/>
          <w:bCs/>
        </w:rPr>
        <w:t>£31,110 (Plus London Weighting allowance £4,527 if based in Croydon or Canary Wharf)</w:t>
      </w:r>
    </w:p>
    <w:p w:rsidRPr="001C16C4" w:rsidR="002A0D51" w:rsidP="002A0D51" w:rsidRDefault="002A0D51" w14:paraId="0340B4B8" w14:textId="5A4AD0A1">
      <w:pPr>
        <w:spacing w:after="120"/>
        <w:rPr>
          <w:b/>
          <w:bCs/>
        </w:rPr>
      </w:pPr>
      <w:r w:rsidRPr="001C16C4">
        <w:rPr>
          <w:b/>
          <w:bCs/>
        </w:rPr>
        <w:t>C</w:t>
      </w:r>
      <w:r>
        <w:rPr>
          <w:b/>
          <w:bCs/>
        </w:rPr>
        <w:t>ontract</w:t>
      </w:r>
      <w:r w:rsidRPr="001C16C4">
        <w:rPr>
          <w:b/>
          <w:bCs/>
        </w:rPr>
        <w:t>:</w:t>
      </w:r>
      <w:r w:rsidRPr="001C16C4">
        <w:rPr>
          <w:b/>
          <w:bCs/>
        </w:rPr>
        <w:tab/>
      </w:r>
      <w:r w:rsidR="00A32366">
        <w:rPr>
          <w:b/>
          <w:bCs/>
        </w:rPr>
        <w:t>Permanent</w:t>
      </w:r>
    </w:p>
    <w:p w:rsidRPr="001C16C4" w:rsidR="009D0EA6" w:rsidP="001C16C4" w:rsidRDefault="00E329DB" w14:paraId="47606761" w14:textId="04F067D5">
      <w:pPr>
        <w:pStyle w:val="Heading1"/>
      </w:pPr>
      <w:r w:rsidRPr="001C16C4">
        <w:t>P</w:t>
      </w:r>
      <w:r w:rsidR="001C16C4">
        <w:t>urpose</w:t>
      </w:r>
    </w:p>
    <w:p w:rsidRPr="00293DB6" w:rsidR="0082023D" w:rsidP="007602B0" w:rsidRDefault="0082023D" w14:paraId="07C1CB92" w14:textId="786964C2">
      <w:r w:rsidRPr="00293DB6">
        <w:t>As a</w:t>
      </w:r>
      <w:r w:rsidR="007602B0">
        <w:t xml:space="preserve"> People Systems Analyst</w:t>
      </w:r>
      <w:r w:rsidRPr="00293DB6">
        <w:t>, you will be welcomed into a dynamic and inclusive</w:t>
      </w:r>
      <w:r w:rsidR="007602B0">
        <w:t xml:space="preserve"> </w:t>
      </w:r>
      <w:r w:rsidRPr="00293DB6">
        <w:t xml:space="preserve">team </w:t>
      </w:r>
      <w:r w:rsidR="007602B0">
        <w:t>working to deliver effective technical solutions for our people management processes</w:t>
      </w:r>
      <w:r w:rsidRPr="00293DB6">
        <w:t>. The IOPC is on a journey to develop its culture, perspectives and ethos to support the organisation</w:t>
      </w:r>
      <w:r w:rsidR="009435D5">
        <w:t>’</w:t>
      </w:r>
      <w:r w:rsidRPr="00293DB6">
        <w:t xml:space="preserve">s core </w:t>
      </w:r>
      <w:proofErr w:type="gramStart"/>
      <w:r w:rsidRPr="00293DB6">
        <w:t>outcomes</w:t>
      </w:r>
      <w:proofErr w:type="gramEnd"/>
      <w:r w:rsidRPr="00293DB6">
        <w:t xml:space="preserve"> and this is your opportunity to enter into the varied world of</w:t>
      </w:r>
      <w:r w:rsidRPr="00293DB6" w:rsidR="00A10ADF">
        <w:t xml:space="preserve"> IOPC</w:t>
      </w:r>
      <w:r w:rsidR="007602B0">
        <w:t xml:space="preserve"> People Systems</w:t>
      </w:r>
      <w:r w:rsidRPr="00293DB6">
        <w:t xml:space="preserve">, allowing you to develop your mindset and approaches to contribute to improving the police complaints system in England and Wales. </w:t>
      </w:r>
    </w:p>
    <w:p w:rsidRPr="007602B0" w:rsidR="007602B0" w:rsidP="007602B0" w:rsidRDefault="007602B0" w14:paraId="175A593A" w14:textId="270928D7">
      <w:pPr>
        <w:rPr>
          <w:rFonts w:cs="Arial"/>
          <w:szCs w:val="24"/>
        </w:rPr>
      </w:pPr>
      <w:r w:rsidRPr="007602B0">
        <w:rPr>
          <w:rFonts w:cs="Arial"/>
          <w:szCs w:val="24"/>
        </w:rPr>
        <w:t xml:space="preserve">The purpose of the People Systems Analyst is to provide system administration, </w:t>
      </w:r>
      <w:proofErr w:type="gramStart"/>
      <w:r w:rsidRPr="007602B0">
        <w:rPr>
          <w:rFonts w:cs="Arial"/>
          <w:szCs w:val="24"/>
        </w:rPr>
        <w:t>configuration</w:t>
      </w:r>
      <w:proofErr w:type="gramEnd"/>
      <w:r w:rsidRPr="007602B0">
        <w:rPr>
          <w:rFonts w:cs="Arial"/>
          <w:szCs w:val="24"/>
        </w:rPr>
        <w:t xml:space="preserve"> and workflow development expertise to ensure that the </w:t>
      </w:r>
      <w:proofErr w:type="spellStart"/>
      <w:r w:rsidRPr="007602B0">
        <w:rPr>
          <w:rFonts w:cs="Arial"/>
          <w:szCs w:val="24"/>
        </w:rPr>
        <w:t>ResourceLink</w:t>
      </w:r>
      <w:proofErr w:type="spellEnd"/>
      <w:r w:rsidRPr="007602B0">
        <w:rPr>
          <w:rFonts w:cs="Arial"/>
          <w:szCs w:val="24"/>
        </w:rPr>
        <w:t xml:space="preserve"> system is fully maintained, accurate and up to date to deliver an effective technical solution for our people management processes.</w:t>
      </w:r>
    </w:p>
    <w:p w:rsidRPr="007602B0" w:rsidR="007602B0" w:rsidP="007602B0" w:rsidRDefault="007602B0" w14:paraId="001DC95C" w14:textId="77777777">
      <w:pPr>
        <w:rPr>
          <w:rFonts w:cs="Arial"/>
          <w:szCs w:val="24"/>
        </w:rPr>
      </w:pPr>
      <w:r w:rsidRPr="007602B0">
        <w:rPr>
          <w:rFonts w:cs="Arial"/>
          <w:szCs w:val="24"/>
        </w:rPr>
        <w:t xml:space="preserve">The role is responsible for the development of our people management reporting capability using reporting tools to automate Daily, Weekly and Monthly reports by utilising </w:t>
      </w:r>
      <w:proofErr w:type="spellStart"/>
      <w:r w:rsidRPr="007602B0">
        <w:rPr>
          <w:rFonts w:cs="Arial"/>
          <w:szCs w:val="24"/>
        </w:rPr>
        <w:t>ResourceLink</w:t>
      </w:r>
      <w:proofErr w:type="spellEnd"/>
      <w:r w:rsidRPr="007602B0">
        <w:rPr>
          <w:rFonts w:cs="Arial"/>
          <w:szCs w:val="24"/>
        </w:rPr>
        <w:t xml:space="preserve"> RRS, Power BI and other reporting tools as appropriate. Regular review and maintenance of existing reports/dashboards and developing new business reports to make data easily available to colleagues through </w:t>
      </w:r>
      <w:proofErr w:type="spellStart"/>
      <w:r w:rsidRPr="007602B0">
        <w:rPr>
          <w:rFonts w:cs="Arial"/>
          <w:szCs w:val="24"/>
        </w:rPr>
        <w:t>ResourceLink</w:t>
      </w:r>
      <w:proofErr w:type="spellEnd"/>
      <w:r w:rsidRPr="007602B0">
        <w:rPr>
          <w:rFonts w:cs="Arial"/>
          <w:szCs w:val="24"/>
        </w:rPr>
        <w:t xml:space="preserve"> self-service and other reporting tools such as Power BI.  </w:t>
      </w:r>
    </w:p>
    <w:p w:rsidRPr="007602B0" w:rsidR="007602B0" w:rsidP="007602B0" w:rsidRDefault="007602B0" w14:paraId="4601647C" w14:textId="7E448E04">
      <w:pPr>
        <w:rPr>
          <w:rFonts w:cs="Arial"/>
          <w:szCs w:val="24"/>
        </w:rPr>
      </w:pPr>
      <w:r w:rsidRPr="007602B0">
        <w:rPr>
          <w:rFonts w:cs="Arial"/>
          <w:szCs w:val="24"/>
        </w:rPr>
        <w:t>The postholder will be responsible for raising faults and issues and ensuring these are investigated, resolved and or escalated as appropriate.</w:t>
      </w:r>
    </w:p>
    <w:p w:rsidRPr="007602B0" w:rsidR="007602B0" w:rsidP="007602B0" w:rsidRDefault="007602B0" w14:paraId="3BD33960" w14:textId="46A37407">
      <w:pPr>
        <w:rPr>
          <w:rFonts w:cs="Arial"/>
          <w:szCs w:val="24"/>
        </w:rPr>
      </w:pPr>
      <w:r w:rsidRPr="007602B0">
        <w:rPr>
          <w:rFonts w:cs="Arial"/>
          <w:szCs w:val="24"/>
        </w:rPr>
        <w:lastRenderedPageBreak/>
        <w:t xml:space="preserve">The role will provide support for managers at all levels across the organisation by designing </w:t>
      </w:r>
      <w:r w:rsidRPr="007602B0">
        <w:rPr>
          <w:rFonts w:cs="Arial"/>
          <w:szCs w:val="24"/>
        </w:rPr>
        <w:t>ad hoc</w:t>
      </w:r>
      <w:r w:rsidRPr="007602B0">
        <w:rPr>
          <w:rFonts w:cs="Arial"/>
          <w:szCs w:val="24"/>
        </w:rPr>
        <w:t xml:space="preserve"> reports and analysing the outputs of those reports to support operational and strategic decision making.  </w:t>
      </w:r>
    </w:p>
    <w:p w:rsidRPr="007602B0" w:rsidR="007602B0" w:rsidP="007602B0" w:rsidRDefault="007602B0" w14:paraId="705A85B8" w14:textId="57A4040C">
      <w:pPr>
        <w:rPr>
          <w:rFonts w:cs="Arial"/>
          <w:szCs w:val="24"/>
        </w:rPr>
      </w:pPr>
      <w:r w:rsidRPr="007602B0">
        <w:rPr>
          <w:rFonts w:cs="Arial"/>
          <w:szCs w:val="24"/>
        </w:rPr>
        <w:t xml:space="preserve">Reporting to the People Systems Technical Lead, the requirement is for an experienced and proactive individual to provide day to day system support for the entire suite of </w:t>
      </w:r>
      <w:proofErr w:type="spellStart"/>
      <w:r w:rsidRPr="007602B0">
        <w:rPr>
          <w:rFonts w:cs="Arial"/>
          <w:szCs w:val="24"/>
        </w:rPr>
        <w:t>ResourceLink</w:t>
      </w:r>
      <w:proofErr w:type="spellEnd"/>
      <w:r w:rsidRPr="007602B0">
        <w:rPr>
          <w:rFonts w:cs="Arial"/>
          <w:szCs w:val="24"/>
        </w:rPr>
        <w:t xml:space="preserve"> modules as well as other people management systems. This is a varied and exciting role that will provide an opportunity to work within a confidential, professional, fast paced and developing systems and information management team.</w:t>
      </w:r>
    </w:p>
    <w:p w:rsidRPr="007602B0" w:rsidR="00972AE3" w:rsidP="007602B0" w:rsidRDefault="007602B0" w14:paraId="7085C65B" w14:textId="078650E1">
      <w:pPr>
        <w:rPr>
          <w:rFonts w:cs="Arial"/>
          <w:szCs w:val="24"/>
        </w:rPr>
      </w:pPr>
      <w:r w:rsidRPr="007602B0">
        <w:rPr>
          <w:rFonts w:cs="Arial"/>
          <w:szCs w:val="24"/>
        </w:rPr>
        <w:t xml:space="preserve">This role will </w:t>
      </w:r>
      <w:r w:rsidRPr="007602B0">
        <w:rPr>
          <w:rFonts w:cs="Arial"/>
          <w:szCs w:val="24"/>
        </w:rPr>
        <w:t>complement</w:t>
      </w:r>
      <w:r w:rsidRPr="007602B0">
        <w:rPr>
          <w:rFonts w:cs="Arial"/>
          <w:szCs w:val="24"/>
        </w:rPr>
        <w:t xml:space="preserve"> the delivery of the People Management Strategy and the IOPC Strategic Objectives to ensure excellent client service and satisfaction.</w:t>
      </w:r>
    </w:p>
    <w:p w:rsidR="00972AE3" w:rsidP="00293DB6" w:rsidRDefault="00972AE3" w14:paraId="481A9BCA" w14:textId="116B4648">
      <w:pPr>
        <w:rPr>
          <w:color w:val="FF0000"/>
        </w:rPr>
      </w:pPr>
    </w:p>
    <w:p w:rsidR="00972AE3" w:rsidP="00293DB6" w:rsidRDefault="00972AE3" w14:paraId="5B73E290" w14:textId="6EFB7D3A">
      <w:pPr>
        <w:rPr>
          <w:color w:val="FF0000"/>
        </w:rPr>
      </w:pPr>
    </w:p>
    <w:p w:rsidRPr="00293DB6" w:rsidR="00972AE3" w:rsidP="00293DB6" w:rsidRDefault="00972AE3" w14:paraId="4100104F" w14:textId="77777777">
      <w:pPr>
        <w:rPr>
          <w:color w:val="FF0000"/>
        </w:rPr>
      </w:pPr>
    </w:p>
    <w:p w:rsidR="00972AE3" w:rsidRDefault="00972AE3" w14:paraId="350E0BE0" w14:textId="77777777">
      <w:pPr>
        <w:spacing w:after="0" w:line="240" w:lineRule="auto"/>
        <w:rPr>
          <w:rFonts w:eastAsia="Arial" w:cs="Arial"/>
          <w:b/>
          <w:bCs/>
          <w:color w:val="373A36"/>
          <w:sz w:val="36"/>
          <w:lang w:val="en-US" w:bidi="en-US"/>
        </w:rPr>
      </w:pPr>
      <w:bookmarkStart w:name="_Hlk45806070" w:id="0"/>
      <w:r>
        <w:br w:type="page"/>
      </w:r>
    </w:p>
    <w:p w:rsidR="001C16C4" w:rsidP="001C16C4" w:rsidRDefault="000F3B11" w14:paraId="31B43BAB" w14:textId="70A40767">
      <w:pPr>
        <w:pStyle w:val="Heading1"/>
      </w:pPr>
      <w:r>
        <w:rPr>
          <w:noProof/>
        </w:rPr>
        <w:lastRenderedPageBreak/>
        <w:drawing>
          <wp:anchor distT="0" distB="0" distL="114300" distR="114300" simplePos="0" relativeHeight="251670528" behindDoc="0" locked="0" layoutInCell="1" allowOverlap="1" wp14:anchorId="5FBCF2E7" wp14:editId="0E4B2F75">
            <wp:simplePos x="0" y="0"/>
            <wp:positionH relativeFrom="column">
              <wp:posOffset>0</wp:posOffset>
            </wp:positionH>
            <wp:positionV relativeFrom="paragraph">
              <wp:posOffset>465760</wp:posOffset>
            </wp:positionV>
            <wp:extent cx="5731510" cy="1166495"/>
            <wp:effectExtent l="0" t="0" r="2540" b="0"/>
            <wp:wrapSquare wrapText="bothSides"/>
            <wp:docPr id="1" name="Picture 1" descr="Funnel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unnel char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166495"/>
                    </a:xfrm>
                    <a:prstGeom prst="rect">
                      <a:avLst/>
                    </a:prstGeom>
                  </pic:spPr>
                </pic:pic>
              </a:graphicData>
            </a:graphic>
          </wp:anchor>
        </w:drawing>
      </w:r>
      <w:proofErr w:type="spellStart"/>
      <w:r w:rsidRPr="001C16C4" w:rsidR="00BC69FC">
        <w:t>O</w:t>
      </w:r>
      <w:r w:rsidR="00C24271">
        <w:t>rganisational</w:t>
      </w:r>
      <w:proofErr w:type="spellEnd"/>
      <w:r w:rsidRPr="001C16C4" w:rsidR="00BC69FC">
        <w:t xml:space="preserve"> </w:t>
      </w:r>
      <w:r w:rsidR="00FA4577">
        <w:t>c</w:t>
      </w:r>
      <w:r w:rsidR="00C24271">
        <w:t>ontext</w:t>
      </w:r>
    </w:p>
    <w:p w:rsidRPr="00972AE3" w:rsidR="00972AE3" w:rsidP="00972AE3" w:rsidRDefault="00972AE3" w14:paraId="785AB2F2" w14:textId="07F716C5"/>
    <w:p w:rsidRPr="00EF7ACB" w:rsidR="00BC69FC" w:rsidP="00972AE3" w:rsidRDefault="002A0D51" w14:paraId="35FCD19F" w14:textId="5752BB61">
      <w:pPr>
        <w:spacing w:after="0" w:line="240" w:lineRule="auto"/>
        <w:rPr>
          <w:rFonts w:eastAsia="Times New Roman" w:cs="Arial"/>
          <w:noProof/>
          <w:color w:val="000000"/>
          <w:lang w:eastAsia="en-GB"/>
        </w:rPr>
      </w:pPr>
      <w:r>
        <w:rPr>
          <w:rFonts w:cs="Arial"/>
          <w:noProof/>
          <w:lang w:val="en"/>
        </w:rPr>
        <w:drawing>
          <wp:anchor distT="0" distB="0" distL="114300" distR="114300" simplePos="0" relativeHeight="251668480" behindDoc="0" locked="0" layoutInCell="1" allowOverlap="1" wp14:anchorId="735158A8" wp14:editId="51CCD39F">
            <wp:simplePos x="0" y="0"/>
            <wp:positionH relativeFrom="column">
              <wp:posOffset>0</wp:posOffset>
            </wp:positionH>
            <wp:positionV relativeFrom="paragraph">
              <wp:posOffset>578752</wp:posOffset>
            </wp:positionV>
            <wp:extent cx="6151245" cy="4764405"/>
            <wp:effectExtent l="0" t="0" r="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l="3803" t="486" r="10576" b="5686"/>
                    <a:stretch/>
                  </pic:blipFill>
                  <pic:spPr bwMode="auto">
                    <a:xfrm>
                      <a:off x="0" y="0"/>
                      <a:ext cx="6151245" cy="476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06B4" w:rsidR="00F406B4">
        <w:rPr>
          <w:rFonts w:eastAsia="Times New Roman" w:cs="Arial"/>
          <w:noProof/>
          <w:color w:val="000000"/>
          <w:lang w:eastAsia="en-GB"/>
        </w:rPr>
        <w:t>We work in the context of our agreed values which inform the way we do things at the IOPC. The</w:t>
      </w:r>
      <w:r w:rsidR="00084550">
        <w:rPr>
          <w:rFonts w:eastAsia="Times New Roman" w:cs="Arial"/>
          <w:noProof/>
          <w:color w:val="000000"/>
          <w:lang w:eastAsia="en-GB"/>
        </w:rPr>
        <w:t xml:space="preserve"> People Systems Analyst </w:t>
      </w:r>
      <w:r w:rsidRPr="00F406B4" w:rsidR="00F406B4">
        <w:rPr>
          <w:rFonts w:eastAsia="Times New Roman" w:cs="Arial"/>
          <w:noProof/>
          <w:color w:val="000000"/>
          <w:lang w:eastAsia="en-GB"/>
        </w:rPr>
        <w:t>will need to be commited to managing in the context of these values.</w:t>
      </w:r>
    </w:p>
    <w:p w:rsidRPr="00EB5C65" w:rsidR="00C9564D" w:rsidP="00293DB6" w:rsidRDefault="00C9564D" w14:paraId="2EA921CC" w14:textId="73389AE5">
      <w:pPr>
        <w:rPr>
          <w:lang w:val="en"/>
        </w:rPr>
      </w:pPr>
      <w:r w:rsidRPr="00EB5C65">
        <w:rPr>
          <w:lang w:val="en"/>
        </w:rPr>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FA4577">
        <w:rPr>
          <w:lang w:val="en"/>
        </w:rPr>
        <w:t>,</w:t>
      </w:r>
      <w:r w:rsidRPr="00EB5C65">
        <w:rPr>
          <w:lang w:val="en"/>
        </w:rPr>
        <w:t xml:space="preserve"> demonstrating this ethos in everything that we do.</w:t>
      </w:r>
    </w:p>
    <w:p w:rsidRPr="00293DB6" w:rsidR="00C9564D" w:rsidP="00293DB6" w:rsidRDefault="00C9564D" w14:paraId="29825279" w14:textId="68A83C58">
      <w:pPr>
        <w:pStyle w:val="ListParagraph"/>
        <w:numPr>
          <w:ilvl w:val="0"/>
          <w:numId w:val="28"/>
        </w:numPr>
        <w:rPr>
          <w:lang w:val="en"/>
        </w:rPr>
      </w:pPr>
      <w:r w:rsidRPr="00293DB6">
        <w:rPr>
          <w:lang w:val="en"/>
        </w:rPr>
        <w:t>As a silver standard Stonewall employer, we continue to commit ourselves to being a LGBTQ+ employer through the work of our Pride LGBTQ+ Staff Network, creating welcoming environments for lesbian, gay, bi and queer people.</w:t>
      </w:r>
    </w:p>
    <w:p w:rsidRPr="00EB5C65" w:rsidR="00C9564D" w:rsidP="00293DB6" w:rsidRDefault="00C9564D" w14:paraId="07A2AAC0" w14:textId="02DF60B4">
      <w:pPr>
        <w:pStyle w:val="ListParagraph"/>
        <w:numPr>
          <w:ilvl w:val="0"/>
          <w:numId w:val="28"/>
        </w:numPr>
        <w:rPr>
          <w:noProof/>
        </w:rPr>
      </w:pPr>
      <w:r w:rsidRPr="00EB5C65">
        <w:rPr>
          <w:noProof/>
        </w:rPr>
        <w:lastRenderedPageBreak/>
        <w:t xml:space="preserve">We are pleased to share we are a signatory of the Business in the Community Race at Work Charter. The Charter is composed of five </w:t>
      </w:r>
      <w:hyperlink w:history="1" r:id="rId10">
        <w:r w:rsidRPr="00FA4577">
          <w:rPr>
            <w:rStyle w:val="Hyperlink"/>
            <w:rFonts w:cs="Arial"/>
            <w:noProof/>
          </w:rPr>
          <w:t>calls to action</w:t>
        </w:r>
      </w:hyperlink>
      <w:r w:rsidRPr="00FA4577">
        <w:rPr>
          <w:noProof/>
          <w:szCs w:val="24"/>
        </w:rPr>
        <w:t xml:space="preserve"> </w:t>
      </w:r>
      <w:r w:rsidRPr="00EB5C65">
        <w:rPr>
          <w:noProof/>
        </w:rPr>
        <w:t xml:space="preserve">for leaders and organisations across all sectors.  </w:t>
      </w:r>
    </w:p>
    <w:p w:rsidRPr="00293DB6" w:rsidR="00C9564D" w:rsidP="00293DB6" w:rsidRDefault="00C9564D" w14:paraId="067D4379" w14:textId="54A2C153">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rsidRPr="00293DB6" w:rsidR="00C9564D" w:rsidP="00293DB6" w:rsidRDefault="00C9564D" w14:paraId="0E922385" w14:textId="762A3EEF">
      <w:pPr>
        <w:pStyle w:val="ListParagraph"/>
        <w:numPr>
          <w:ilvl w:val="0"/>
          <w:numId w:val="28"/>
        </w:numPr>
        <w:rPr>
          <w:lang w:val="en"/>
        </w:rPr>
      </w:pPr>
      <w:r w:rsidRPr="00293DB6">
        <w:rPr>
          <w:lang w:val="en"/>
        </w:rPr>
        <w:t xml:space="preserve">Our Staff Networks are constantly working to make the IOPC the leaders of inclusive employment, from our Allyship </w:t>
      </w:r>
      <w:proofErr w:type="spellStart"/>
      <w:r w:rsidRPr="00293DB6">
        <w:rPr>
          <w:lang w:val="en"/>
        </w:rPr>
        <w:t>Programme</w:t>
      </w:r>
      <w:proofErr w:type="spellEnd"/>
      <w:r w:rsidRPr="00293DB6">
        <w:rPr>
          <w:lang w:val="en"/>
        </w:rPr>
        <w:t xml:space="preserve"> to </w:t>
      </w:r>
      <w:hyperlink w:history="1" r:id="rId11">
        <w:r w:rsidRPr="00FA4577">
          <w:rPr>
            <w:rStyle w:val="Hyperlink"/>
            <w:rFonts w:cs="Arial"/>
            <w:lang w:val="en"/>
          </w:rPr>
          <w:t xml:space="preserve">Operation </w:t>
        </w:r>
        <w:proofErr w:type="spellStart"/>
        <w:r w:rsidRPr="00FA4577">
          <w:rPr>
            <w:rStyle w:val="Hyperlink"/>
            <w:rFonts w:cs="Arial"/>
            <w:lang w:val="en"/>
          </w:rPr>
          <w:t>Hotton</w:t>
        </w:r>
        <w:proofErr w:type="spellEnd"/>
      </w:hyperlink>
      <w:r w:rsidRPr="00293DB6">
        <w:rPr>
          <w:lang w:val="en"/>
        </w:rPr>
        <w:t xml:space="preserve">, to </w:t>
      </w:r>
      <w:hyperlink w:history="1" r:id="rId12">
        <w:r w:rsidRPr="00FA4577">
          <w:rPr>
            <w:rStyle w:val="Hyperlink"/>
            <w:rFonts w:cs="Arial"/>
            <w:lang w:val="en"/>
          </w:rPr>
          <w:t>Welsh Language Standards</w:t>
        </w:r>
      </w:hyperlink>
      <w:r w:rsidRPr="00FA4577">
        <w:rPr>
          <w:szCs w:val="24"/>
          <w:lang w:val="en"/>
        </w:rPr>
        <w:t xml:space="preserve"> </w:t>
      </w:r>
      <w:r w:rsidRPr="00293DB6">
        <w:rPr>
          <w:lang w:val="en"/>
        </w:rPr>
        <w:t>and Know the Line Policy, we are constantly seeking new ways to create an environment for all to develop and thrive.</w:t>
      </w:r>
    </w:p>
    <w:p w:rsidRPr="00F34D6F" w:rsidR="00C9564D" w:rsidP="00C9564D" w:rsidRDefault="00505AED" w14:paraId="17695F63" w14:textId="7F42703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3360"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rsidRPr="00F34D6F" w:rsidR="00C9564D" w:rsidP="00C9564D" w:rsidRDefault="00C9564D" w14:paraId="407D2A0A" w14:textId="450EFEF3">
      <w:pPr>
        <w:rPr>
          <w:rFonts w:cs="Arial"/>
          <w:b/>
          <w:i/>
          <w:iCs/>
          <w:szCs w:val="24"/>
        </w:rPr>
      </w:pPr>
    </w:p>
    <w:p w:rsidRPr="00F34D6F" w:rsidR="00C9564D" w:rsidP="00C9564D" w:rsidRDefault="00C9564D" w14:paraId="1CC289A4" w14:textId="2453E39E">
      <w:pPr>
        <w:rPr>
          <w:rFonts w:cs="Arial"/>
          <w:b/>
          <w:i/>
          <w:iCs/>
          <w:szCs w:val="24"/>
        </w:rPr>
      </w:pPr>
    </w:p>
    <w:p w:rsidRPr="00C24271" w:rsidR="00843D6F" w:rsidP="00C24271" w:rsidRDefault="00E329DB" w14:paraId="15E5EE58" w14:textId="0D73BB3C">
      <w:pPr>
        <w:pStyle w:val="Heading1"/>
      </w:pPr>
      <w:bookmarkStart w:name="_Hlk33789511" w:id="1"/>
      <w:bookmarkEnd w:id="0"/>
      <w:r w:rsidRPr="00C24271">
        <w:t>M</w:t>
      </w:r>
      <w:r w:rsidRPr="00C24271" w:rsidR="00C24271">
        <w:t>ain</w:t>
      </w:r>
      <w:r w:rsidRPr="00C24271">
        <w:t xml:space="preserve"> </w:t>
      </w:r>
      <w:r w:rsidRPr="00C24271" w:rsidR="00C24271">
        <w:t>duties</w:t>
      </w:r>
      <w:r w:rsidRPr="00C24271">
        <w:t xml:space="preserve"> </w:t>
      </w:r>
      <w:r w:rsidRPr="00C24271" w:rsidR="00C24271">
        <w:t>and</w:t>
      </w:r>
      <w:r w:rsidRPr="00C24271">
        <w:t xml:space="preserve"> </w:t>
      </w:r>
      <w:r w:rsidRPr="00C24271" w:rsidR="00C24271">
        <w:t>responsibilities</w:t>
      </w:r>
    </w:p>
    <w:bookmarkEnd w:id="1"/>
    <w:p w:rsidR="00084550" w:rsidP="00084550" w:rsidRDefault="00084550" w14:paraId="18CCEFD2" w14:textId="77777777">
      <w:pPr>
        <w:spacing w:line="360" w:lineRule="auto"/>
        <w:rPr>
          <w:rFonts w:cs="Arial"/>
          <w:b/>
        </w:rPr>
      </w:pPr>
      <w:r>
        <w:rPr>
          <w:rFonts w:cs="Arial"/>
          <w:b/>
        </w:rPr>
        <w:t>System Administration</w:t>
      </w:r>
    </w:p>
    <w:p w:rsidRPr="00B846AD" w:rsidR="00084550" w:rsidP="00084550" w:rsidRDefault="00084550" w14:paraId="0919195E" w14:textId="77777777">
      <w:pPr>
        <w:pStyle w:val="ListParagraph"/>
        <w:numPr>
          <w:ilvl w:val="0"/>
          <w:numId w:val="30"/>
        </w:numPr>
        <w:spacing w:after="0" w:line="360" w:lineRule="auto"/>
        <w:ind w:left="714" w:hanging="357"/>
        <w:rPr>
          <w:rFonts w:cs="Arial"/>
        </w:rPr>
      </w:pPr>
      <w:r w:rsidRPr="00740392">
        <w:rPr>
          <w:rFonts w:cs="Arial"/>
          <w:lang w:val="en-US"/>
        </w:rPr>
        <w:t xml:space="preserve">Provide point of contact for colleagues across the entire </w:t>
      </w:r>
      <w:proofErr w:type="spellStart"/>
      <w:r w:rsidRPr="00740392">
        <w:rPr>
          <w:rFonts w:cs="Arial"/>
          <w:lang w:val="en-US"/>
        </w:rPr>
        <w:t>organisation</w:t>
      </w:r>
      <w:proofErr w:type="spellEnd"/>
      <w:r w:rsidRPr="00740392">
        <w:rPr>
          <w:rFonts w:cs="Arial"/>
          <w:lang w:val="en-US"/>
        </w:rPr>
        <w:t xml:space="preserve"> and deliver support, guidance and coaching in the effective use </w:t>
      </w:r>
      <w:r>
        <w:rPr>
          <w:rFonts w:cs="Arial"/>
          <w:lang w:val="en-US"/>
        </w:rPr>
        <w:t xml:space="preserve">of </w:t>
      </w:r>
      <w:r w:rsidRPr="00740392">
        <w:rPr>
          <w:rFonts w:cs="Arial"/>
          <w:lang w:val="en-US"/>
        </w:rPr>
        <w:t>our people management systems</w:t>
      </w:r>
      <w:r w:rsidRPr="00B846AD">
        <w:rPr>
          <w:rFonts w:cs="Arial"/>
        </w:rPr>
        <w:t>.</w:t>
      </w:r>
    </w:p>
    <w:p w:rsidRPr="00D83E35" w:rsidR="00084550" w:rsidP="00084550" w:rsidRDefault="00084550" w14:paraId="22EEE8F7" w14:textId="77777777">
      <w:pPr>
        <w:pStyle w:val="ListParagraph"/>
        <w:numPr>
          <w:ilvl w:val="0"/>
          <w:numId w:val="30"/>
        </w:numPr>
        <w:spacing w:after="0" w:line="360" w:lineRule="auto"/>
        <w:ind w:left="714" w:hanging="357"/>
        <w:rPr>
          <w:rFonts w:cs="Arial"/>
          <w:lang w:val="en-US"/>
        </w:rPr>
      </w:pPr>
      <w:r w:rsidRPr="00740392">
        <w:rPr>
          <w:rFonts w:cs="Arial"/>
          <w:lang w:val="en-US"/>
        </w:rPr>
        <w:t>Manage day-to-day maintenance of user accounts, including but not limited to, data security and log-in credentials, information queries, systems password reset, line management changes and re-instating employee accounts</w:t>
      </w:r>
      <w:r>
        <w:rPr>
          <w:rFonts w:cs="Arial"/>
        </w:rPr>
        <w:t>.</w:t>
      </w:r>
    </w:p>
    <w:p w:rsidR="00084550" w:rsidP="00084550" w:rsidRDefault="00084550" w14:paraId="426C1FF3" w14:textId="77777777">
      <w:pPr>
        <w:pStyle w:val="ListParagraph"/>
        <w:numPr>
          <w:ilvl w:val="0"/>
          <w:numId w:val="30"/>
        </w:numPr>
        <w:spacing w:after="0" w:line="360" w:lineRule="auto"/>
        <w:ind w:left="714" w:hanging="357"/>
        <w:rPr>
          <w:rFonts w:cs="Arial"/>
          <w:lang w:val="en-US"/>
        </w:rPr>
      </w:pPr>
      <w:r w:rsidRPr="00740392">
        <w:rPr>
          <w:rFonts w:cs="Arial"/>
          <w:lang w:val="en-US"/>
        </w:rPr>
        <w:t xml:space="preserve">Create and maintain </w:t>
      </w:r>
      <w:proofErr w:type="spellStart"/>
      <w:r w:rsidRPr="00740392">
        <w:rPr>
          <w:rFonts w:cs="Arial"/>
          <w:lang w:val="en-US"/>
        </w:rPr>
        <w:t>organisational</w:t>
      </w:r>
      <w:proofErr w:type="spellEnd"/>
      <w:r w:rsidRPr="00740392">
        <w:rPr>
          <w:rFonts w:cs="Arial"/>
          <w:lang w:val="en-US"/>
        </w:rPr>
        <w:t xml:space="preserve"> structures within </w:t>
      </w:r>
      <w:proofErr w:type="spellStart"/>
      <w:r w:rsidRPr="00740392">
        <w:rPr>
          <w:rFonts w:cs="Arial"/>
          <w:lang w:val="en-US"/>
        </w:rPr>
        <w:t>ResourceLink</w:t>
      </w:r>
      <w:proofErr w:type="spellEnd"/>
      <w:r w:rsidRPr="00740392">
        <w:rPr>
          <w:rFonts w:cs="Arial"/>
          <w:lang w:val="en-US"/>
        </w:rPr>
        <w:t xml:space="preserve"> including establishment to ensure that data and reporting is accurate, and that system workflow is </w:t>
      </w:r>
      <w:proofErr w:type="spellStart"/>
      <w:r w:rsidRPr="00740392">
        <w:rPr>
          <w:rFonts w:cs="Arial"/>
          <w:lang w:val="en-US"/>
        </w:rPr>
        <w:t>optimised</w:t>
      </w:r>
      <w:proofErr w:type="spellEnd"/>
      <w:r>
        <w:rPr>
          <w:rFonts w:cs="Arial"/>
        </w:rPr>
        <w:t>.</w:t>
      </w:r>
      <w:r w:rsidRPr="00061B70">
        <w:rPr>
          <w:rFonts w:cs="Arial"/>
          <w:lang w:val="en-US"/>
        </w:rPr>
        <w:t xml:space="preserve"> </w:t>
      </w:r>
    </w:p>
    <w:p w:rsidR="00084550" w:rsidP="00084550" w:rsidRDefault="00084550" w14:paraId="49128D69" w14:textId="77777777">
      <w:pPr>
        <w:pStyle w:val="ListParagraph"/>
        <w:numPr>
          <w:ilvl w:val="0"/>
          <w:numId w:val="30"/>
        </w:numPr>
        <w:spacing w:after="0" w:line="360" w:lineRule="auto"/>
        <w:ind w:left="714" w:hanging="357"/>
        <w:rPr>
          <w:rFonts w:cs="Arial"/>
          <w:lang w:val="en-US"/>
        </w:rPr>
      </w:pPr>
      <w:r w:rsidRPr="00740392">
        <w:rPr>
          <w:rFonts w:cs="Arial"/>
          <w:lang w:val="en-US"/>
        </w:rPr>
        <w:t>Support the IO</w:t>
      </w:r>
      <w:r>
        <w:rPr>
          <w:rFonts w:cs="Arial"/>
          <w:lang w:val="en-US"/>
        </w:rPr>
        <w:t>P</w:t>
      </w:r>
      <w:r w:rsidRPr="00740392">
        <w:rPr>
          <w:rFonts w:cs="Arial"/>
          <w:lang w:val="en-US"/>
        </w:rPr>
        <w:t xml:space="preserve">C in delivering </w:t>
      </w:r>
      <w:proofErr w:type="spellStart"/>
      <w:r w:rsidRPr="00740392">
        <w:rPr>
          <w:rFonts w:cs="Arial"/>
          <w:lang w:val="en-US"/>
        </w:rPr>
        <w:t>organisational</w:t>
      </w:r>
      <w:proofErr w:type="spellEnd"/>
      <w:r w:rsidRPr="00740392">
        <w:rPr>
          <w:rFonts w:cs="Arial"/>
          <w:lang w:val="en-US"/>
        </w:rPr>
        <w:t xml:space="preserve"> change projects by managing and completing bulk updates to </w:t>
      </w:r>
      <w:proofErr w:type="spellStart"/>
      <w:r w:rsidRPr="00740392">
        <w:rPr>
          <w:rFonts w:cs="Arial"/>
          <w:lang w:val="en-US"/>
        </w:rPr>
        <w:t>organisation</w:t>
      </w:r>
      <w:proofErr w:type="spellEnd"/>
      <w:r w:rsidRPr="00740392">
        <w:rPr>
          <w:rFonts w:cs="Arial"/>
          <w:lang w:val="en-US"/>
        </w:rPr>
        <w:t xml:space="preserve"> structures, people record and other people management data</w:t>
      </w:r>
      <w:r>
        <w:rPr>
          <w:rFonts w:cs="Arial"/>
          <w:lang w:val="en-US"/>
        </w:rPr>
        <w:t>.</w:t>
      </w:r>
    </w:p>
    <w:p w:rsidRPr="00061B70" w:rsidR="00084550" w:rsidP="00084550" w:rsidRDefault="00084550" w14:paraId="67C7D0B4" w14:textId="77777777">
      <w:pPr>
        <w:pStyle w:val="ListParagraph"/>
        <w:numPr>
          <w:ilvl w:val="0"/>
          <w:numId w:val="30"/>
        </w:numPr>
        <w:spacing w:after="0" w:line="360" w:lineRule="auto"/>
        <w:ind w:left="714" w:hanging="357"/>
        <w:rPr>
          <w:rFonts w:cs="Arial"/>
        </w:rPr>
      </w:pPr>
      <w:r w:rsidRPr="00740392">
        <w:rPr>
          <w:rFonts w:cs="Arial"/>
          <w:lang w:val="en-US"/>
        </w:rPr>
        <w:t>Work proactively to identify improvement opportunities to ensure that business processes and systems are aligned to policy and as effective as possible</w:t>
      </w:r>
      <w:r>
        <w:rPr>
          <w:rFonts w:cs="Arial"/>
        </w:rPr>
        <w:t>.</w:t>
      </w:r>
    </w:p>
    <w:p w:rsidR="00084550" w:rsidP="00084550" w:rsidRDefault="00084550" w14:paraId="779E883E" w14:textId="77777777">
      <w:pPr>
        <w:numPr>
          <w:ilvl w:val="0"/>
          <w:numId w:val="29"/>
        </w:numPr>
        <w:spacing w:after="0" w:line="360" w:lineRule="auto"/>
        <w:ind w:left="714" w:hanging="357"/>
        <w:contextualSpacing/>
        <w:rPr>
          <w:rFonts w:cs="Arial"/>
        </w:rPr>
      </w:pPr>
      <w:r w:rsidRPr="00740392">
        <w:rPr>
          <w:rFonts w:cs="Arial"/>
          <w:lang w:val="en-US"/>
        </w:rPr>
        <w:t xml:space="preserve">Provide oversight of system(s) performance, quality, housekeeping, fault fixing and </w:t>
      </w:r>
      <w:r w:rsidRPr="006D09CD">
        <w:rPr>
          <w:rFonts w:cs="Arial"/>
          <w:lang w:val="en-US"/>
        </w:rPr>
        <w:t>support</w:t>
      </w:r>
      <w:r w:rsidRPr="00740392">
        <w:rPr>
          <w:rFonts w:cs="Arial"/>
          <w:lang w:val="en-US"/>
        </w:rPr>
        <w:t xml:space="preserve"> day to day working relationships with ICT and suppliers to ensure effective issue resolution</w:t>
      </w:r>
      <w:r>
        <w:rPr>
          <w:rFonts w:cs="Arial"/>
        </w:rPr>
        <w:t>.</w:t>
      </w:r>
    </w:p>
    <w:p w:rsidRPr="00061B70" w:rsidR="00084550" w:rsidP="00084550" w:rsidRDefault="00084550" w14:paraId="17DDA039" w14:textId="77777777">
      <w:pPr>
        <w:numPr>
          <w:ilvl w:val="0"/>
          <w:numId w:val="29"/>
        </w:numPr>
        <w:spacing w:after="0" w:line="360" w:lineRule="auto"/>
        <w:ind w:left="714" w:hanging="357"/>
        <w:contextualSpacing/>
        <w:rPr>
          <w:rFonts w:cs="Arial"/>
        </w:rPr>
      </w:pPr>
      <w:r w:rsidRPr="00740392">
        <w:rPr>
          <w:rFonts w:cs="Arial"/>
          <w:lang w:val="en-US"/>
        </w:rPr>
        <w:lastRenderedPageBreak/>
        <w:t xml:space="preserve">Contribute to the design of lean and effective processes and develop </w:t>
      </w:r>
      <w:proofErr w:type="spellStart"/>
      <w:r w:rsidRPr="00740392">
        <w:rPr>
          <w:rFonts w:cs="Arial"/>
          <w:lang w:val="en-US"/>
        </w:rPr>
        <w:t>ResourceLink</w:t>
      </w:r>
      <w:proofErr w:type="spellEnd"/>
      <w:r w:rsidRPr="00740392">
        <w:rPr>
          <w:rFonts w:cs="Arial"/>
          <w:lang w:val="en-US"/>
        </w:rPr>
        <w:t xml:space="preserve"> functionality to </w:t>
      </w:r>
      <w:proofErr w:type="spellStart"/>
      <w:r w:rsidRPr="00740392">
        <w:rPr>
          <w:rFonts w:cs="Arial"/>
          <w:lang w:val="en-US"/>
        </w:rPr>
        <w:t>maximise</w:t>
      </w:r>
      <w:proofErr w:type="spellEnd"/>
      <w:r w:rsidRPr="00740392">
        <w:rPr>
          <w:rFonts w:cs="Arial"/>
          <w:lang w:val="en-US"/>
        </w:rPr>
        <w:t xml:space="preserve"> system automation, business notifications and workflow</w:t>
      </w:r>
      <w:r>
        <w:rPr>
          <w:rFonts w:cs="Arial"/>
        </w:rPr>
        <w:t>.</w:t>
      </w:r>
      <w:r w:rsidRPr="00061B70">
        <w:rPr>
          <w:rFonts w:cs="Arial"/>
        </w:rPr>
        <w:t xml:space="preserve"> </w:t>
      </w:r>
    </w:p>
    <w:p w:rsidR="00084550" w:rsidP="00084550" w:rsidRDefault="00084550" w14:paraId="2C585B30" w14:textId="77777777">
      <w:pPr>
        <w:pStyle w:val="ListParagraph"/>
        <w:numPr>
          <w:ilvl w:val="0"/>
          <w:numId w:val="30"/>
        </w:numPr>
        <w:spacing w:after="0" w:line="360" w:lineRule="auto"/>
        <w:ind w:left="714" w:hanging="357"/>
        <w:rPr>
          <w:rFonts w:cs="Arial"/>
          <w:lang w:val="en-US"/>
        </w:rPr>
      </w:pPr>
      <w:r w:rsidRPr="00C82526">
        <w:rPr>
          <w:rFonts w:cs="Arial"/>
          <w:lang w:val="en-US"/>
        </w:rPr>
        <w:t>Support the People Systems Technical Lead with</w:t>
      </w:r>
      <w:r w:rsidRPr="00740392">
        <w:rPr>
          <w:rFonts w:cs="Arial"/>
          <w:lang w:val="en-US"/>
        </w:rPr>
        <w:t xml:space="preserve"> system design and configuration activities in support of business process and continuous improvement</w:t>
      </w:r>
      <w:r>
        <w:rPr>
          <w:rFonts w:cs="Arial"/>
          <w:lang w:val="en-US"/>
        </w:rPr>
        <w:t>.</w:t>
      </w:r>
    </w:p>
    <w:p w:rsidR="00084550" w:rsidP="00084550" w:rsidRDefault="00084550" w14:paraId="54AF07EB" w14:textId="77777777">
      <w:pPr>
        <w:pStyle w:val="ListParagraph"/>
        <w:numPr>
          <w:ilvl w:val="0"/>
          <w:numId w:val="30"/>
        </w:numPr>
        <w:spacing w:after="0" w:line="360" w:lineRule="auto"/>
        <w:ind w:left="714" w:hanging="357"/>
        <w:rPr>
          <w:rFonts w:cs="Arial"/>
          <w:lang w:val="en-US"/>
        </w:rPr>
      </w:pPr>
      <w:r>
        <w:rPr>
          <w:rFonts w:cs="Arial"/>
          <w:lang w:val="en-US"/>
        </w:rPr>
        <w:t xml:space="preserve">Escalate unresolved issues, faults or other system features as appropriate. </w:t>
      </w:r>
    </w:p>
    <w:p w:rsidRPr="00740392" w:rsidR="00084550" w:rsidP="00084550" w:rsidRDefault="00084550" w14:paraId="59CFA726" w14:textId="77777777">
      <w:pPr>
        <w:spacing w:line="360" w:lineRule="auto"/>
        <w:ind w:left="357"/>
        <w:rPr>
          <w:rFonts w:cs="Arial"/>
          <w:lang w:val="en-US"/>
        </w:rPr>
      </w:pPr>
    </w:p>
    <w:p w:rsidRPr="00740392" w:rsidR="00084550" w:rsidP="00084550" w:rsidRDefault="00084550" w14:paraId="0E4C4269" w14:textId="77777777">
      <w:pPr>
        <w:spacing w:line="360" w:lineRule="auto"/>
        <w:ind w:left="357"/>
        <w:rPr>
          <w:rFonts w:cs="Arial"/>
          <w:lang w:val="en-US"/>
        </w:rPr>
      </w:pPr>
    </w:p>
    <w:p w:rsidRPr="00740392" w:rsidR="00084550" w:rsidP="00084550" w:rsidRDefault="00084550" w14:paraId="1E9C7550" w14:textId="77777777">
      <w:pPr>
        <w:spacing w:line="360" w:lineRule="auto"/>
        <w:ind w:left="357"/>
        <w:rPr>
          <w:rFonts w:cs="Arial"/>
          <w:lang w:val="en-US"/>
        </w:rPr>
      </w:pPr>
    </w:p>
    <w:p w:rsidRPr="00740392" w:rsidR="00084550" w:rsidP="00084550" w:rsidRDefault="00084550" w14:paraId="734D3642" w14:textId="77777777">
      <w:pPr>
        <w:spacing w:line="360" w:lineRule="auto"/>
        <w:ind w:left="357"/>
        <w:rPr>
          <w:rFonts w:cs="Arial"/>
          <w:lang w:val="en-US"/>
        </w:rPr>
      </w:pPr>
    </w:p>
    <w:p w:rsidR="00084550" w:rsidP="00084550" w:rsidRDefault="00084550" w14:paraId="742764A7" w14:textId="77777777">
      <w:pPr>
        <w:spacing w:line="360" w:lineRule="auto"/>
        <w:ind w:left="357"/>
        <w:rPr>
          <w:rFonts w:cs="Arial"/>
          <w:lang w:val="en-US"/>
        </w:rPr>
      </w:pPr>
    </w:p>
    <w:p w:rsidR="00084550" w:rsidP="00084550" w:rsidRDefault="00084550" w14:paraId="264D636A" w14:textId="77777777">
      <w:pPr>
        <w:spacing w:line="360" w:lineRule="auto"/>
        <w:rPr>
          <w:rFonts w:cs="Arial"/>
          <w:b/>
          <w:lang w:val="en-US"/>
        </w:rPr>
      </w:pPr>
      <w:r>
        <w:rPr>
          <w:rFonts w:cs="Arial"/>
          <w:b/>
          <w:lang w:val="en-US"/>
        </w:rPr>
        <w:t xml:space="preserve">Business </w:t>
      </w:r>
      <w:r w:rsidRPr="00711A19">
        <w:rPr>
          <w:rFonts w:cs="Arial"/>
          <w:b/>
          <w:lang w:val="en-US"/>
        </w:rPr>
        <w:t>Reporting</w:t>
      </w:r>
    </w:p>
    <w:p w:rsidR="00084550" w:rsidP="00084550" w:rsidRDefault="00084550" w14:paraId="01EBA005" w14:textId="77777777">
      <w:pPr>
        <w:pStyle w:val="ListParagraph"/>
        <w:numPr>
          <w:ilvl w:val="0"/>
          <w:numId w:val="30"/>
        </w:numPr>
        <w:spacing w:after="0" w:line="360" w:lineRule="auto"/>
        <w:ind w:left="714" w:hanging="357"/>
        <w:rPr>
          <w:rFonts w:cs="Arial"/>
          <w:lang w:val="en-US"/>
        </w:rPr>
      </w:pPr>
      <w:r w:rsidRPr="00740392">
        <w:rPr>
          <w:rFonts w:cs="Arial"/>
          <w:lang w:val="en-US"/>
        </w:rPr>
        <w:t xml:space="preserve">Develop the People Directorate performance reporting capability by creating a suite of automated user reports that are executed at an agreed frequency and can be viewed by appropriate colleagues using </w:t>
      </w:r>
      <w:proofErr w:type="spellStart"/>
      <w:r w:rsidRPr="00740392">
        <w:rPr>
          <w:rFonts w:cs="Arial"/>
          <w:lang w:val="en-US"/>
        </w:rPr>
        <w:t>ResourceLink</w:t>
      </w:r>
      <w:proofErr w:type="spellEnd"/>
      <w:r w:rsidRPr="00740392">
        <w:rPr>
          <w:rFonts w:cs="Arial"/>
          <w:lang w:val="en-US"/>
        </w:rPr>
        <w:t xml:space="preserve"> Management Information</w:t>
      </w:r>
      <w:r>
        <w:rPr>
          <w:rFonts w:cs="Arial"/>
          <w:lang w:val="en-US"/>
        </w:rPr>
        <w:t xml:space="preserve">, Power </w:t>
      </w:r>
      <w:proofErr w:type="gramStart"/>
      <w:r>
        <w:rPr>
          <w:rFonts w:cs="Arial"/>
          <w:lang w:val="en-US"/>
        </w:rPr>
        <w:t>BI</w:t>
      </w:r>
      <w:proofErr w:type="gramEnd"/>
      <w:r>
        <w:rPr>
          <w:rFonts w:cs="Arial"/>
          <w:lang w:val="en-US"/>
        </w:rPr>
        <w:t xml:space="preserve"> or other reporting tools as appropriate.</w:t>
      </w:r>
    </w:p>
    <w:p w:rsidR="00084550" w:rsidP="00084550" w:rsidRDefault="00084550" w14:paraId="4766905F" w14:textId="77777777">
      <w:pPr>
        <w:pStyle w:val="ListParagraph"/>
        <w:numPr>
          <w:ilvl w:val="0"/>
          <w:numId w:val="30"/>
        </w:numPr>
        <w:spacing w:after="0" w:line="360" w:lineRule="auto"/>
        <w:ind w:left="714" w:hanging="357"/>
        <w:rPr>
          <w:rFonts w:cs="Arial"/>
          <w:lang w:val="en-US"/>
        </w:rPr>
      </w:pPr>
      <w:r w:rsidRPr="00740392">
        <w:rPr>
          <w:rFonts w:cs="Arial"/>
          <w:lang w:val="en-US"/>
        </w:rPr>
        <w:t xml:space="preserve">Deliver analytical capability to interrogate </w:t>
      </w:r>
      <w:proofErr w:type="spellStart"/>
      <w:r w:rsidRPr="00740392">
        <w:rPr>
          <w:rFonts w:cs="Arial"/>
          <w:lang w:val="en-US"/>
        </w:rPr>
        <w:t>ResourceLink</w:t>
      </w:r>
      <w:proofErr w:type="spellEnd"/>
      <w:r w:rsidRPr="00740392">
        <w:rPr>
          <w:rFonts w:cs="Arial"/>
          <w:lang w:val="en-US"/>
        </w:rPr>
        <w:t xml:space="preserve">, LMS, PDR and Data Warehouse systems to extract people management data and report on issues, </w:t>
      </w:r>
      <w:proofErr w:type="gramStart"/>
      <w:r w:rsidRPr="00740392">
        <w:rPr>
          <w:rFonts w:cs="Arial"/>
          <w:lang w:val="en-US"/>
        </w:rPr>
        <w:t>trends</w:t>
      </w:r>
      <w:proofErr w:type="gramEnd"/>
      <w:r w:rsidRPr="00740392">
        <w:rPr>
          <w:rFonts w:cs="Arial"/>
          <w:lang w:val="en-US"/>
        </w:rPr>
        <w:t xml:space="preserve"> and outcomes across a range of People Management KPI’s</w:t>
      </w:r>
      <w:r>
        <w:rPr>
          <w:rFonts w:cs="Arial"/>
          <w:lang w:val="en-US"/>
        </w:rPr>
        <w:t>.</w:t>
      </w:r>
    </w:p>
    <w:p w:rsidR="00084550" w:rsidP="00084550" w:rsidRDefault="00084550" w14:paraId="44BD5AF7" w14:textId="2199E354">
      <w:pPr>
        <w:pStyle w:val="ListParagraph"/>
        <w:numPr>
          <w:ilvl w:val="0"/>
          <w:numId w:val="30"/>
        </w:numPr>
        <w:spacing w:after="0" w:line="360" w:lineRule="auto"/>
        <w:rPr>
          <w:rFonts w:cs="Arial"/>
          <w:lang w:val="en-US"/>
        </w:rPr>
      </w:pPr>
      <w:r w:rsidRPr="00711A19">
        <w:rPr>
          <w:rFonts w:cs="Arial"/>
          <w:lang w:val="en-US"/>
        </w:rPr>
        <w:t xml:space="preserve">Lead on analysis of data in relation to Workforce Planning, Gender Pay </w:t>
      </w:r>
      <w:proofErr w:type="gramStart"/>
      <w:r w:rsidRPr="00711A19">
        <w:rPr>
          <w:rFonts w:cs="Arial"/>
          <w:lang w:val="en-US"/>
        </w:rPr>
        <w:t>Gap</w:t>
      </w:r>
      <w:proofErr w:type="gramEnd"/>
      <w:r w:rsidRPr="00711A19">
        <w:rPr>
          <w:rFonts w:cs="Arial"/>
          <w:lang w:val="en-US"/>
        </w:rPr>
        <w:t xml:space="preserve"> and other statistical analysis to produ</w:t>
      </w:r>
      <w:r w:rsidRPr="00084550">
        <w:rPr>
          <w:rFonts w:cs="Arial"/>
          <w:lang w:val="en-US"/>
        </w:rPr>
        <w:t>ce monthly, quarterly and annual reports for internal and external bodies</w:t>
      </w:r>
    </w:p>
    <w:p w:rsidR="00084550" w:rsidP="00084550" w:rsidRDefault="00084550" w14:paraId="27B2C317" w14:textId="6B51455F">
      <w:pPr>
        <w:spacing w:after="0" w:line="360" w:lineRule="auto"/>
        <w:rPr>
          <w:rFonts w:cs="Arial"/>
          <w:lang w:val="en-US"/>
        </w:rPr>
      </w:pPr>
    </w:p>
    <w:p w:rsidR="00084550" w:rsidP="00084550" w:rsidRDefault="00084550" w14:paraId="27DF4E2A" w14:textId="3CC67674">
      <w:pPr>
        <w:spacing w:after="0" w:line="360" w:lineRule="auto"/>
        <w:rPr>
          <w:rFonts w:cs="Arial"/>
          <w:lang w:val="en-US"/>
        </w:rPr>
      </w:pPr>
    </w:p>
    <w:p w:rsidR="00084550" w:rsidP="00084550" w:rsidRDefault="00084550" w14:paraId="24BB07C6" w14:textId="36260348">
      <w:pPr>
        <w:spacing w:after="0" w:line="360" w:lineRule="auto"/>
        <w:rPr>
          <w:rFonts w:cs="Arial"/>
          <w:lang w:val="en-US"/>
        </w:rPr>
      </w:pPr>
    </w:p>
    <w:p w:rsidRPr="00084550" w:rsidR="00084550" w:rsidP="00084550" w:rsidRDefault="00084550" w14:paraId="5EBC1306" w14:textId="77777777">
      <w:pPr>
        <w:spacing w:after="0" w:line="360" w:lineRule="auto"/>
        <w:rPr>
          <w:rFonts w:cs="Arial"/>
          <w:lang w:val="en-US"/>
        </w:rPr>
      </w:pPr>
    </w:p>
    <w:p w:rsidRPr="00C24271" w:rsidR="00EA371B" w:rsidP="00C24271" w:rsidRDefault="00EA371B" w14:paraId="6975302E" w14:textId="77777777"/>
    <w:p w:rsidRPr="00C24271" w:rsidR="0099482D" w:rsidP="00C24271" w:rsidRDefault="00E329DB" w14:paraId="4FC6506B" w14:textId="5415A393">
      <w:pPr>
        <w:pStyle w:val="Heading1"/>
      </w:pPr>
      <w:r w:rsidRPr="00C24271">
        <w:lastRenderedPageBreak/>
        <w:t>P</w:t>
      </w:r>
      <w:r w:rsidR="00C24271">
        <w:t>erson specification</w:t>
      </w:r>
    </w:p>
    <w:p w:rsidR="00A2144F" w:rsidP="00C24271" w:rsidRDefault="00A2144F" w14:paraId="0607EE71" w14:textId="7032B3FB">
      <w:pPr>
        <w:pStyle w:val="Heading2"/>
      </w:pPr>
      <w:bookmarkStart w:name="_Hlk33789370" w:id="2"/>
      <w:r w:rsidRPr="00C24271">
        <w:t>Essential</w:t>
      </w:r>
    </w:p>
    <w:p w:rsidRPr="00FF413A" w:rsidR="00084550" w:rsidP="00084550" w:rsidRDefault="00084550" w14:paraId="19E9EFE8" w14:textId="77777777">
      <w:pPr>
        <w:pStyle w:val="ListParagraph"/>
        <w:numPr>
          <w:ilvl w:val="0"/>
          <w:numId w:val="33"/>
        </w:numPr>
        <w:spacing w:after="0" w:line="360" w:lineRule="auto"/>
        <w:contextualSpacing w:val="0"/>
        <w:rPr>
          <w:rFonts w:cs="Arial"/>
          <w:bCs/>
        </w:rPr>
      </w:pPr>
      <w:r w:rsidRPr="00FF413A">
        <w:rPr>
          <w:rFonts w:cs="Arial"/>
          <w:bCs/>
        </w:rPr>
        <w:t>Excellent customer service skills.</w:t>
      </w:r>
    </w:p>
    <w:p w:rsidRPr="00FF413A" w:rsidR="00084550" w:rsidP="00084550" w:rsidRDefault="00084550" w14:paraId="3EA55480" w14:textId="77777777">
      <w:pPr>
        <w:numPr>
          <w:ilvl w:val="0"/>
          <w:numId w:val="33"/>
        </w:numPr>
        <w:spacing w:after="0" w:line="360" w:lineRule="auto"/>
        <w:rPr>
          <w:rFonts w:cs="Arial"/>
        </w:rPr>
      </w:pPr>
      <w:r w:rsidRPr="00FF413A">
        <w:rPr>
          <w:rFonts w:cs="Arial"/>
        </w:rPr>
        <w:t xml:space="preserve">Proven experience of maintaining an HR Information Management system including </w:t>
      </w:r>
      <w:proofErr w:type="spellStart"/>
      <w:r w:rsidRPr="00FF413A">
        <w:rPr>
          <w:rFonts w:cs="Arial"/>
        </w:rPr>
        <w:t>self service</w:t>
      </w:r>
      <w:proofErr w:type="spellEnd"/>
      <w:r w:rsidRPr="00FF413A">
        <w:rPr>
          <w:rFonts w:cs="Arial"/>
        </w:rPr>
        <w:t>.</w:t>
      </w:r>
    </w:p>
    <w:p w:rsidRPr="00FF413A" w:rsidR="00084550" w:rsidP="00084550" w:rsidRDefault="00084550" w14:paraId="67A77555" w14:textId="77777777">
      <w:pPr>
        <w:numPr>
          <w:ilvl w:val="0"/>
          <w:numId w:val="33"/>
        </w:numPr>
        <w:spacing w:after="0" w:line="360" w:lineRule="auto"/>
        <w:rPr>
          <w:rFonts w:cs="Arial"/>
        </w:rPr>
      </w:pPr>
      <w:r w:rsidRPr="00FF413A">
        <w:rPr>
          <w:rFonts w:cs="Arial"/>
        </w:rPr>
        <w:t xml:space="preserve">Experience of developing and implementing changes to system workflow, </w:t>
      </w:r>
      <w:proofErr w:type="gramStart"/>
      <w:r w:rsidRPr="00FF413A">
        <w:rPr>
          <w:rFonts w:cs="Arial"/>
        </w:rPr>
        <w:t>configuration</w:t>
      </w:r>
      <w:proofErr w:type="gramEnd"/>
      <w:r w:rsidRPr="00FF413A">
        <w:rPr>
          <w:rFonts w:cs="Arial"/>
        </w:rPr>
        <w:t xml:space="preserve"> and system design.</w:t>
      </w:r>
    </w:p>
    <w:p w:rsidRPr="00FF413A" w:rsidR="00084550" w:rsidP="00084550" w:rsidRDefault="00084550" w14:paraId="1E4D3EFC" w14:textId="77777777">
      <w:pPr>
        <w:numPr>
          <w:ilvl w:val="0"/>
          <w:numId w:val="31"/>
        </w:numPr>
        <w:spacing w:after="0" w:line="360" w:lineRule="auto"/>
        <w:rPr>
          <w:rFonts w:cs="Arial"/>
        </w:rPr>
      </w:pPr>
      <w:r w:rsidRPr="00FF413A">
        <w:rPr>
          <w:rFonts w:cs="Arial"/>
        </w:rPr>
        <w:t>Experience of HR policy and business process.</w:t>
      </w:r>
      <w:r w:rsidRPr="00FF413A">
        <w:rPr>
          <w:rFonts w:cs="Arial"/>
          <w:bCs/>
        </w:rPr>
        <w:t xml:space="preserve"> </w:t>
      </w:r>
    </w:p>
    <w:p w:rsidRPr="00C82526" w:rsidR="00084550" w:rsidP="00084550" w:rsidRDefault="00084550" w14:paraId="1475FBC0" w14:textId="77777777">
      <w:pPr>
        <w:numPr>
          <w:ilvl w:val="0"/>
          <w:numId w:val="31"/>
        </w:numPr>
        <w:spacing w:after="0" w:line="360" w:lineRule="auto"/>
        <w:rPr>
          <w:rFonts w:cs="Arial"/>
          <w:bCs/>
        </w:rPr>
      </w:pPr>
      <w:r w:rsidRPr="008253B9">
        <w:rPr>
          <w:rFonts w:cs="Arial"/>
          <w:bCs/>
        </w:rPr>
        <w:t xml:space="preserve">Proven skills of working with database reporting and business intelligence </w:t>
      </w:r>
      <w:proofErr w:type="gramStart"/>
      <w:r w:rsidRPr="008253B9">
        <w:rPr>
          <w:rFonts w:cs="Arial"/>
          <w:bCs/>
        </w:rPr>
        <w:t>tools;</w:t>
      </w:r>
      <w:proofErr w:type="gramEnd"/>
      <w:r w:rsidRPr="008253B9">
        <w:rPr>
          <w:rFonts w:cs="Arial"/>
          <w:bCs/>
        </w:rPr>
        <w:t xml:space="preserve"> </w:t>
      </w:r>
    </w:p>
    <w:p w:rsidR="00084550" w:rsidP="00084550" w:rsidRDefault="00084550" w14:paraId="0D47C30E" w14:textId="77777777">
      <w:pPr>
        <w:numPr>
          <w:ilvl w:val="1"/>
          <w:numId w:val="31"/>
        </w:numPr>
        <w:spacing w:after="0" w:line="360" w:lineRule="auto"/>
        <w:rPr>
          <w:rFonts w:cs="Arial"/>
          <w:bCs/>
        </w:rPr>
      </w:pPr>
      <w:r w:rsidRPr="008253B9">
        <w:rPr>
          <w:rFonts w:cs="Arial"/>
          <w:bCs/>
        </w:rPr>
        <w:t>RRS</w:t>
      </w:r>
    </w:p>
    <w:p w:rsidRPr="008253B9" w:rsidR="00084550" w:rsidP="00084550" w:rsidRDefault="00084550" w14:paraId="15129C72" w14:textId="77777777">
      <w:pPr>
        <w:numPr>
          <w:ilvl w:val="1"/>
          <w:numId w:val="31"/>
        </w:numPr>
        <w:spacing w:after="0" w:line="360" w:lineRule="auto"/>
        <w:rPr>
          <w:rFonts w:cs="Arial"/>
          <w:bCs/>
        </w:rPr>
      </w:pPr>
      <w:r>
        <w:rPr>
          <w:rFonts w:cs="Arial"/>
          <w:bCs/>
        </w:rPr>
        <w:t>Power BI</w:t>
      </w:r>
      <w:r w:rsidRPr="008253B9">
        <w:rPr>
          <w:rFonts w:cs="Arial"/>
          <w:bCs/>
        </w:rPr>
        <w:t xml:space="preserve">. </w:t>
      </w:r>
    </w:p>
    <w:p w:rsidRPr="008253B9" w:rsidR="00084550" w:rsidP="543E27BE" w:rsidRDefault="00084550" w14:paraId="1839D5E6" w14:textId="3B7943E0">
      <w:pPr>
        <w:numPr>
          <w:ilvl w:val="1"/>
          <w:numId w:val="31"/>
        </w:numPr>
        <w:spacing w:after="0" w:line="360" w:lineRule="auto"/>
        <w:rPr>
          <w:rFonts w:cs="Arial"/>
        </w:rPr>
      </w:pPr>
      <w:r w:rsidRPr="0E6668C1" w:rsidR="00084550">
        <w:rPr>
          <w:rFonts w:cs="Arial"/>
        </w:rPr>
        <w:t>Advance</w:t>
      </w:r>
      <w:r w:rsidRPr="0E6668C1" w:rsidR="2AFF7D0E">
        <w:rPr>
          <w:rFonts w:cs="Arial"/>
        </w:rPr>
        <w:t>d</w:t>
      </w:r>
      <w:r w:rsidRPr="0E6668C1" w:rsidR="00084550">
        <w:rPr>
          <w:rFonts w:cs="Arial"/>
        </w:rPr>
        <w:t xml:space="preserve"> Microsoft office 365 suite skills </w:t>
      </w:r>
      <w:r w:rsidRPr="0E6668C1" w:rsidR="00084550">
        <w:rPr>
          <w:rFonts w:cs="Arial"/>
        </w:rPr>
        <w:t>including;</w:t>
      </w:r>
      <w:r w:rsidRPr="0E6668C1" w:rsidR="00084550">
        <w:rPr>
          <w:rFonts w:cs="Arial"/>
        </w:rPr>
        <w:t xml:space="preserve"> </w:t>
      </w:r>
    </w:p>
    <w:p w:rsidRPr="008253B9" w:rsidR="00084550" w:rsidP="0E6668C1" w:rsidRDefault="00084550" w14:textId="77777777" w14:paraId="429CF23C">
      <w:pPr>
        <w:numPr>
          <w:ilvl w:val="1"/>
          <w:numId w:val="31"/>
        </w:numPr>
        <w:spacing w:after="0" w:line="360" w:lineRule="auto"/>
        <w:rPr>
          <w:rFonts w:cs="Arial"/>
        </w:rPr>
      </w:pPr>
      <w:r w:rsidRPr="543E27BE" w:rsidR="00084550">
        <w:rPr>
          <w:rFonts w:cs="Arial"/>
        </w:rPr>
        <w:t xml:space="preserve">c</w:t>
      </w:r>
      <w:r w:rsidRPr="543E27BE" w:rsidR="00084550">
        <w:rPr>
          <w:rFonts w:cs="Arial"/>
        </w:rPr>
        <w:t xml:space="preserve">harting, </w:t>
      </w:r>
    </w:p>
    <w:p w:rsidRPr="008253B9" w:rsidR="00084550" w:rsidP="0E6668C1" w:rsidRDefault="00084550" w14:textId="77777777" w14:paraId="7E2FC806">
      <w:pPr>
        <w:numPr>
          <w:ilvl w:val="1"/>
          <w:numId w:val="31"/>
        </w:numPr>
        <w:spacing w:after="0" w:line="360" w:lineRule="auto"/>
        <w:rPr>
          <w:rFonts w:cs="Arial"/>
        </w:rPr>
      </w:pPr>
      <w:r w:rsidRPr="0E6668C1" w:rsidR="00084550">
        <w:rPr>
          <w:rFonts w:cs="Arial"/>
        </w:rPr>
        <w:t xml:space="preserve">pivot tables, </w:t>
      </w:r>
    </w:p>
    <w:p w:rsidRPr="008253B9" w:rsidR="00084550" w:rsidP="0E6668C1" w:rsidRDefault="00084550" w14:textId="77777777" w14:paraId="7F0CB2A3">
      <w:pPr>
        <w:numPr>
          <w:ilvl w:val="1"/>
          <w:numId w:val="31"/>
        </w:numPr>
        <w:spacing w:after="0" w:line="360" w:lineRule="auto"/>
        <w:rPr>
          <w:rFonts w:cs="Arial"/>
        </w:rPr>
      </w:pPr>
      <w:r w:rsidRPr="0E6668C1" w:rsidR="00084550">
        <w:rPr>
          <w:rFonts w:cs="Arial"/>
        </w:rPr>
        <w:t xml:space="preserve">V-look ups and </w:t>
      </w:r>
    </w:p>
    <w:p w:rsidRPr="008253B9" w:rsidR="00084550" w:rsidP="0E6668C1" w:rsidRDefault="00084550" w14:textId="77777777" w14:paraId="6DA84D34">
      <w:pPr>
        <w:numPr>
          <w:ilvl w:val="1"/>
          <w:numId w:val="31"/>
        </w:numPr>
        <w:spacing w:after="0" w:line="360" w:lineRule="auto"/>
        <w:rPr>
          <w:rFonts w:cs="Arial"/>
        </w:rPr>
      </w:pPr>
      <w:r w:rsidRPr="0E6668C1" w:rsidR="00084550">
        <w:rPr>
          <w:rFonts w:cs="Arial"/>
        </w:rPr>
        <w:t>‘</w:t>
      </w:r>
      <w:r w:rsidRPr="0E6668C1" w:rsidR="00084550">
        <w:rPr>
          <w:rFonts w:cs="Arial"/>
        </w:rPr>
        <w:t>if</w:t>
      </w:r>
      <w:r w:rsidRPr="0E6668C1" w:rsidR="00084550">
        <w:rPr>
          <w:rFonts w:cs="Arial"/>
        </w:rPr>
        <w:t xml:space="preserve"> formulas’</w:t>
      </w:r>
    </w:p>
    <w:p w:rsidR="00084550" w:rsidP="00084550" w:rsidRDefault="00084550" w14:paraId="6CA6B2A2" w14:textId="77777777">
      <w:pPr>
        <w:numPr>
          <w:ilvl w:val="1"/>
          <w:numId w:val="31"/>
        </w:numPr>
        <w:spacing w:after="0" w:line="360" w:lineRule="auto"/>
        <w:rPr>
          <w:rFonts w:cs="Arial"/>
          <w:bCs/>
        </w:rPr>
      </w:pPr>
      <w:r w:rsidRPr="0E6668C1" w:rsidR="00084550">
        <w:rPr>
          <w:rFonts w:cs="Arial"/>
        </w:rPr>
        <w:t>MS Teams</w:t>
      </w:r>
    </w:p>
    <w:p w:rsidRPr="008253B9" w:rsidR="00084550" w:rsidP="543E27BE" w:rsidRDefault="00084550" w14:paraId="521FDCAC" w14:textId="77777777" w14:noSpellErr="1">
      <w:pPr>
        <w:numPr>
          <w:ilvl w:val="1"/>
          <w:numId w:val="31"/>
        </w:numPr>
        <w:spacing w:after="0" w:line="360" w:lineRule="auto"/>
        <w:rPr>
          <w:rFonts w:cs="Arial"/>
        </w:rPr>
      </w:pPr>
      <w:r w:rsidRPr="0E6668C1" w:rsidR="00084550">
        <w:rPr>
          <w:rFonts w:cs="Arial"/>
        </w:rPr>
        <w:t>Power Query</w:t>
      </w:r>
    </w:p>
    <w:p w:rsidRPr="00FF413A" w:rsidR="00084550" w:rsidP="00084550" w:rsidRDefault="00084550" w14:paraId="2B619B03" w14:textId="4214B526">
      <w:pPr>
        <w:numPr>
          <w:ilvl w:val="0"/>
          <w:numId w:val="31"/>
        </w:numPr>
        <w:spacing w:after="0" w:line="360" w:lineRule="auto"/>
        <w:rPr>
          <w:rFonts w:cs="Arial"/>
        </w:rPr>
      </w:pPr>
      <w:r w:rsidRPr="0E6668C1" w:rsidR="00084550">
        <w:rPr>
          <w:rFonts w:cs="Arial"/>
        </w:rPr>
        <w:t xml:space="preserve">Experience of developing </w:t>
      </w:r>
      <w:r w:rsidRPr="0E6668C1" w:rsidR="00084550">
        <w:rPr>
          <w:rFonts w:cs="Arial"/>
        </w:rPr>
        <w:t>customer</w:t>
      </w:r>
      <w:r w:rsidRPr="0E6668C1" w:rsidR="1B620751">
        <w:rPr>
          <w:rFonts w:cs="Arial"/>
        </w:rPr>
        <w:t xml:space="preserve"> </w:t>
      </w:r>
      <w:r w:rsidRPr="0E6668C1" w:rsidR="1B620751">
        <w:rPr>
          <w:rFonts w:cs="Arial"/>
        </w:rPr>
        <w:t>focussed</w:t>
      </w:r>
      <w:r w:rsidRPr="0E6668C1" w:rsidR="00084550">
        <w:rPr>
          <w:rFonts w:cs="Arial"/>
        </w:rPr>
        <w:t>,</w:t>
      </w:r>
      <w:r w:rsidRPr="0E6668C1" w:rsidR="00084550">
        <w:rPr>
          <w:rFonts w:cs="Arial"/>
        </w:rPr>
        <w:t xml:space="preserve"> automated business reporting.</w:t>
      </w:r>
    </w:p>
    <w:p w:rsidRPr="00FF413A" w:rsidR="00084550" w:rsidP="00084550" w:rsidRDefault="00084550" w14:paraId="5A84847A" w14:textId="77777777">
      <w:pPr>
        <w:numPr>
          <w:ilvl w:val="0"/>
          <w:numId w:val="31"/>
        </w:numPr>
        <w:spacing w:after="0" w:line="360" w:lineRule="auto"/>
        <w:rPr>
          <w:rFonts w:cs="Arial"/>
        </w:rPr>
      </w:pPr>
      <w:r w:rsidRPr="0E6668C1" w:rsidR="00084550">
        <w:rPr>
          <w:rFonts w:cs="Arial"/>
        </w:rPr>
        <w:t>Proven experience of complex data analysis to inform decision making.</w:t>
      </w:r>
    </w:p>
    <w:p w:rsidRPr="00FF413A" w:rsidR="00084550" w:rsidP="00084550" w:rsidRDefault="00084550" w14:paraId="28DB139D" w14:textId="77777777">
      <w:pPr>
        <w:numPr>
          <w:ilvl w:val="0"/>
          <w:numId w:val="31"/>
        </w:numPr>
        <w:spacing w:after="0" w:line="360" w:lineRule="auto"/>
        <w:rPr>
          <w:rFonts w:cs="Arial"/>
        </w:rPr>
      </w:pPr>
      <w:r w:rsidRPr="0E6668C1" w:rsidR="00084550">
        <w:rPr>
          <w:rFonts w:cs="Arial"/>
        </w:rPr>
        <w:t xml:space="preserve">Effective </w:t>
      </w:r>
      <w:r w:rsidRPr="0E6668C1" w:rsidR="00084550">
        <w:rPr>
          <w:rFonts w:cs="Arial"/>
        </w:rPr>
        <w:t>problem solving</w:t>
      </w:r>
      <w:r w:rsidRPr="0E6668C1" w:rsidR="00084550">
        <w:rPr>
          <w:rFonts w:cs="Arial"/>
        </w:rPr>
        <w:t xml:space="preserve"> skills.</w:t>
      </w:r>
    </w:p>
    <w:p w:rsidRPr="00FF413A" w:rsidR="00084550" w:rsidP="00084550" w:rsidRDefault="00084550" w14:paraId="778C38F6" w14:textId="77777777">
      <w:pPr>
        <w:pStyle w:val="ListParagraph"/>
        <w:numPr>
          <w:ilvl w:val="0"/>
          <w:numId w:val="31"/>
        </w:numPr>
        <w:spacing w:after="0" w:line="360" w:lineRule="auto"/>
        <w:contextualSpacing w:val="0"/>
        <w:rPr>
          <w:rFonts w:cs="Arial"/>
          <w:bCs/>
        </w:rPr>
      </w:pPr>
      <w:r w:rsidRPr="0E6668C1" w:rsidR="00084550">
        <w:rPr>
          <w:rFonts w:cs="Arial"/>
        </w:rPr>
        <w:t>Ability to prioritise changing work demands.</w:t>
      </w:r>
    </w:p>
    <w:p w:rsidRPr="00FF413A" w:rsidR="00084550" w:rsidP="00084550" w:rsidRDefault="00084550" w14:paraId="597227C8" w14:textId="77777777">
      <w:pPr>
        <w:pStyle w:val="ListParagraph"/>
        <w:numPr>
          <w:ilvl w:val="0"/>
          <w:numId w:val="31"/>
        </w:numPr>
        <w:spacing w:after="0" w:line="360" w:lineRule="auto"/>
        <w:contextualSpacing w:val="0"/>
        <w:rPr>
          <w:rFonts w:cs="Arial"/>
          <w:b/>
        </w:rPr>
      </w:pPr>
      <w:r w:rsidRPr="0E6668C1" w:rsidR="00084550">
        <w:rPr>
          <w:rFonts w:cs="Arial"/>
        </w:rPr>
        <w:t>Effective and clear communications using a range of media.</w:t>
      </w:r>
    </w:p>
    <w:p w:rsidRPr="00FF413A" w:rsidR="00084550" w:rsidP="00084550" w:rsidRDefault="00084550" w14:paraId="0B6D0B96" w14:textId="77777777">
      <w:pPr>
        <w:numPr>
          <w:ilvl w:val="0"/>
          <w:numId w:val="31"/>
        </w:numPr>
        <w:spacing w:after="0" w:line="360" w:lineRule="auto"/>
        <w:rPr>
          <w:rFonts w:cs="Arial"/>
        </w:rPr>
      </w:pPr>
      <w:r w:rsidRPr="0E6668C1" w:rsidR="00084550">
        <w:rPr>
          <w:rFonts w:cs="Arial"/>
        </w:rPr>
        <w:t xml:space="preserve">Ability to </w:t>
      </w:r>
      <w:r w:rsidRPr="0E6668C1" w:rsidR="00084550">
        <w:rPr>
          <w:rFonts w:cs="Arial"/>
        </w:rPr>
        <w:t>multi task</w:t>
      </w:r>
      <w:r w:rsidRPr="0E6668C1" w:rsidR="00084550">
        <w:rPr>
          <w:rFonts w:cs="Arial"/>
        </w:rPr>
        <w:t xml:space="preserve"> and work under pressure.  </w:t>
      </w:r>
    </w:p>
    <w:p w:rsidRPr="00FF413A" w:rsidR="00084550" w:rsidP="00084550" w:rsidRDefault="00084550" w14:paraId="71622A7E" w14:textId="77777777">
      <w:pPr>
        <w:numPr>
          <w:ilvl w:val="0"/>
          <w:numId w:val="31"/>
        </w:numPr>
        <w:spacing w:after="0" w:line="360" w:lineRule="auto"/>
        <w:rPr>
          <w:rFonts w:cs="Arial"/>
        </w:rPr>
      </w:pPr>
      <w:r w:rsidRPr="0E6668C1" w:rsidR="00084550">
        <w:rPr>
          <w:rFonts w:cs="Arial"/>
        </w:rPr>
        <w:t>Proficiency in the use of standard Microsoft IT packages</w:t>
      </w:r>
      <w:r w:rsidRPr="0E6668C1" w:rsidR="00084550">
        <w:rPr>
          <w:rFonts w:cs="Arial"/>
        </w:rPr>
        <w:t xml:space="preserve">. </w:t>
      </w:r>
    </w:p>
    <w:p w:rsidRPr="00FF413A" w:rsidR="00084550" w:rsidP="00084550" w:rsidRDefault="00084550" w14:paraId="5E051C08" w14:textId="77777777">
      <w:pPr>
        <w:numPr>
          <w:ilvl w:val="0"/>
          <w:numId w:val="31"/>
        </w:numPr>
        <w:spacing w:after="0" w:line="360" w:lineRule="auto"/>
        <w:rPr>
          <w:rFonts w:cs="Arial"/>
        </w:rPr>
      </w:pPr>
      <w:r w:rsidRPr="0E6668C1" w:rsidR="00084550">
        <w:rPr>
          <w:rFonts w:cs="Arial"/>
        </w:rPr>
        <w:t>A strong eye for detail and accuracy.</w:t>
      </w:r>
    </w:p>
    <w:p w:rsidRPr="00FF413A" w:rsidR="00084550" w:rsidP="00084550" w:rsidRDefault="00084550" w14:paraId="05114D48" w14:textId="77777777">
      <w:pPr>
        <w:spacing w:after="200" w:line="276" w:lineRule="auto"/>
        <w:jc w:val="both"/>
        <w:rPr>
          <w:rFonts w:cs="Arial"/>
          <w:b/>
        </w:rPr>
      </w:pPr>
    </w:p>
    <w:p w:rsidRPr="00FF413A" w:rsidR="00084550" w:rsidP="00084550" w:rsidRDefault="00084550" w14:paraId="03CE65A1" w14:textId="77777777">
      <w:pPr>
        <w:spacing w:after="200" w:line="276" w:lineRule="auto"/>
        <w:jc w:val="both"/>
        <w:rPr>
          <w:rFonts w:cs="Arial"/>
          <w:b/>
        </w:rPr>
      </w:pPr>
      <w:r w:rsidRPr="00FF413A">
        <w:rPr>
          <w:rFonts w:cs="Arial"/>
          <w:b/>
        </w:rPr>
        <w:t>Desirable</w:t>
      </w:r>
    </w:p>
    <w:p w:rsidRPr="00FF413A" w:rsidR="00084550" w:rsidP="00084550" w:rsidRDefault="00084550" w14:paraId="201D73E2" w14:textId="77777777">
      <w:pPr>
        <w:numPr>
          <w:ilvl w:val="0"/>
          <w:numId w:val="32"/>
        </w:numPr>
        <w:overflowPunct w:val="0"/>
        <w:autoSpaceDE w:val="0"/>
        <w:autoSpaceDN w:val="0"/>
        <w:adjustRightInd w:val="0"/>
        <w:spacing w:before="120" w:after="0" w:line="360" w:lineRule="auto"/>
        <w:textAlignment w:val="baseline"/>
        <w:rPr>
          <w:rFonts w:cs="Arial"/>
        </w:rPr>
      </w:pPr>
      <w:r w:rsidRPr="00FF413A">
        <w:rPr>
          <w:rFonts w:cs="Arial"/>
        </w:rPr>
        <w:t>Educated to degree level or equivalent</w:t>
      </w:r>
    </w:p>
    <w:p w:rsidR="00084550" w:rsidP="00084550" w:rsidRDefault="00084550" w14:paraId="24F366E4" w14:textId="77777777">
      <w:pPr>
        <w:numPr>
          <w:ilvl w:val="0"/>
          <w:numId w:val="32"/>
        </w:numPr>
        <w:spacing w:after="0" w:line="360" w:lineRule="auto"/>
        <w:rPr>
          <w:rFonts w:cs="Arial"/>
        </w:rPr>
      </w:pPr>
      <w:r w:rsidRPr="00FF413A">
        <w:rPr>
          <w:rFonts w:cs="Arial"/>
        </w:rPr>
        <w:lastRenderedPageBreak/>
        <w:t xml:space="preserve">Working knowledge and proven experience of the </w:t>
      </w:r>
      <w:proofErr w:type="spellStart"/>
      <w:r w:rsidRPr="00FF413A">
        <w:rPr>
          <w:rFonts w:cs="Arial"/>
        </w:rPr>
        <w:t>ResourceLink</w:t>
      </w:r>
      <w:proofErr w:type="spellEnd"/>
      <w:r w:rsidRPr="00FF413A">
        <w:rPr>
          <w:rFonts w:cs="Arial"/>
        </w:rPr>
        <w:t xml:space="preserve"> system and modules. </w:t>
      </w:r>
    </w:p>
    <w:p w:rsidRPr="00FF413A" w:rsidR="00084550" w:rsidP="00084550" w:rsidRDefault="00084550" w14:paraId="28BEFEBD" w14:textId="77777777">
      <w:pPr>
        <w:numPr>
          <w:ilvl w:val="0"/>
          <w:numId w:val="32"/>
        </w:numPr>
        <w:spacing w:after="0" w:line="360" w:lineRule="auto"/>
        <w:rPr>
          <w:rFonts w:cs="Arial"/>
        </w:rPr>
      </w:pPr>
      <w:r>
        <w:rPr>
          <w:rFonts w:cs="Arial"/>
        </w:rPr>
        <w:t>An understanding of Microsoft Azure technologies</w:t>
      </w:r>
    </w:p>
    <w:p w:rsidR="00084550" w:rsidP="00084550" w:rsidRDefault="00084550" w14:paraId="423F5E32" w14:textId="77777777">
      <w:pPr>
        <w:numPr>
          <w:ilvl w:val="0"/>
          <w:numId w:val="32"/>
        </w:numPr>
        <w:overflowPunct w:val="0"/>
        <w:autoSpaceDE w:val="0"/>
        <w:autoSpaceDN w:val="0"/>
        <w:adjustRightInd w:val="0"/>
        <w:spacing w:before="120" w:after="0" w:line="360" w:lineRule="auto"/>
        <w:textAlignment w:val="baseline"/>
        <w:rPr>
          <w:rFonts w:cs="Arial"/>
        </w:rPr>
      </w:pPr>
      <w:r w:rsidRPr="00FF413A">
        <w:rPr>
          <w:rFonts w:cs="Arial"/>
        </w:rPr>
        <w:t>Holds or is willing to work towards a Business Analysis qualification.</w:t>
      </w:r>
    </w:p>
    <w:p w:rsidRPr="00FF413A" w:rsidR="00084550" w:rsidP="00084550" w:rsidRDefault="00084550" w14:paraId="140D6D39" w14:textId="5B68CC3E">
      <w:pPr>
        <w:numPr>
          <w:ilvl w:val="0"/>
          <w:numId w:val="32"/>
        </w:numPr>
        <w:overflowPunct w:val="0"/>
        <w:autoSpaceDE w:val="0"/>
        <w:autoSpaceDN w:val="0"/>
        <w:adjustRightInd w:val="0"/>
        <w:spacing w:before="120" w:after="0" w:line="360" w:lineRule="auto"/>
        <w:textAlignment w:val="baseline"/>
        <w:rPr>
          <w:rFonts w:cs="Arial"/>
        </w:rPr>
      </w:pPr>
      <w:r w:rsidRPr="0E6668C1" w:rsidR="00084550">
        <w:rPr>
          <w:rFonts w:cs="Arial"/>
        </w:rPr>
        <w:t xml:space="preserve">Demonstrable commitment to ongoing </w:t>
      </w:r>
      <w:r w:rsidRPr="0E6668C1" w:rsidR="00084550">
        <w:rPr>
          <w:rFonts w:cs="Arial"/>
        </w:rPr>
        <w:t>self</w:t>
      </w:r>
      <w:r w:rsidRPr="0E6668C1" w:rsidR="3FF1E9B6">
        <w:rPr>
          <w:rFonts w:cs="Arial"/>
        </w:rPr>
        <w:t>-</w:t>
      </w:r>
      <w:r w:rsidRPr="0E6668C1" w:rsidR="00084550">
        <w:rPr>
          <w:rFonts w:cs="Arial"/>
        </w:rPr>
        <w:t>development</w:t>
      </w:r>
    </w:p>
    <w:p w:rsidRPr="00084550" w:rsidR="00084550" w:rsidP="00084550" w:rsidRDefault="00084550" w14:paraId="642F861D" w14:textId="77777777"/>
    <w:bookmarkEnd w:id="2"/>
    <w:p w:rsidRPr="00C24271" w:rsidR="00B3504B" w:rsidP="00C24271" w:rsidRDefault="00B3504B" w14:paraId="20187301" w14:textId="65125ADF">
      <w:pPr>
        <w:pStyle w:val="Heading2"/>
      </w:pPr>
      <w:r w:rsidRPr="00C24271">
        <w:t xml:space="preserve">Reasonable adjustments </w:t>
      </w:r>
    </w:p>
    <w:p w:rsidR="006E0DCC" w:rsidP="00293DB6" w:rsidRDefault="006E0DCC" w14:paraId="54EA0512" w14:textId="25D516B3">
      <w:bookmarkStart w:name="_Hlk99540515" w:id="3"/>
      <w:r w:rsidRPr="00CF67E6">
        <w:t>The IOPC is a diverse and inclusive workplace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rsidR="00EF7ACB">
        <w:t>,</w:t>
      </w:r>
      <w:r w:rsidRPr="00CF67E6">
        <w:t xml:space="preserve"> please </w:t>
      </w:r>
      <w:r>
        <w:t xml:space="preserve">email </w:t>
      </w:r>
      <w:hyperlink w:history="1" r:id="rId16">
        <w:r w:rsidRPr="008B1CEF" w:rsidR="00C9564D">
          <w:rPr>
            <w:rStyle w:val="Hyperlink"/>
            <w:rFonts w:cs="Arial"/>
            <w:bdr w:val="none" w:color="auto" w:sz="0" w:space="0"/>
          </w:rPr>
          <w:t>humanresources@policeconduct.gov.uk</w:t>
        </w:r>
      </w:hyperlink>
    </w:p>
    <w:bookmarkEnd w:id="3"/>
    <w:p w:rsidRPr="00E261D5" w:rsidR="00E261D5" w:rsidP="001C16C4" w:rsidRDefault="00E261D5" w14:paraId="72D876D7" w14:textId="2403EE15">
      <w:pPr>
        <w:pStyle w:val="Heading2"/>
      </w:pPr>
      <w:r w:rsidRPr="00E261D5">
        <w:t xml:space="preserve">Working </w:t>
      </w:r>
      <w:r w:rsidRPr="001C16C4" w:rsidR="00EB4ED9">
        <w:t>c</w:t>
      </w:r>
      <w:r w:rsidRPr="001C16C4">
        <w:t>ondit</w:t>
      </w:r>
      <w:r w:rsidRPr="00E261D5">
        <w:t>ions</w:t>
      </w:r>
    </w:p>
    <w:p w:rsidRPr="00293DB6" w:rsidR="00E261D5" w:rsidP="00293DB6" w:rsidRDefault="00E261D5" w14:paraId="75541050" w14:textId="172E442B">
      <w:r w:rsidRPr="00293DB6">
        <w:t xml:space="preserve">Making the IOPC a great place to work is one of </w:t>
      </w:r>
      <w:r w:rsidR="00FA4577">
        <w:t xml:space="preserve">our </w:t>
      </w:r>
      <w:r w:rsidRPr="00293DB6">
        <w:t>key priorities. We are pleased to offer a unique hybrid working model based on business needs</w:t>
      </w:r>
      <w:r w:rsidR="0071783D">
        <w:t>,</w:t>
      </w:r>
      <w:r w:rsidRPr="00293DB6">
        <w:t xml:space="preserve"> balanced with the needs of our colleagues. Our business need framework guides our decisions about when it is best to work onsite (in our offices or other appropriate locations) to complete tasks most effectively or when to work remotely, offering colleagues flexibility to work where they feel most productive and supporting work-life balance. The model also encourages staff to feel welcome at the IOPC by ensuring we have opportunities to work face-to-face as teams. </w:t>
      </w:r>
    </w:p>
    <w:p w:rsidR="00B3504B" w:rsidP="001C16C4" w:rsidRDefault="00B3504B" w14:paraId="6E6A9644" w14:textId="2D999269">
      <w:pPr>
        <w:pStyle w:val="Heading2"/>
      </w:pPr>
      <w:r w:rsidRPr="00CF67E6">
        <w:t>Preparation checklist</w:t>
      </w:r>
    </w:p>
    <w:p w:rsidR="00FA4577" w:rsidP="00FA4577" w:rsidRDefault="00FA4577" w14:paraId="2DD972B5" w14:textId="459A71FE">
      <w:pPr>
        <w:jc w:val="both"/>
        <w:rPr>
          <w:rFonts w:cs="Arial"/>
        </w:rPr>
      </w:pPr>
      <w:r>
        <w:rPr>
          <w:rFonts w:ascii="MS Gothic" w:hAnsi="MS Gothic" w:eastAsia="MS Gothic" w:cs="Arial"/>
          <w:lang w:val="en-US"/>
        </w:rPr>
        <w:tab/>
      </w:r>
      <w:r>
        <w:rPr>
          <w:rFonts w:ascii="MS Gothic" w:hAnsi="MS Gothic" w:eastAsia="MS Gothic" w:cs="Arial"/>
          <w:lang w:val="en-US"/>
        </w:rPr>
        <w:br/>
      </w:r>
      <w:r>
        <w:rPr>
          <w:rFonts w:hint="eastAsia" w:ascii="MS Gothic" w:hAnsi="MS Gothic" w:eastAsia="MS Gothic" w:cs="Arial"/>
          <w:lang w:val="en-US"/>
        </w:rPr>
        <w:t>☐</w:t>
      </w:r>
      <w:r>
        <w:rPr>
          <w:rFonts w:ascii="MS Gothic" w:hAnsi="MS Gothic" w:eastAsia="MS Gothic" w:cs="Arial"/>
          <w:lang w:val="en-US"/>
        </w:rPr>
        <w:tab/>
      </w:r>
      <w:r>
        <w:rPr>
          <w:rFonts w:cs="Arial"/>
        </w:rPr>
        <w:t xml:space="preserve">Review the full job description </w:t>
      </w:r>
    </w:p>
    <w:p w:rsidR="00FA4577" w:rsidP="00FA4577" w:rsidRDefault="00FA4577" w14:paraId="0A1250B7" w14:textId="77777777">
      <w:pPr>
        <w:jc w:val="both"/>
        <w:rPr>
          <w:rFonts w:cs="Arial"/>
        </w:rPr>
      </w:pPr>
      <w:r>
        <w:rPr>
          <w:rFonts w:hint="eastAsia" w:ascii="MS Gothic" w:hAnsi="MS Gothic" w:eastAsia="MS Gothic" w:cs="Arial"/>
          <w:lang w:val="en-US"/>
        </w:rPr>
        <w:t>☐</w:t>
      </w:r>
      <w:r>
        <w:rPr>
          <w:rFonts w:hint="eastAsia" w:ascii="MS Gothic" w:hAnsi="MS Gothic" w:eastAsia="MS Gothic" w:cs="Arial"/>
        </w:rPr>
        <w:tab/>
      </w:r>
      <w:r>
        <w:rPr>
          <w:rFonts w:cs="Arial"/>
        </w:rPr>
        <w:t>Review the behaviours and the descriptors for each behaviour</w:t>
      </w:r>
    </w:p>
    <w:p w:rsidR="00FA4577" w:rsidP="00FA4577" w:rsidRDefault="00FA4577" w14:paraId="7BAF307A" w14:textId="77777777">
      <w:pPr>
        <w:jc w:val="both"/>
        <w:rPr>
          <w:rFonts w:cs="Arial"/>
        </w:rPr>
      </w:pPr>
      <w:r>
        <w:rPr>
          <w:rFonts w:hint="eastAsia" w:ascii="MS Gothic" w:hAnsi="MS Gothic" w:eastAsia="MS Gothic" w:cs="Arial"/>
          <w:lang w:val="en-US"/>
        </w:rPr>
        <w:t>☐</w:t>
      </w:r>
      <w:r>
        <w:rPr>
          <w:rFonts w:cs="Arial"/>
        </w:rPr>
        <w:tab/>
      </w:r>
      <w:r>
        <w:rPr>
          <w:rFonts w:cs="Arial"/>
        </w:rPr>
        <w:t xml:space="preserve">Review the Strengths dictionary </w:t>
      </w:r>
    </w:p>
    <w:p w:rsidR="00FA4577" w:rsidP="00FA4577" w:rsidRDefault="00FA4577" w14:paraId="0AE3BAC6" w14:textId="77777777">
      <w:pPr>
        <w:jc w:val="both"/>
        <w:rPr>
          <w:rFonts w:cs="Arial"/>
        </w:rPr>
      </w:pPr>
      <w:r>
        <w:rPr>
          <w:rFonts w:hint="eastAsia" w:ascii="MS Gothic" w:hAnsi="MS Gothic" w:eastAsia="MS Gothic" w:cs="Arial"/>
          <w:lang w:val="en-US"/>
        </w:rPr>
        <w:t>☐</w:t>
      </w:r>
      <w:r>
        <w:rPr>
          <w:rFonts w:cs="Arial"/>
        </w:rPr>
        <w:t xml:space="preserve"> </w:t>
      </w:r>
      <w:r>
        <w:rPr>
          <w:rFonts w:cs="Arial"/>
        </w:rPr>
        <w:tab/>
      </w:r>
      <w:r>
        <w:rPr>
          <w:rFonts w:cs="Arial"/>
        </w:rPr>
        <w:t>Review the IOPC values</w:t>
      </w:r>
    </w:p>
    <w:p w:rsidR="00FA4577" w:rsidP="00FA4577" w:rsidRDefault="00FA4577" w14:paraId="5D80FA8C" w14:textId="77777777">
      <w:pPr>
        <w:jc w:val="both"/>
        <w:rPr>
          <w:rFonts w:cs="Arial"/>
        </w:rPr>
      </w:pPr>
      <w:r>
        <w:rPr>
          <w:rFonts w:hint="eastAsia" w:ascii="MS Gothic" w:hAnsi="MS Gothic" w:eastAsia="MS Gothic" w:cs="Arial"/>
          <w:lang w:val="en-US"/>
        </w:rPr>
        <w:t>☐</w:t>
      </w:r>
      <w:r>
        <w:rPr>
          <w:rFonts w:cs="Arial"/>
        </w:rPr>
        <w:tab/>
      </w:r>
      <w:r>
        <w:rPr>
          <w:rFonts w:cs="Arial"/>
        </w:rPr>
        <w:t>Consider your Strengths (if applicable)</w:t>
      </w:r>
    </w:p>
    <w:p w:rsidR="00FA4577" w:rsidP="00FA4577" w:rsidRDefault="00FA4577" w14:paraId="3818A4AD" w14:textId="77777777">
      <w:pPr>
        <w:jc w:val="both"/>
        <w:rPr>
          <w:rFonts w:cs="Arial"/>
        </w:rPr>
      </w:pPr>
      <w:r>
        <w:rPr>
          <w:rFonts w:hint="eastAsia" w:ascii="MS Gothic" w:hAnsi="MS Gothic" w:eastAsia="MS Gothic" w:cs="Arial"/>
          <w:lang w:val="en-US"/>
        </w:rPr>
        <w:t>☐</w:t>
      </w:r>
      <w:r>
        <w:rPr>
          <w:rFonts w:cs="Arial"/>
        </w:rPr>
        <w:tab/>
      </w:r>
      <w:r>
        <w:rPr>
          <w:rFonts w:cs="Arial"/>
        </w:rPr>
        <w:t>Consider drafting example answers that cover the specific elements</w:t>
      </w:r>
    </w:p>
    <w:p w:rsidR="00FA4577" w:rsidP="00FA4577" w:rsidRDefault="00FA4577" w14:paraId="24725631" w14:textId="77777777">
      <w:pPr>
        <w:jc w:val="both"/>
        <w:rPr>
          <w:rFonts w:cs="Arial"/>
        </w:rPr>
      </w:pPr>
      <w:r>
        <w:rPr>
          <w:rFonts w:hint="eastAsia" w:ascii="MS Gothic" w:hAnsi="MS Gothic" w:eastAsia="MS Gothic" w:cs="Arial"/>
          <w:lang w:val="en-US"/>
        </w:rPr>
        <w:t>☐</w:t>
      </w:r>
      <w:r>
        <w:rPr>
          <w:rFonts w:cs="Arial"/>
        </w:rPr>
        <w:tab/>
      </w:r>
      <w:r>
        <w:rPr>
          <w:rFonts w:cs="Arial"/>
        </w:rPr>
        <w:t>Prepare some questions to ask the interviewers</w:t>
      </w:r>
    </w:p>
    <w:p w:rsidRPr="00FA4577" w:rsidR="00FA4577" w:rsidP="00FA4577" w:rsidRDefault="00FA4577" w14:paraId="7792A0BB" w14:textId="77777777"/>
    <w:sectPr w:rsidRPr="00FA4577" w:rsidR="00FA4577" w:rsidSect="00505AED">
      <w:footerReference w:type="default" r:id="rId17"/>
      <w:headerReference w:type="first" r:id="rId18"/>
      <w:pgSz w:w="11906" w:h="16838" w:orient="portrait"/>
      <w:pgMar w:top="1440" w:right="1440" w:bottom="1440" w:left="1440"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048B" w:rsidP="006B7BCE" w:rsidRDefault="0018048B" w14:paraId="65099F8E" w14:textId="77777777">
      <w:pPr>
        <w:spacing w:after="0" w:line="240" w:lineRule="auto"/>
      </w:pPr>
      <w:r>
        <w:separator/>
      </w:r>
    </w:p>
  </w:endnote>
  <w:endnote w:type="continuationSeparator" w:id="0">
    <w:p w:rsidR="0018048B" w:rsidP="006B7BCE" w:rsidRDefault="0018048B" w14:paraId="1C4222C2" w14:textId="77777777">
      <w:pPr>
        <w:spacing w:after="0" w:line="240" w:lineRule="auto"/>
      </w:pPr>
      <w:r>
        <w:continuationSeparator/>
      </w:r>
    </w:p>
  </w:endnote>
  <w:endnote w:type="continuationNotice" w:id="1">
    <w:p w:rsidR="0018048B" w:rsidRDefault="0018048B" w14:paraId="0DE4C25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B7BCE" w:rsidR="00D10322" w:rsidRDefault="00D10322" w14:paraId="52CBB9A1" w14:textId="77777777">
    <w:pPr>
      <w:pStyle w:val="Footer"/>
      <w:rPr>
        <w:rFonts w:cs="Arial"/>
      </w:rPr>
    </w:pPr>
    <w:r>
      <w:tab/>
    </w:r>
    <w:r>
      <w:tab/>
    </w:r>
    <w:r w:rsidRPr="006B7BCE" w:rsidR="000076CE">
      <w:rPr>
        <w:rFonts w:cs="Arial"/>
      </w:rPr>
      <w:fldChar w:fldCharType="begin"/>
    </w:r>
    <w:r w:rsidRPr="006B7BCE">
      <w:rPr>
        <w:rFonts w:cs="Arial"/>
      </w:rPr>
      <w:instrText xml:space="preserve"> PAGE   \* MERGEFORMAT </w:instrText>
    </w:r>
    <w:r w:rsidRPr="006B7BCE" w:rsidR="000076CE">
      <w:rPr>
        <w:rFonts w:cs="Arial"/>
      </w:rPr>
      <w:fldChar w:fldCharType="separate"/>
    </w:r>
    <w:r w:rsidR="006C3F05">
      <w:rPr>
        <w:rFonts w:cs="Arial"/>
        <w:noProof/>
      </w:rPr>
      <w:t>4</w:t>
    </w:r>
    <w:r w:rsidRPr="006B7BCE" w:rsidR="000076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048B" w:rsidP="006B7BCE" w:rsidRDefault="0018048B" w14:paraId="07FF32B8" w14:textId="77777777">
      <w:pPr>
        <w:spacing w:after="0" w:line="240" w:lineRule="auto"/>
      </w:pPr>
      <w:r>
        <w:separator/>
      </w:r>
    </w:p>
  </w:footnote>
  <w:footnote w:type="continuationSeparator" w:id="0">
    <w:p w:rsidR="0018048B" w:rsidP="006B7BCE" w:rsidRDefault="0018048B" w14:paraId="7315CC8D" w14:textId="77777777">
      <w:pPr>
        <w:spacing w:after="0" w:line="240" w:lineRule="auto"/>
      </w:pPr>
      <w:r>
        <w:continuationSeparator/>
      </w:r>
    </w:p>
  </w:footnote>
  <w:footnote w:type="continuationNotice" w:id="1">
    <w:p w:rsidR="0018048B" w:rsidRDefault="0018048B" w14:paraId="2B315DA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05AED" w:rsidRDefault="00505AED" w14:paraId="26FE44C0" w14:textId="7F41826F">
    <w:pPr>
      <w:pStyle w:val="Header"/>
    </w:pPr>
    <w:r>
      <w:rPr>
        <w:noProof/>
      </w:rPr>
      <w:drawing>
        <wp:anchor distT="0" distB="0" distL="114300" distR="114300" simplePos="0" relativeHeight="251658240" behindDoc="1" locked="0" layoutInCell="1" allowOverlap="1" wp14:anchorId="0F35E5BF" wp14:editId="72D10A31">
          <wp:simplePos x="0" y="0"/>
          <wp:positionH relativeFrom="column">
            <wp:posOffset>-966789</wp:posOffset>
          </wp:positionH>
          <wp:positionV relativeFrom="paragraph">
            <wp:posOffset>-440615</wp:posOffset>
          </wp:positionV>
          <wp:extent cx="7720080" cy="32766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37466" cy="32839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DD8"/>
    <w:multiLevelType w:val="hybridMultilevel"/>
    <w:tmpl w:val="78A61A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A12D2D"/>
    <w:multiLevelType w:val="hybridMultilevel"/>
    <w:tmpl w:val="B4F463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8245E73"/>
    <w:multiLevelType w:val="hybridMultilevel"/>
    <w:tmpl w:val="4B6602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BA66219"/>
    <w:multiLevelType w:val="hybridMultilevel"/>
    <w:tmpl w:val="63C84E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C953D73"/>
    <w:multiLevelType w:val="hybridMultilevel"/>
    <w:tmpl w:val="B5E24A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A52A04"/>
    <w:multiLevelType w:val="hybridMultilevel"/>
    <w:tmpl w:val="0DFCED6C"/>
    <w:lvl w:ilvl="0" w:tplc="08090001">
      <w:start w:val="1"/>
      <w:numFmt w:val="bullet"/>
      <w:lvlText w:val=""/>
      <w:lvlJc w:val="left"/>
      <w:pPr>
        <w:tabs>
          <w:tab w:val="num" w:pos="720"/>
        </w:tabs>
        <w:ind w:left="720" w:hanging="360"/>
      </w:pPr>
      <w:rPr>
        <w:rFonts w:hint="default" w:ascii="Symbol" w:hAnsi="Symbol"/>
      </w:rPr>
    </w:lvl>
    <w:lvl w:ilvl="1" w:tplc="A6D2593A" w:tentative="1">
      <w:start w:val="1"/>
      <w:numFmt w:val="bullet"/>
      <w:lvlText w:val="•"/>
      <w:lvlJc w:val="left"/>
      <w:pPr>
        <w:tabs>
          <w:tab w:val="num" w:pos="1440"/>
        </w:tabs>
        <w:ind w:left="1440" w:hanging="360"/>
      </w:pPr>
      <w:rPr>
        <w:rFonts w:hint="default" w:ascii="Arial" w:hAnsi="Arial"/>
      </w:rPr>
    </w:lvl>
    <w:lvl w:ilvl="2" w:tplc="922625CC" w:tentative="1">
      <w:start w:val="1"/>
      <w:numFmt w:val="bullet"/>
      <w:lvlText w:val="•"/>
      <w:lvlJc w:val="left"/>
      <w:pPr>
        <w:tabs>
          <w:tab w:val="num" w:pos="2160"/>
        </w:tabs>
        <w:ind w:left="2160" w:hanging="360"/>
      </w:pPr>
      <w:rPr>
        <w:rFonts w:hint="default" w:ascii="Arial" w:hAnsi="Arial"/>
      </w:rPr>
    </w:lvl>
    <w:lvl w:ilvl="3" w:tplc="5EF65C32" w:tentative="1">
      <w:start w:val="1"/>
      <w:numFmt w:val="bullet"/>
      <w:lvlText w:val="•"/>
      <w:lvlJc w:val="left"/>
      <w:pPr>
        <w:tabs>
          <w:tab w:val="num" w:pos="2880"/>
        </w:tabs>
        <w:ind w:left="2880" w:hanging="360"/>
      </w:pPr>
      <w:rPr>
        <w:rFonts w:hint="default" w:ascii="Arial" w:hAnsi="Arial"/>
      </w:rPr>
    </w:lvl>
    <w:lvl w:ilvl="4" w:tplc="7C1CC0CC" w:tentative="1">
      <w:start w:val="1"/>
      <w:numFmt w:val="bullet"/>
      <w:lvlText w:val="•"/>
      <w:lvlJc w:val="left"/>
      <w:pPr>
        <w:tabs>
          <w:tab w:val="num" w:pos="3600"/>
        </w:tabs>
        <w:ind w:left="3600" w:hanging="360"/>
      </w:pPr>
      <w:rPr>
        <w:rFonts w:hint="default" w:ascii="Arial" w:hAnsi="Arial"/>
      </w:rPr>
    </w:lvl>
    <w:lvl w:ilvl="5" w:tplc="E572FA6C" w:tentative="1">
      <w:start w:val="1"/>
      <w:numFmt w:val="bullet"/>
      <w:lvlText w:val="•"/>
      <w:lvlJc w:val="left"/>
      <w:pPr>
        <w:tabs>
          <w:tab w:val="num" w:pos="4320"/>
        </w:tabs>
        <w:ind w:left="4320" w:hanging="360"/>
      </w:pPr>
      <w:rPr>
        <w:rFonts w:hint="default" w:ascii="Arial" w:hAnsi="Arial"/>
      </w:rPr>
    </w:lvl>
    <w:lvl w:ilvl="6" w:tplc="B42CB1C2" w:tentative="1">
      <w:start w:val="1"/>
      <w:numFmt w:val="bullet"/>
      <w:lvlText w:val="•"/>
      <w:lvlJc w:val="left"/>
      <w:pPr>
        <w:tabs>
          <w:tab w:val="num" w:pos="5040"/>
        </w:tabs>
        <w:ind w:left="5040" w:hanging="360"/>
      </w:pPr>
      <w:rPr>
        <w:rFonts w:hint="default" w:ascii="Arial" w:hAnsi="Arial"/>
      </w:rPr>
    </w:lvl>
    <w:lvl w:ilvl="7" w:tplc="0D666E02" w:tentative="1">
      <w:start w:val="1"/>
      <w:numFmt w:val="bullet"/>
      <w:lvlText w:val="•"/>
      <w:lvlJc w:val="left"/>
      <w:pPr>
        <w:tabs>
          <w:tab w:val="num" w:pos="5760"/>
        </w:tabs>
        <w:ind w:left="5760" w:hanging="360"/>
      </w:pPr>
      <w:rPr>
        <w:rFonts w:hint="default" w:ascii="Arial" w:hAnsi="Arial"/>
      </w:rPr>
    </w:lvl>
    <w:lvl w:ilvl="8" w:tplc="9A4AA494"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8CC328E"/>
    <w:multiLevelType w:val="hybridMultilevel"/>
    <w:tmpl w:val="44AE215A"/>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3" w15:restartNumberingAfterBreak="0">
    <w:nsid w:val="3D5A5E45"/>
    <w:multiLevelType w:val="hybridMultilevel"/>
    <w:tmpl w:val="19AE888E"/>
    <w:lvl w:ilvl="0" w:tplc="08090001">
      <w:start w:val="1"/>
      <w:numFmt w:val="bullet"/>
      <w:lvlText w:val=""/>
      <w:lvlJc w:val="left"/>
      <w:pPr>
        <w:tabs>
          <w:tab w:val="num" w:pos="644"/>
        </w:tabs>
        <w:ind w:left="644" w:hanging="360"/>
      </w:pPr>
      <w:rPr>
        <w:rFonts w:hint="default" w:ascii="Symbol" w:hAnsi="Symbol"/>
      </w:rPr>
    </w:lvl>
    <w:lvl w:ilvl="1" w:tplc="08090003">
      <w:start w:val="1"/>
      <w:numFmt w:val="bullet"/>
      <w:lvlText w:val="o"/>
      <w:lvlJc w:val="left"/>
      <w:pPr>
        <w:tabs>
          <w:tab w:val="num" w:pos="1364"/>
        </w:tabs>
        <w:ind w:left="1364" w:hanging="360"/>
      </w:pPr>
      <w:rPr>
        <w:rFonts w:hint="default" w:ascii="Courier New" w:hAnsi="Courier New" w:cs="Courier New"/>
      </w:rPr>
    </w:lvl>
    <w:lvl w:ilvl="2" w:tplc="08090005" w:tentative="1">
      <w:start w:val="1"/>
      <w:numFmt w:val="bullet"/>
      <w:lvlText w:val=""/>
      <w:lvlJc w:val="left"/>
      <w:pPr>
        <w:tabs>
          <w:tab w:val="num" w:pos="2084"/>
        </w:tabs>
        <w:ind w:left="2084" w:hanging="360"/>
      </w:pPr>
      <w:rPr>
        <w:rFonts w:hint="default" w:ascii="Wingdings" w:hAnsi="Wingdings"/>
      </w:rPr>
    </w:lvl>
    <w:lvl w:ilvl="3" w:tplc="08090001" w:tentative="1">
      <w:start w:val="1"/>
      <w:numFmt w:val="bullet"/>
      <w:lvlText w:val=""/>
      <w:lvlJc w:val="left"/>
      <w:pPr>
        <w:tabs>
          <w:tab w:val="num" w:pos="2804"/>
        </w:tabs>
        <w:ind w:left="2804" w:hanging="360"/>
      </w:pPr>
      <w:rPr>
        <w:rFonts w:hint="default" w:ascii="Symbol" w:hAnsi="Symbol"/>
      </w:rPr>
    </w:lvl>
    <w:lvl w:ilvl="4" w:tplc="08090003" w:tentative="1">
      <w:start w:val="1"/>
      <w:numFmt w:val="bullet"/>
      <w:lvlText w:val="o"/>
      <w:lvlJc w:val="left"/>
      <w:pPr>
        <w:tabs>
          <w:tab w:val="num" w:pos="3524"/>
        </w:tabs>
        <w:ind w:left="3524" w:hanging="360"/>
      </w:pPr>
      <w:rPr>
        <w:rFonts w:hint="default" w:ascii="Courier New" w:hAnsi="Courier New" w:cs="Courier New"/>
      </w:rPr>
    </w:lvl>
    <w:lvl w:ilvl="5" w:tplc="08090005" w:tentative="1">
      <w:start w:val="1"/>
      <w:numFmt w:val="bullet"/>
      <w:lvlText w:val=""/>
      <w:lvlJc w:val="left"/>
      <w:pPr>
        <w:tabs>
          <w:tab w:val="num" w:pos="4244"/>
        </w:tabs>
        <w:ind w:left="4244" w:hanging="360"/>
      </w:pPr>
      <w:rPr>
        <w:rFonts w:hint="default" w:ascii="Wingdings" w:hAnsi="Wingdings"/>
      </w:rPr>
    </w:lvl>
    <w:lvl w:ilvl="6" w:tplc="08090001" w:tentative="1">
      <w:start w:val="1"/>
      <w:numFmt w:val="bullet"/>
      <w:lvlText w:val=""/>
      <w:lvlJc w:val="left"/>
      <w:pPr>
        <w:tabs>
          <w:tab w:val="num" w:pos="4964"/>
        </w:tabs>
        <w:ind w:left="4964" w:hanging="360"/>
      </w:pPr>
      <w:rPr>
        <w:rFonts w:hint="default" w:ascii="Symbol" w:hAnsi="Symbol"/>
      </w:rPr>
    </w:lvl>
    <w:lvl w:ilvl="7" w:tplc="08090003" w:tentative="1">
      <w:start w:val="1"/>
      <w:numFmt w:val="bullet"/>
      <w:lvlText w:val="o"/>
      <w:lvlJc w:val="left"/>
      <w:pPr>
        <w:tabs>
          <w:tab w:val="num" w:pos="5684"/>
        </w:tabs>
        <w:ind w:left="5684" w:hanging="360"/>
      </w:pPr>
      <w:rPr>
        <w:rFonts w:hint="default" w:ascii="Courier New" w:hAnsi="Courier New" w:cs="Courier New"/>
      </w:rPr>
    </w:lvl>
    <w:lvl w:ilvl="8" w:tplc="08090005" w:tentative="1">
      <w:start w:val="1"/>
      <w:numFmt w:val="bullet"/>
      <w:lvlText w:val=""/>
      <w:lvlJc w:val="left"/>
      <w:pPr>
        <w:tabs>
          <w:tab w:val="num" w:pos="6404"/>
        </w:tabs>
        <w:ind w:left="6404" w:hanging="360"/>
      </w:pPr>
      <w:rPr>
        <w:rFonts w:hint="default" w:ascii="Wingdings" w:hAnsi="Wingdings"/>
      </w:rPr>
    </w:lvl>
  </w:abstractNum>
  <w:abstractNum w:abstractNumId="14"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F75E48"/>
    <w:multiLevelType w:val="hybridMultilevel"/>
    <w:tmpl w:val="6360DD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4B4E36D5"/>
    <w:multiLevelType w:val="hybridMultilevel"/>
    <w:tmpl w:val="14EC07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DF44513"/>
    <w:multiLevelType w:val="hybridMultilevel"/>
    <w:tmpl w:val="BC20CF58"/>
    <w:lvl w:ilvl="0" w:tplc="15B65142">
      <w:start w:val="1"/>
      <w:numFmt w:val="bullet"/>
      <w:lvlText w:val="-"/>
      <w:lvlJc w:val="left"/>
      <w:pPr>
        <w:ind w:left="720" w:hanging="360"/>
      </w:pPr>
      <w:rPr>
        <w:rFonts w:hint="default" w:ascii="Arial" w:hAnsi="Arial" w:eastAsia="Times New Roman"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81A36CB"/>
    <w:multiLevelType w:val="hybridMultilevel"/>
    <w:tmpl w:val="617EBCF0"/>
    <w:lvl w:ilvl="0" w:tplc="C2ACFBC0">
      <w:start w:val="1"/>
      <w:numFmt w:val="bullet"/>
      <w:lvlText w:val=""/>
      <w:lvlJc w:val="left"/>
      <w:pPr>
        <w:tabs>
          <w:tab w:val="num" w:pos="720"/>
        </w:tabs>
        <w:ind w:left="720" w:hanging="360"/>
      </w:pPr>
      <w:rPr>
        <w:rFonts w:hint="default" w:ascii="Symbol" w:hAnsi="Symbol"/>
      </w:rPr>
    </w:lvl>
    <w:lvl w:ilvl="1" w:tplc="0809000F">
      <w:start w:val="1"/>
      <w:numFmt w:val="decimal"/>
      <w:lvlText w:val="%2."/>
      <w:lvlJc w:val="left"/>
      <w:pPr>
        <w:tabs>
          <w:tab w:val="num" w:pos="1800"/>
        </w:tabs>
        <w:ind w:left="1800" w:hanging="360"/>
      </w:pPr>
    </w:lvl>
    <w:lvl w:ilvl="2" w:tplc="08090005">
      <w:start w:val="1"/>
      <w:numFmt w:val="decimal"/>
      <w:lvlText w:val="%3."/>
      <w:lvlJc w:val="left"/>
      <w:pPr>
        <w:tabs>
          <w:tab w:val="num" w:pos="2520"/>
        </w:tabs>
        <w:ind w:left="2520" w:hanging="360"/>
      </w:pPr>
    </w:lvl>
    <w:lvl w:ilvl="3" w:tplc="08090001">
      <w:start w:val="1"/>
      <w:numFmt w:val="decimal"/>
      <w:lvlText w:val="%4."/>
      <w:lvlJc w:val="left"/>
      <w:pPr>
        <w:tabs>
          <w:tab w:val="num" w:pos="3240"/>
        </w:tabs>
        <w:ind w:left="3240" w:hanging="360"/>
      </w:pPr>
    </w:lvl>
    <w:lvl w:ilvl="4" w:tplc="08090003">
      <w:start w:val="1"/>
      <w:numFmt w:val="decimal"/>
      <w:lvlText w:val="%5."/>
      <w:lvlJc w:val="left"/>
      <w:pPr>
        <w:tabs>
          <w:tab w:val="num" w:pos="3960"/>
        </w:tabs>
        <w:ind w:left="3960" w:hanging="360"/>
      </w:pPr>
    </w:lvl>
    <w:lvl w:ilvl="5" w:tplc="08090005">
      <w:start w:val="1"/>
      <w:numFmt w:val="decimal"/>
      <w:lvlText w:val="%6."/>
      <w:lvlJc w:val="left"/>
      <w:pPr>
        <w:tabs>
          <w:tab w:val="num" w:pos="4680"/>
        </w:tabs>
        <w:ind w:left="4680" w:hanging="360"/>
      </w:pPr>
    </w:lvl>
    <w:lvl w:ilvl="6" w:tplc="08090001">
      <w:start w:val="1"/>
      <w:numFmt w:val="decimal"/>
      <w:lvlText w:val="%7."/>
      <w:lvlJc w:val="left"/>
      <w:pPr>
        <w:tabs>
          <w:tab w:val="num" w:pos="5400"/>
        </w:tabs>
        <w:ind w:left="5400" w:hanging="360"/>
      </w:pPr>
    </w:lvl>
    <w:lvl w:ilvl="7" w:tplc="08090003">
      <w:start w:val="1"/>
      <w:numFmt w:val="decimal"/>
      <w:lvlText w:val="%8."/>
      <w:lvlJc w:val="left"/>
      <w:pPr>
        <w:tabs>
          <w:tab w:val="num" w:pos="6120"/>
        </w:tabs>
        <w:ind w:left="6120" w:hanging="360"/>
      </w:pPr>
    </w:lvl>
    <w:lvl w:ilvl="8" w:tplc="08090005">
      <w:start w:val="1"/>
      <w:numFmt w:val="decimal"/>
      <w:lvlText w:val="%9."/>
      <w:lvlJc w:val="left"/>
      <w:pPr>
        <w:tabs>
          <w:tab w:val="num" w:pos="6840"/>
        </w:tabs>
        <w:ind w:left="6840" w:hanging="360"/>
      </w:pPr>
    </w:lvl>
  </w:abstractNum>
  <w:abstractNum w:abstractNumId="20"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6F1679E0"/>
    <w:multiLevelType w:val="hybridMultilevel"/>
    <w:tmpl w:val="9E9C61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08D1FBA"/>
    <w:multiLevelType w:val="hybridMultilevel"/>
    <w:tmpl w:val="C6BA8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0F81B1D"/>
    <w:multiLevelType w:val="multilevel"/>
    <w:tmpl w:val="CB9EFE0E"/>
    <w:lvl w:ilvl="0">
      <w:start w:val="1"/>
      <w:numFmt w:val="bullet"/>
      <w:lvlText w:val=""/>
      <w:lvlJc w:val="left"/>
      <w:pPr>
        <w:tabs>
          <w:tab w:val="num" w:pos="360"/>
        </w:tabs>
        <w:ind w:left="360" w:hanging="360"/>
      </w:pPr>
      <w:rPr>
        <w:rFonts w:hint="default" w:ascii="Symbol" w:hAnsi="Symbol"/>
        <w:sz w:val="20"/>
      </w:rPr>
    </w:lvl>
    <w:lvl w:ilvl="1">
      <w:start w:val="1"/>
      <w:numFmt w:val="bullet"/>
      <w:lvlText w:val=""/>
      <w:lvlJc w:val="left"/>
      <w:pPr>
        <w:tabs>
          <w:tab w:val="num" w:pos="1080"/>
        </w:tabs>
        <w:ind w:left="1080" w:hanging="360"/>
      </w:pPr>
      <w:rPr>
        <w:rFonts w:hint="default" w:ascii="Symbol" w:hAnsi="Symbol"/>
        <w:sz w:val="20"/>
      </w:rPr>
    </w:lvl>
    <w:lvl w:ilvl="2">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8" w15:restartNumberingAfterBreak="0">
    <w:nsid w:val="772A4E91"/>
    <w:multiLevelType w:val="hybridMultilevel"/>
    <w:tmpl w:val="9FE48212"/>
    <w:lvl w:ilvl="0" w:tplc="08090001">
      <w:start w:val="1"/>
      <w:numFmt w:val="bullet"/>
      <w:lvlText w:val=""/>
      <w:lvlJc w:val="left"/>
      <w:pPr>
        <w:tabs>
          <w:tab w:val="num" w:pos="720"/>
        </w:tabs>
        <w:ind w:left="720" w:hanging="360"/>
      </w:pPr>
      <w:rPr>
        <w:rFonts w:hint="default" w:ascii="Symbol" w:hAnsi="Symbol"/>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abstractNum w:abstractNumId="29" w15:restartNumberingAfterBreak="0">
    <w:nsid w:val="7B553AB5"/>
    <w:multiLevelType w:val="hybridMultilevel"/>
    <w:tmpl w:val="25C8E180"/>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01691569">
    <w:abstractNumId w:val="7"/>
  </w:num>
  <w:num w:numId="2" w16cid:durableId="534197389">
    <w:abstractNumId w:val="8"/>
  </w:num>
  <w:num w:numId="3" w16cid:durableId="1841237749">
    <w:abstractNumId w:val="0"/>
  </w:num>
  <w:num w:numId="4" w16cid:durableId="710812557">
    <w:abstractNumId w:val="27"/>
  </w:num>
  <w:num w:numId="5" w16cid:durableId="347099265">
    <w:abstractNumId w:val="4"/>
  </w:num>
  <w:num w:numId="6" w16cid:durableId="236595825">
    <w:abstractNumId w:val="12"/>
  </w:num>
  <w:num w:numId="7" w16cid:durableId="708067374">
    <w:abstractNumId w:val="26"/>
  </w:num>
  <w:num w:numId="8" w16cid:durableId="984240732">
    <w:abstractNumId w:val="15"/>
  </w:num>
  <w:num w:numId="9" w16cid:durableId="134828816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6232383">
    <w:abstractNumId w:val="10"/>
  </w:num>
  <w:num w:numId="11" w16cid:durableId="2028105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0250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5818610">
    <w:abstractNumId w:val="11"/>
  </w:num>
  <w:num w:numId="14" w16cid:durableId="1689213080">
    <w:abstractNumId w:val="11"/>
  </w:num>
  <w:num w:numId="15" w16cid:durableId="2053656011">
    <w:abstractNumId w:val="22"/>
  </w:num>
  <w:num w:numId="16" w16cid:durableId="331225901">
    <w:abstractNumId w:val="23"/>
  </w:num>
  <w:num w:numId="17" w16cid:durableId="726489960">
    <w:abstractNumId w:val="9"/>
  </w:num>
  <w:num w:numId="18" w16cid:durableId="1304197662">
    <w:abstractNumId w:val="5"/>
  </w:num>
  <w:num w:numId="19" w16cid:durableId="2142797258">
    <w:abstractNumId w:val="24"/>
  </w:num>
  <w:num w:numId="20" w16cid:durableId="1185284638">
    <w:abstractNumId w:val="16"/>
  </w:num>
  <w:num w:numId="21" w16cid:durableId="1416901511">
    <w:abstractNumId w:val="20"/>
  </w:num>
  <w:num w:numId="22" w16cid:durableId="425345738">
    <w:abstractNumId w:val="21"/>
  </w:num>
  <w:num w:numId="23" w16cid:durableId="1898474800">
    <w:abstractNumId w:val="14"/>
  </w:num>
  <w:num w:numId="24" w16cid:durableId="545216985">
    <w:abstractNumId w:val="28"/>
  </w:num>
  <w:num w:numId="25" w16cid:durableId="706612896">
    <w:abstractNumId w:val="1"/>
  </w:num>
  <w:num w:numId="26" w16cid:durableId="980774184">
    <w:abstractNumId w:val="3"/>
  </w:num>
  <w:num w:numId="27" w16cid:durableId="802575904">
    <w:abstractNumId w:val="2"/>
  </w:num>
  <w:num w:numId="28" w16cid:durableId="1711757165">
    <w:abstractNumId w:val="6"/>
  </w:num>
  <w:num w:numId="29" w16cid:durableId="910506361">
    <w:abstractNumId w:val="17"/>
  </w:num>
  <w:num w:numId="30" w16cid:durableId="622661085">
    <w:abstractNumId w:val="25"/>
  </w:num>
  <w:num w:numId="31" w16cid:durableId="743600944">
    <w:abstractNumId w:val="13"/>
  </w:num>
  <w:num w:numId="32" w16cid:durableId="210318546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6264914">
    <w:abstractNumId w:val="2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65A13"/>
    <w:rsid w:val="000672F0"/>
    <w:rsid w:val="000815FF"/>
    <w:rsid w:val="00084550"/>
    <w:rsid w:val="00091CD1"/>
    <w:rsid w:val="00097FC9"/>
    <w:rsid w:val="000C42E9"/>
    <w:rsid w:val="000D5136"/>
    <w:rsid w:val="000E01B7"/>
    <w:rsid w:val="000F3B11"/>
    <w:rsid w:val="00125E69"/>
    <w:rsid w:val="00140E28"/>
    <w:rsid w:val="00170E98"/>
    <w:rsid w:val="0018048B"/>
    <w:rsid w:val="0018084D"/>
    <w:rsid w:val="0018475A"/>
    <w:rsid w:val="00195F03"/>
    <w:rsid w:val="001A37B7"/>
    <w:rsid w:val="001A7FAA"/>
    <w:rsid w:val="001C16C4"/>
    <w:rsid w:val="001C57EE"/>
    <w:rsid w:val="001D0235"/>
    <w:rsid w:val="001E3E4B"/>
    <w:rsid w:val="001F3F43"/>
    <w:rsid w:val="002008D4"/>
    <w:rsid w:val="00206311"/>
    <w:rsid w:val="00206DCC"/>
    <w:rsid w:val="00230EA2"/>
    <w:rsid w:val="0023604E"/>
    <w:rsid w:val="00241C09"/>
    <w:rsid w:val="00260A77"/>
    <w:rsid w:val="00271A6B"/>
    <w:rsid w:val="00293DB6"/>
    <w:rsid w:val="00295205"/>
    <w:rsid w:val="0029542C"/>
    <w:rsid w:val="002A0D51"/>
    <w:rsid w:val="002B427A"/>
    <w:rsid w:val="00312694"/>
    <w:rsid w:val="003465E8"/>
    <w:rsid w:val="003769CB"/>
    <w:rsid w:val="00383ED5"/>
    <w:rsid w:val="0039047D"/>
    <w:rsid w:val="00391F8C"/>
    <w:rsid w:val="003974C9"/>
    <w:rsid w:val="003B7B27"/>
    <w:rsid w:val="003C1BEB"/>
    <w:rsid w:val="003D3265"/>
    <w:rsid w:val="003E467B"/>
    <w:rsid w:val="003F617C"/>
    <w:rsid w:val="0043067F"/>
    <w:rsid w:val="004332EE"/>
    <w:rsid w:val="004507D1"/>
    <w:rsid w:val="00460A4D"/>
    <w:rsid w:val="00467B3C"/>
    <w:rsid w:val="00482CC1"/>
    <w:rsid w:val="004A22FB"/>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31E0"/>
    <w:rsid w:val="00553A0C"/>
    <w:rsid w:val="005622D6"/>
    <w:rsid w:val="00576B59"/>
    <w:rsid w:val="00580A1F"/>
    <w:rsid w:val="0058312B"/>
    <w:rsid w:val="005B06BF"/>
    <w:rsid w:val="005B74BB"/>
    <w:rsid w:val="005E5F01"/>
    <w:rsid w:val="0061686D"/>
    <w:rsid w:val="0066384C"/>
    <w:rsid w:val="00666097"/>
    <w:rsid w:val="00666AF9"/>
    <w:rsid w:val="00675126"/>
    <w:rsid w:val="00684381"/>
    <w:rsid w:val="006B7BCE"/>
    <w:rsid w:val="006C136C"/>
    <w:rsid w:val="006C37D5"/>
    <w:rsid w:val="006C3F05"/>
    <w:rsid w:val="006E0DCC"/>
    <w:rsid w:val="006F5E24"/>
    <w:rsid w:val="007026A5"/>
    <w:rsid w:val="00710DC8"/>
    <w:rsid w:val="00711B8D"/>
    <w:rsid w:val="0071783D"/>
    <w:rsid w:val="00717C79"/>
    <w:rsid w:val="00721EBF"/>
    <w:rsid w:val="007228F5"/>
    <w:rsid w:val="00741279"/>
    <w:rsid w:val="0075440F"/>
    <w:rsid w:val="007602B0"/>
    <w:rsid w:val="00772839"/>
    <w:rsid w:val="007850EF"/>
    <w:rsid w:val="007873FC"/>
    <w:rsid w:val="00791432"/>
    <w:rsid w:val="007963D1"/>
    <w:rsid w:val="007B796E"/>
    <w:rsid w:val="007C7174"/>
    <w:rsid w:val="007D5B80"/>
    <w:rsid w:val="007D5C54"/>
    <w:rsid w:val="007E4614"/>
    <w:rsid w:val="007F09DE"/>
    <w:rsid w:val="007F2184"/>
    <w:rsid w:val="0081376F"/>
    <w:rsid w:val="008176E7"/>
    <w:rsid w:val="0082023D"/>
    <w:rsid w:val="008228EA"/>
    <w:rsid w:val="00831332"/>
    <w:rsid w:val="00831553"/>
    <w:rsid w:val="00843D6F"/>
    <w:rsid w:val="00846E71"/>
    <w:rsid w:val="00850C3A"/>
    <w:rsid w:val="00872131"/>
    <w:rsid w:val="00875384"/>
    <w:rsid w:val="00875E0A"/>
    <w:rsid w:val="00881B73"/>
    <w:rsid w:val="00882822"/>
    <w:rsid w:val="00887946"/>
    <w:rsid w:val="008B1CEF"/>
    <w:rsid w:val="008E2588"/>
    <w:rsid w:val="00907487"/>
    <w:rsid w:val="0091710B"/>
    <w:rsid w:val="00921F08"/>
    <w:rsid w:val="00940DA6"/>
    <w:rsid w:val="009435D5"/>
    <w:rsid w:val="0094411A"/>
    <w:rsid w:val="00947110"/>
    <w:rsid w:val="009545FF"/>
    <w:rsid w:val="00967FF1"/>
    <w:rsid w:val="0097259B"/>
    <w:rsid w:val="00972AE3"/>
    <w:rsid w:val="00973E81"/>
    <w:rsid w:val="0099482D"/>
    <w:rsid w:val="009A45C0"/>
    <w:rsid w:val="009B41AD"/>
    <w:rsid w:val="009B6814"/>
    <w:rsid w:val="009D0EA6"/>
    <w:rsid w:val="009D1669"/>
    <w:rsid w:val="009D6AB3"/>
    <w:rsid w:val="009E5750"/>
    <w:rsid w:val="00A034E8"/>
    <w:rsid w:val="00A1006C"/>
    <w:rsid w:val="00A10ADF"/>
    <w:rsid w:val="00A144FD"/>
    <w:rsid w:val="00A16469"/>
    <w:rsid w:val="00A1790A"/>
    <w:rsid w:val="00A2144F"/>
    <w:rsid w:val="00A319FD"/>
    <w:rsid w:val="00A32366"/>
    <w:rsid w:val="00A34D3F"/>
    <w:rsid w:val="00A51161"/>
    <w:rsid w:val="00A906E7"/>
    <w:rsid w:val="00AA0DD6"/>
    <w:rsid w:val="00AC396A"/>
    <w:rsid w:val="00AE2E54"/>
    <w:rsid w:val="00AE3844"/>
    <w:rsid w:val="00AF2883"/>
    <w:rsid w:val="00B07DB9"/>
    <w:rsid w:val="00B317DD"/>
    <w:rsid w:val="00B33C84"/>
    <w:rsid w:val="00B3504B"/>
    <w:rsid w:val="00B532EB"/>
    <w:rsid w:val="00B54158"/>
    <w:rsid w:val="00B630B5"/>
    <w:rsid w:val="00B739A7"/>
    <w:rsid w:val="00B759B1"/>
    <w:rsid w:val="00B75A69"/>
    <w:rsid w:val="00B8136B"/>
    <w:rsid w:val="00BB1C5A"/>
    <w:rsid w:val="00BC69FC"/>
    <w:rsid w:val="00BD46DB"/>
    <w:rsid w:val="00BD52A9"/>
    <w:rsid w:val="00BE46A6"/>
    <w:rsid w:val="00C03ACA"/>
    <w:rsid w:val="00C06C47"/>
    <w:rsid w:val="00C203BE"/>
    <w:rsid w:val="00C24271"/>
    <w:rsid w:val="00C3520F"/>
    <w:rsid w:val="00C36D39"/>
    <w:rsid w:val="00C56440"/>
    <w:rsid w:val="00C635C2"/>
    <w:rsid w:val="00C72A82"/>
    <w:rsid w:val="00C82594"/>
    <w:rsid w:val="00C84CAC"/>
    <w:rsid w:val="00C936E9"/>
    <w:rsid w:val="00C9564D"/>
    <w:rsid w:val="00C96688"/>
    <w:rsid w:val="00CB0952"/>
    <w:rsid w:val="00CD0F93"/>
    <w:rsid w:val="00CD2652"/>
    <w:rsid w:val="00CF0F91"/>
    <w:rsid w:val="00CF1B09"/>
    <w:rsid w:val="00D06777"/>
    <w:rsid w:val="00D10322"/>
    <w:rsid w:val="00D665EF"/>
    <w:rsid w:val="00D90029"/>
    <w:rsid w:val="00DB361E"/>
    <w:rsid w:val="00DD61F7"/>
    <w:rsid w:val="00DE34F0"/>
    <w:rsid w:val="00DE4E45"/>
    <w:rsid w:val="00DF160D"/>
    <w:rsid w:val="00DF2926"/>
    <w:rsid w:val="00E04FBC"/>
    <w:rsid w:val="00E261D5"/>
    <w:rsid w:val="00E329DB"/>
    <w:rsid w:val="00E61A60"/>
    <w:rsid w:val="00EA371B"/>
    <w:rsid w:val="00EB0D8E"/>
    <w:rsid w:val="00EB4ED9"/>
    <w:rsid w:val="00EB5C65"/>
    <w:rsid w:val="00EC20A3"/>
    <w:rsid w:val="00EC2D77"/>
    <w:rsid w:val="00EC5EB0"/>
    <w:rsid w:val="00ED055C"/>
    <w:rsid w:val="00ED2ACE"/>
    <w:rsid w:val="00EF4F87"/>
    <w:rsid w:val="00EF7ACB"/>
    <w:rsid w:val="00F016EF"/>
    <w:rsid w:val="00F04362"/>
    <w:rsid w:val="00F13C52"/>
    <w:rsid w:val="00F16EB4"/>
    <w:rsid w:val="00F16FE1"/>
    <w:rsid w:val="00F406B4"/>
    <w:rsid w:val="00F6187E"/>
    <w:rsid w:val="00F620D6"/>
    <w:rsid w:val="00F75B84"/>
    <w:rsid w:val="00F81CCB"/>
    <w:rsid w:val="00F90A7D"/>
    <w:rsid w:val="00F93173"/>
    <w:rsid w:val="00FA4577"/>
    <w:rsid w:val="00FB52FD"/>
    <w:rsid w:val="00FE69E5"/>
    <w:rsid w:val="0E6668C1"/>
    <w:rsid w:val="1B620751"/>
    <w:rsid w:val="2AFF7D0E"/>
    <w:rsid w:val="3FF1E9B6"/>
    <w:rsid w:val="543E27BE"/>
    <w:rsid w:val="69797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color="F0B336" w:sz="24" w:space="4"/>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color="auto" w:sz="0" w:space="0" w:frame="1"/>
      <w:vertAlign w:val="baseline"/>
    </w:rPr>
  </w:style>
  <w:style w:type="paragraph" w:styleId="NormalWeb">
    <w:name w:val="Normal (Web)"/>
    <w:basedOn w:val="Normal"/>
    <w:unhideWhenUsed/>
    <w:rsid w:val="00F016EF"/>
    <w:pPr>
      <w:spacing w:after="225" w:line="240" w:lineRule="auto"/>
      <w:textAlignment w:val="baseline"/>
    </w:pPr>
    <w:rPr>
      <w:rFonts w:ascii="Times New Roman" w:hAnsi="Times New Roman" w:eastAsia="Times New Roman"/>
      <w:szCs w:val="24"/>
      <w:lang w:eastAsia="en-GB"/>
    </w:rPr>
  </w:style>
  <w:style w:type="character" w:styleId="taxonomy-tooltip-element1" w:customStyle="1">
    <w:name w:val="taxonomy-tooltip-element1"/>
    <w:basedOn w:val="DefaultParagraphFont"/>
    <w:rsid w:val="00F016EF"/>
    <w:rPr>
      <w:i/>
      <w:iCs/>
      <w:sz w:val="24"/>
      <w:szCs w:val="24"/>
      <w:bdr w:val="none" w:color="auto" w:sz="0" w:space="0"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styleId="CommentTextChar" w:customStyle="1">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styleId="CommentSubjectChar" w:customStyle="1">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styleId="BodyTextChar" w:customStyle="1">
    <w:name w:val="Body Text Char"/>
    <w:basedOn w:val="DefaultParagraphFont"/>
    <w:link w:val="BodyText"/>
    <w:uiPriority w:val="99"/>
    <w:semiHidden/>
    <w:rsid w:val="00BC69FC"/>
    <w:rPr>
      <w:sz w:val="22"/>
      <w:szCs w:val="22"/>
      <w:lang w:eastAsia="en-US"/>
    </w:rPr>
  </w:style>
  <w:style w:type="character" w:styleId="Heading1Char" w:customStyle="1">
    <w:name w:val="Heading 1 Char"/>
    <w:basedOn w:val="DefaultParagraphFont"/>
    <w:link w:val="Heading1"/>
    <w:uiPriority w:val="9"/>
    <w:rsid w:val="001C16C4"/>
    <w:rPr>
      <w:rFonts w:ascii="Arial" w:hAnsi="Arial" w:eastAsia="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styleId="Heading2Char" w:customStyle="1">
    <w:name w:val="Heading 2 Char"/>
    <w:basedOn w:val="DefaultParagraphFont"/>
    <w:link w:val="Heading2"/>
    <w:uiPriority w:val="9"/>
    <w:rsid w:val="001C16C4"/>
    <w:rPr>
      <w:rFonts w:ascii="Arial" w:hAnsi="Arial" w:eastAsiaTheme="majorEastAsia"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293DB6"/>
    <w:rPr>
      <w:rFonts w:ascii="Arial" w:hAnsi="Arial" w:eastAsiaTheme="majorEastAsia"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styleId="SubtitleChar" w:customStyle="1">
    <w:name w:val="Subtitle Char"/>
    <w:basedOn w:val="DefaultParagraphFont"/>
    <w:link w:val="Subtitle"/>
    <w:uiPriority w:val="11"/>
    <w:rsid w:val="00293DB6"/>
    <w:rPr>
      <w:rFonts w:ascii="Arial" w:hAnsi="Arial" w:eastAsiaTheme="minorEastAsia"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color="4F81BD" w:themeColor="accent1" w:sz="4" w:space="10"/>
        <w:bottom w:val="single" w:color="4F81BD" w:themeColor="accent1" w:sz="4" w:space="10"/>
      </w:pBdr>
      <w:spacing w:before="360" w:after="360"/>
      <w:ind w:left="864" w:right="864"/>
      <w:jc w:val="center"/>
    </w:pPr>
    <w:rPr>
      <w:i/>
      <w:iCs/>
      <w:color w:val="000000" w:themeColor="text1"/>
    </w:rPr>
  </w:style>
  <w:style w:type="character" w:styleId="IntenseQuoteChar" w:customStyle="1">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styleId="ListJobDescription" w:customStyle="1">
    <w:name w:val="List Job Description"/>
    <w:basedOn w:val="Normal"/>
    <w:qFormat/>
    <w:rsid w:val="00C24271"/>
    <w:pPr>
      <w:spacing w:after="120"/>
    </w:pPr>
    <w:rPr>
      <w:b/>
      <w:bCs/>
    </w:rPr>
  </w:style>
  <w:style w:type="character" w:styleId="FollowedHyperlink">
    <w:name w:val="FollowedHyperlink"/>
    <w:basedOn w:val="DefaultParagraphFont"/>
    <w:uiPriority w:val="99"/>
    <w:semiHidden/>
    <w:unhideWhenUsed/>
    <w:rsid w:val="008B1C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256011741">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media/image4.png" Id="rId13" /><Relationship Type="http://schemas.openxmlformats.org/officeDocument/2006/relationships/header" Target="header1.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s://www.policeconduct.gov.uk/who-we-are/equality-and-diversity/welsh-language-standards" TargetMode="Externa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yperlink" Target="mailto:humanresources@policeconduct.gov.uk"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policeconduct.gov.uk/recommendations/operation-hotton-recommendations-metropolitan-police-service-september-2021" TargetMode="External" Id="rId11" /><Relationship Type="http://schemas.openxmlformats.org/officeDocument/2006/relationships/footnotes" Target="footnotes.xml" Id="rId5" /><Relationship Type="http://schemas.openxmlformats.org/officeDocument/2006/relationships/image" Target="media/image6.png" Id="rId15" /><Relationship Type="http://schemas.openxmlformats.org/officeDocument/2006/relationships/hyperlink" Target="https://race.bitc.org.uk/issues/racecharter"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image" Target="media/image3.svg" Id="rId9" /><Relationship Type="http://schemas.openxmlformats.org/officeDocument/2006/relationships/image" Target="media/image5.jpeg" Id="rId14" /><Relationship Type="http://schemas.microsoft.com/office/2011/relationships/people" Target="people.xml" Id="R6bd31e0e699f4af2" /><Relationship Type="http://schemas.microsoft.com/office/2011/relationships/commentsExtended" Target="commentsExtended.xml" Id="R9f6317e72f1c4158" /><Relationship Type="http://schemas.microsoft.com/office/2016/09/relationships/commentsIds" Target="commentsIds.xml" Id="R16c57e7fc69948b4" /></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IPCC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amanda.rowe</dc:creator>
  <lastModifiedBy>Naomi Slater</lastModifiedBy>
  <revision>4</revision>
  <lastPrinted>2016-07-19T15:38:00.0000000Z</lastPrinted>
  <dcterms:created xsi:type="dcterms:W3CDTF">2023-05-11T20:03:00.0000000Z</dcterms:created>
  <dcterms:modified xsi:type="dcterms:W3CDTF">2023-05-12T10:04:43.0355901Z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-90767796</vt:i4>
  </property>
  <property fmtid="{D5CDD505-2E9C-101B-9397-08002B2CF9AE}" pid="3" name="_NewReviewCycle">
    <vt:lpwstr/>
  </property>
  <property fmtid="{D5CDD505-2E9C-101B-9397-08002B2CF9AE}" pid="4" name="_EmailSubject">
    <vt:lpwstr>Job Descriptions | Updating with new Corporate Strategy</vt:lpwstr>
  </property>
  <property fmtid="{D5CDD505-2E9C-101B-9397-08002B2CF9AE}" pid="5" name="_AuthorEmail">
    <vt:lpwstr>Simon.Jones@policeconduct.gov.uk</vt:lpwstr>
  </property>
  <property fmtid="{D5CDD505-2E9C-101B-9397-08002B2CF9AE}" pid="6" name="_AuthorEmailDisplayName">
    <vt:lpwstr>Simon Jones</vt:lpwstr>
  </property>
  <property fmtid="{D5CDD505-2E9C-101B-9397-08002B2CF9AE}" pid="7" name="_PreviousAdHocReviewCycleID">
    <vt:i4>433228953</vt:i4>
  </property>
  <property fmtid="{D5CDD505-2E9C-101B-9397-08002B2CF9AE}" pid="8" name="_ReviewingToolsShownOnce">
    <vt:lpwstr/>
  </property>
</Properties>
</file>