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49CC826" w14:textId="437BED7D" w:rsidR="002A0D51" w:rsidRPr="00505AED" w:rsidRDefault="009B2991" w:rsidP="002A0D51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proofErr w:type="spellStart"/>
      <w:r>
        <w:rPr>
          <w:rFonts w:cs="Arial"/>
          <w:b/>
          <w:color w:val="000000" w:themeColor="text1"/>
          <w:sz w:val="36"/>
          <w:szCs w:val="36"/>
        </w:rPr>
        <w:t>Disgrifiad</w:t>
      </w:r>
      <w:proofErr w:type="spellEnd"/>
      <w:r w:rsidR="002A0D51" w:rsidRPr="00505AED">
        <w:rPr>
          <w:rFonts w:cs="Arial"/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cs="Arial"/>
          <w:b/>
          <w:color w:val="000000" w:themeColor="text1"/>
          <w:sz w:val="36"/>
          <w:szCs w:val="36"/>
        </w:rPr>
        <w:t>swydd</w:t>
      </w:r>
      <w:proofErr w:type="spellEnd"/>
    </w:p>
    <w:p w14:paraId="2DB7160C" w14:textId="0B7B92C8" w:rsidR="002A0D51" w:rsidRPr="001C16C4" w:rsidRDefault="009B2991" w:rsidP="002A0D51">
      <w:pPr>
        <w:spacing w:after="120"/>
        <w:rPr>
          <w:b/>
          <w:bCs/>
        </w:rPr>
      </w:pPr>
      <w:proofErr w:type="spellStart"/>
      <w:r w:rsidRPr="001C16C4">
        <w:rPr>
          <w:b/>
          <w:bCs/>
        </w:rPr>
        <w:t>T</w:t>
      </w:r>
      <w:r>
        <w:rPr>
          <w:b/>
          <w:bCs/>
        </w:rPr>
        <w:t>eitl</w:t>
      </w:r>
      <w:proofErr w:type="spellEnd"/>
      <w:r w:rsidR="002A0D51" w:rsidRPr="001C16C4">
        <w:rPr>
          <w:b/>
          <w:bCs/>
        </w:rPr>
        <w:t>:</w:t>
      </w:r>
      <w:r w:rsidR="00106056">
        <w:rPr>
          <w:b/>
          <w:bCs/>
        </w:rPr>
        <w:t xml:space="preserve"> </w:t>
      </w:r>
      <w:r w:rsidR="00106056" w:rsidRPr="00954186">
        <w:rPr>
          <w:rFonts w:cs="Arial"/>
          <w:color w:val="000000" w:themeColor="text1"/>
          <w:sz w:val="22"/>
          <w:lang w:val="cy-GB" w:bidi="cy-GB"/>
        </w:rPr>
        <w:t>Gweinyddwr Prentis Gwaith Achos</w:t>
      </w:r>
      <w:r w:rsidR="002A0D51" w:rsidRPr="001C16C4">
        <w:rPr>
          <w:b/>
          <w:bCs/>
        </w:rPr>
        <w:tab/>
      </w:r>
    </w:p>
    <w:p w14:paraId="63D5A5B2" w14:textId="52423107" w:rsidR="002A0D51" w:rsidRPr="001C16C4" w:rsidRDefault="009B2991" w:rsidP="002A0D51">
      <w:pPr>
        <w:spacing w:after="120"/>
        <w:rPr>
          <w:b/>
          <w:bCs/>
        </w:rPr>
      </w:pPr>
      <w:r>
        <w:rPr>
          <w:b/>
          <w:bCs/>
        </w:rPr>
        <w:t xml:space="preserve">Yn </w:t>
      </w:r>
      <w:proofErr w:type="spellStart"/>
      <w:r>
        <w:rPr>
          <w:b/>
          <w:bCs/>
        </w:rPr>
        <w:t>adrodd</w:t>
      </w:r>
      <w:proofErr w:type="spellEnd"/>
      <w:r>
        <w:rPr>
          <w:b/>
          <w:bCs/>
        </w:rPr>
        <w:t xml:space="preserve"> i</w:t>
      </w:r>
      <w:r w:rsidR="002A0D51" w:rsidRPr="001C16C4">
        <w:rPr>
          <w:b/>
          <w:bCs/>
        </w:rPr>
        <w:t xml:space="preserve">: </w:t>
      </w:r>
      <w:r w:rsidR="00106056" w:rsidRPr="00106056">
        <w:rPr>
          <w:rStyle w:val="Strong"/>
          <w:rFonts w:cs="Arial"/>
          <w:b w:val="0"/>
          <w:bCs w:val="0"/>
          <w:color w:val="000000" w:themeColor="text1"/>
          <w:sz w:val="22"/>
          <w:lang w:val="cy-GB" w:bidi="cy-GB"/>
        </w:rPr>
        <w:t>Rheolwr Hwb Gweinyddol</w:t>
      </w:r>
      <w:r w:rsidR="002A0D51" w:rsidRPr="001C16C4">
        <w:rPr>
          <w:b/>
          <w:bCs/>
        </w:rPr>
        <w:tab/>
      </w:r>
    </w:p>
    <w:p w14:paraId="1642879E" w14:textId="5F790AFB" w:rsidR="002A0D51" w:rsidRPr="001C16C4" w:rsidRDefault="009B2991" w:rsidP="002A0D51">
      <w:pPr>
        <w:spacing w:after="120"/>
        <w:rPr>
          <w:b/>
          <w:bCs/>
        </w:rPr>
      </w:pPr>
      <w:proofErr w:type="spellStart"/>
      <w:r>
        <w:rPr>
          <w:b/>
        </w:rPr>
        <w:t>Lleoliad</w:t>
      </w:r>
      <w:proofErr w:type="spellEnd"/>
      <w:r w:rsidR="002A0D51" w:rsidRPr="001C16C4">
        <w:rPr>
          <w:b/>
          <w:bCs/>
        </w:rPr>
        <w:t>:</w:t>
      </w:r>
      <w:r w:rsidR="00106056">
        <w:rPr>
          <w:b/>
          <w:bCs/>
        </w:rPr>
        <w:t xml:space="preserve"> </w:t>
      </w:r>
      <w:r w:rsidR="00106056" w:rsidRPr="00106056">
        <w:t>Sale</w:t>
      </w:r>
      <w:r w:rsidR="002A0D51" w:rsidRPr="001C16C4">
        <w:rPr>
          <w:b/>
          <w:bCs/>
        </w:rPr>
        <w:tab/>
      </w:r>
    </w:p>
    <w:p w14:paraId="115965BC" w14:textId="535169D4" w:rsidR="002A0D51" w:rsidRPr="001C16C4" w:rsidRDefault="009B2991" w:rsidP="002A0D51">
      <w:pPr>
        <w:spacing w:after="120"/>
        <w:rPr>
          <w:b/>
          <w:bCs/>
        </w:rPr>
      </w:pPr>
      <w:proofErr w:type="spellStart"/>
      <w:r>
        <w:rPr>
          <w:b/>
        </w:rPr>
        <w:t>Graddfa</w:t>
      </w:r>
      <w:proofErr w:type="spellEnd"/>
      <w:r w:rsidR="002A0D51" w:rsidRPr="001C16C4">
        <w:rPr>
          <w:b/>
          <w:bCs/>
        </w:rPr>
        <w:t>:</w:t>
      </w:r>
      <w:r w:rsidR="00106056">
        <w:rPr>
          <w:b/>
          <w:bCs/>
        </w:rPr>
        <w:t xml:space="preserve"> </w:t>
      </w:r>
      <w:r w:rsidR="00106056" w:rsidRPr="00106056">
        <w:t>7</w:t>
      </w:r>
    </w:p>
    <w:p w14:paraId="2DA08CA7" w14:textId="3B44696E" w:rsidR="002A0D51" w:rsidRPr="001C16C4" w:rsidRDefault="009B2991" w:rsidP="002A0D51">
      <w:pPr>
        <w:spacing w:after="120"/>
        <w:rPr>
          <w:b/>
          <w:bCs/>
        </w:rPr>
      </w:pPr>
      <w:proofErr w:type="spellStart"/>
      <w:r>
        <w:rPr>
          <w:b/>
        </w:rPr>
        <w:t>Cyflog</w:t>
      </w:r>
      <w:proofErr w:type="spellEnd"/>
      <w:r w:rsidR="002A0D51" w:rsidRPr="001C16C4">
        <w:rPr>
          <w:b/>
          <w:bCs/>
        </w:rPr>
        <w:t xml:space="preserve">: </w:t>
      </w:r>
      <w:r w:rsidR="00106056" w:rsidRPr="00954186">
        <w:rPr>
          <w:lang w:val="cy-GB" w:bidi="cy-GB"/>
        </w:rPr>
        <w:t>Cyflog cychwynnol: £20,073.75 yn codi i £26,765 ar ôl cwblhau'n llwyddiannus.</w:t>
      </w:r>
      <w:r w:rsidR="002A0D51" w:rsidRPr="001C16C4">
        <w:rPr>
          <w:b/>
          <w:bCs/>
        </w:rPr>
        <w:tab/>
        <w:t xml:space="preserve"> </w:t>
      </w:r>
    </w:p>
    <w:p w14:paraId="0340B4B8" w14:textId="3DCA4D0E" w:rsidR="002A0D51" w:rsidRPr="001C16C4" w:rsidRDefault="002A0D51" w:rsidP="002A0D51">
      <w:pPr>
        <w:spacing w:after="120"/>
        <w:rPr>
          <w:b/>
          <w:bCs/>
        </w:rPr>
      </w:pPr>
      <w:r w:rsidRPr="001C16C4">
        <w:rPr>
          <w:b/>
          <w:bCs/>
        </w:rPr>
        <w:t>C</w:t>
      </w:r>
      <w:r>
        <w:rPr>
          <w:b/>
          <w:bCs/>
        </w:rPr>
        <w:t>ontract</w:t>
      </w:r>
      <w:r w:rsidRPr="001C16C4">
        <w:rPr>
          <w:b/>
          <w:bCs/>
        </w:rPr>
        <w:t>:</w:t>
      </w:r>
      <w:r w:rsidR="00106056">
        <w:rPr>
          <w:b/>
          <w:bCs/>
        </w:rPr>
        <w:t xml:space="preserve"> </w:t>
      </w:r>
      <w:r w:rsidR="00106056" w:rsidRPr="00954186">
        <w:rPr>
          <w:lang w:val="cy-GB" w:bidi="cy-GB"/>
        </w:rPr>
        <w:t>Rhaglen sy’n para tua 24 mis gyda rôl barhaol ar y diwedd yn dilyn cwblhau'r brentisiaeth yn llwyddiannus a pherfformiad swydd boddhaol.</w:t>
      </w:r>
    </w:p>
    <w:p w14:paraId="47606761" w14:textId="44BAB7A3" w:rsidR="009D0EA6" w:rsidRPr="001C16C4" w:rsidRDefault="00E329DB" w:rsidP="001C16C4">
      <w:pPr>
        <w:pStyle w:val="Heading1"/>
      </w:pPr>
      <w:proofErr w:type="spellStart"/>
      <w:r w:rsidRPr="001C16C4">
        <w:t>P</w:t>
      </w:r>
      <w:r w:rsidR="009B2991">
        <w:t>wrpas</w:t>
      </w:r>
      <w:proofErr w:type="spellEnd"/>
    </w:p>
    <w:p w14:paraId="08B02C95" w14:textId="4F481C1F" w:rsidR="00106056" w:rsidRPr="00954186" w:rsidRDefault="00106056" w:rsidP="00106056">
      <w:pPr>
        <w:rPr>
          <w:lang w:val="cy-GB" w:bidi="cy-GB"/>
        </w:rPr>
      </w:pPr>
      <w:r w:rsidRPr="00954186">
        <w:rPr>
          <w:lang w:val="cy-GB" w:bidi="cy-GB"/>
        </w:rPr>
        <w:t xml:space="preserve">Fel Gweinyddwr Prentis Gwaith Achos, byddwch yn cael eich croesawu i gyfarwyddiaeth Ymchwiliadau, Goruchwylio a Gwaith Achos ddeinamig a chynhwysol sy'n gweithio tuag at gael Prentisiaeth Lefel 3 Gweinyddu Busnes i ddod yn Weinyddwr Gwaith Achos.  Mae IOPC ar daith i ddatblygu ei ddiwylliant, ei safbwyntiau a'i ethos i gefnogi canlyniadau craidd y sefydliad a dyma eich cyfle i gael mynediad i fyd amrywiol Hwb Gweinyddol IOPC, gan ganiatáu ichi ddatblygu eich meddylfryd a'ch dulliau i gyfrannu at wella’r system cwynion am yr heddlu yng Nghymru a Lloegr. </w:t>
      </w:r>
    </w:p>
    <w:p w14:paraId="69AB0E18" w14:textId="77777777" w:rsidR="00106056" w:rsidRPr="00954186" w:rsidRDefault="00106056" w:rsidP="00106056">
      <w:pPr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Mae'r rôl yn cynorthwyo'r sefydliad trwy baratoi achosion, cysylltu â rhanddeiliaid a darparu pob agwedd ar gymorth gweinyddol.</w:t>
      </w:r>
    </w:p>
    <w:p w14:paraId="624890DF" w14:textId="77777777" w:rsidR="00106056" w:rsidRPr="00954186" w:rsidRDefault="00106056" w:rsidP="00106056">
      <w:pPr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szCs w:val="24"/>
          <w:lang w:val="cy-GB" w:bidi="cy-GB"/>
        </w:rPr>
        <w:t>Fel prentis byddwch yn cael y cyfle i ymgymryd â Phrentisiaeth Gweinyddu Busnes Lefel 3, gan ennill cymhwyster proffesiynol a gweithio tuag at ymgymryd â rôl lawn Gweinyddwr Gwaith Achos. Byddwch yn treulio 20% o'ch amser yn gweithio ar waith cwrs/hyfforddiant allanol a byddwch yn derbyn cefnogaeth gan ddarparwr prentisiaeth cymeradwy a'ch rheolwr llinell. Am weddill yr amser byddwch yn dysgu sgiliau gweinyddu a chefnogi ac yn helpu i ddarparu gwasanaeth cymorth gweinyddol llawn fel rhan o dîm.</w:t>
      </w:r>
    </w:p>
    <w:p w14:paraId="7085C65B" w14:textId="0497A17B" w:rsidR="00972AE3" w:rsidRDefault="00972AE3" w:rsidP="00293DB6">
      <w:pPr>
        <w:rPr>
          <w:color w:val="FF0000"/>
        </w:rPr>
      </w:pPr>
    </w:p>
    <w:p w14:paraId="1890026E" w14:textId="77777777" w:rsidR="007F770E" w:rsidRPr="00954186" w:rsidRDefault="007F770E" w:rsidP="007F770E">
      <w:pPr>
        <w:rPr>
          <w:rFonts w:cs="Arial"/>
          <w:b/>
          <w:bCs/>
          <w:color w:val="000000" w:themeColor="text1"/>
          <w:szCs w:val="24"/>
          <w:lang w:val="cy-GB"/>
        </w:rPr>
      </w:pPr>
      <w:r w:rsidRPr="00954186">
        <w:rPr>
          <w:rStyle w:val="Strong"/>
          <w:rFonts w:cs="Arial"/>
          <w:color w:val="000000" w:themeColor="text1"/>
          <w:szCs w:val="24"/>
          <w:lang w:val="cy-GB" w:bidi="cy-GB"/>
        </w:rPr>
        <w:lastRenderedPageBreak/>
        <w:t>CEFNDIR</w:t>
      </w:r>
    </w:p>
    <w:p w14:paraId="67B9FB1E" w14:textId="77777777" w:rsidR="007F770E" w:rsidRPr="00954186" w:rsidRDefault="007F770E" w:rsidP="007F770E">
      <w:pPr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 xml:space="preserve">Gall yr Hwb Gweinyddol fod y pwynt cyswllt cyntaf i aelodau'r cyhoedd ac asiantaethau eraill o ran Apeliadau/Adolygiadau ac Atgyfeiriadau'r Heddlu. Mae'r Hwb Gweinyddol yn derbyn atgyfeiriadau am faterion difrifol gan Awdurdodau Priodol ac Apeliadau neu Adolygiadau gan aelodau'r cyhoedd a wnaeth gŵyn ac sy'n anfodlon â sut mae'r Awdurdodau Priodol wedi ymdrin â'u cwyn. Bydd yr Hwb Gweinyddol yn casglu'r holl wybodaeth berthnasol ac yn cyfeirio achosion a gohebiaeth at yr adran fewnol gywir. </w:t>
      </w:r>
      <w:r w:rsidRPr="00954186">
        <w:rPr>
          <w:rFonts w:cs="Arial"/>
          <w:color w:val="000000" w:themeColor="text1"/>
          <w:szCs w:val="24"/>
          <w:lang w:val="cy-GB" w:bidi="cy-GB"/>
        </w:rPr>
        <w:br/>
      </w:r>
    </w:p>
    <w:p w14:paraId="64E3A0D6" w14:textId="77777777" w:rsidR="007F770E" w:rsidRPr="00954186" w:rsidRDefault="007F770E" w:rsidP="007F770E">
      <w:pPr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Gellir derbyn gwybodaeth dros y ffôn, e-bost neu’r post. Yn gyffredinol, mae'r tîm gweinyddu yn cynnal archwiliad rhagarweiniol o'r wybodaeth a dderbynnir, yn mewnbynnu'r wybodaeth hon, yn paratoi'r ffeil achos ac yna'n ei gyfeirio at y person priodol. Mae'r Hwb Gweinyddol yn derbyn gwaith newydd bob dydd ac felly mae gwaith y tîm yn gyflym ac yn adweithiol.</w:t>
      </w:r>
    </w:p>
    <w:p w14:paraId="481A9BCA" w14:textId="0B9E2403" w:rsidR="00972AE3" w:rsidRDefault="007F770E" w:rsidP="007F770E">
      <w:pPr>
        <w:rPr>
          <w:color w:val="FF0000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Wrth gwblhau rhai o'r tasgau hyn, gall deiliad y swydd weld deunydd sy'n peri gofid neu sy’n sensitif.</w:t>
      </w:r>
    </w:p>
    <w:p w14:paraId="5B73E290" w14:textId="6EFB7D3A" w:rsidR="00972AE3" w:rsidRDefault="00972AE3" w:rsidP="00293DB6">
      <w:pPr>
        <w:rPr>
          <w:color w:val="FF0000"/>
        </w:rPr>
      </w:pPr>
    </w:p>
    <w:p w14:paraId="4100104F" w14:textId="77777777" w:rsidR="00972AE3" w:rsidRPr="00293DB6" w:rsidRDefault="00972AE3" w:rsidP="00293DB6">
      <w:pPr>
        <w:rPr>
          <w:color w:val="FF0000"/>
        </w:rPr>
      </w:pPr>
    </w:p>
    <w:p w14:paraId="350E0BE0" w14:textId="77777777" w:rsidR="00972AE3" w:rsidRDefault="00972AE3">
      <w:pPr>
        <w:spacing w:after="0" w:line="240" w:lineRule="auto"/>
        <w:rPr>
          <w:rFonts w:eastAsia="Arial" w:cs="Arial"/>
          <w:b/>
          <w:bCs/>
          <w:color w:val="373A36"/>
          <w:sz w:val="36"/>
          <w:lang w:val="en-US" w:bidi="en-US"/>
        </w:rPr>
      </w:pPr>
      <w:bookmarkStart w:id="0" w:name="_Hlk45806070"/>
      <w:r>
        <w:br w:type="page"/>
      </w:r>
    </w:p>
    <w:p w14:paraId="31B43BAB" w14:textId="4A23C25A" w:rsidR="001C16C4" w:rsidRDefault="00BC69FC" w:rsidP="001C16C4">
      <w:pPr>
        <w:pStyle w:val="Heading1"/>
      </w:pPr>
      <w:proofErr w:type="spellStart"/>
      <w:r w:rsidRPr="001C16C4">
        <w:lastRenderedPageBreak/>
        <w:t>O</w:t>
      </w:r>
      <w:r w:rsidR="00C24271">
        <w:t>rganisational</w:t>
      </w:r>
      <w:proofErr w:type="spellEnd"/>
      <w:r w:rsidRPr="001C16C4">
        <w:t xml:space="preserve"> </w:t>
      </w:r>
      <w:r w:rsidR="00FA4577">
        <w:t>c</w:t>
      </w:r>
      <w:r w:rsidR="00C24271">
        <w:t>ontext</w:t>
      </w:r>
    </w:p>
    <w:p w14:paraId="69001E3F" w14:textId="564AF4FC" w:rsidR="009B2991" w:rsidRDefault="009B2991" w:rsidP="00972AE3">
      <w:r>
        <w:rPr>
          <w:noProof/>
        </w:rPr>
        <w:drawing>
          <wp:anchor distT="0" distB="0" distL="114300" distR="114300" simplePos="0" relativeHeight="251670528" behindDoc="0" locked="0" layoutInCell="1" allowOverlap="1" wp14:anchorId="14A55B3D" wp14:editId="5A316BA1">
            <wp:simplePos x="0" y="0"/>
            <wp:positionH relativeFrom="column">
              <wp:posOffset>6985</wp:posOffset>
            </wp:positionH>
            <wp:positionV relativeFrom="paragraph">
              <wp:posOffset>351204</wp:posOffset>
            </wp:positionV>
            <wp:extent cx="5731510" cy="2470150"/>
            <wp:effectExtent l="0" t="0" r="254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5976A" w14:textId="7B626C16" w:rsidR="009B2991" w:rsidRDefault="007F770E" w:rsidP="00972AE3">
      <w:r w:rsidRPr="00B7574D">
        <w:rPr>
          <w:rFonts w:eastAsia="Times New Roman" w:cs="Arial"/>
          <w:noProof/>
          <w:color w:val="000000"/>
          <w:lang w:eastAsia="en-GB"/>
        </w:rPr>
        <w:drawing>
          <wp:anchor distT="0" distB="0" distL="114300" distR="114300" simplePos="0" relativeHeight="251671552" behindDoc="0" locked="0" layoutInCell="1" allowOverlap="1" wp14:anchorId="276014F2" wp14:editId="708A198F">
            <wp:simplePos x="0" y="0"/>
            <wp:positionH relativeFrom="margin">
              <wp:posOffset>-316865</wp:posOffset>
            </wp:positionH>
            <wp:positionV relativeFrom="paragraph">
              <wp:posOffset>2643505</wp:posOffset>
            </wp:positionV>
            <wp:extent cx="5577840" cy="4430395"/>
            <wp:effectExtent l="0" t="0" r="3810" b="8255"/>
            <wp:wrapSquare wrapText="bothSides"/>
            <wp:docPr id="248344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4496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0706D2" w14:textId="356EEC0D" w:rsidR="009B2991" w:rsidRDefault="009B2991" w:rsidP="009B2991">
      <w:pPr>
        <w:ind w:left="10"/>
        <w:rPr>
          <w:rFonts w:eastAsia="Times New Roman" w:cs="Arial"/>
          <w:noProof/>
          <w:color w:val="000000"/>
          <w:lang w:eastAsia="en-GB"/>
        </w:rPr>
      </w:pPr>
      <w:r>
        <w:t xml:space="preserve">Rydym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nghyd-destun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gwerthoedd</w:t>
      </w:r>
      <w:proofErr w:type="spellEnd"/>
      <w:r>
        <w:t xml:space="preserve"> a </w:t>
      </w:r>
      <w:proofErr w:type="spellStart"/>
      <w:r>
        <w:t>gytunwyd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llywio'r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pethau</w:t>
      </w:r>
      <w:proofErr w:type="spellEnd"/>
      <w:r>
        <w:t xml:space="preserve"> yn SAYH.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i </w:t>
      </w:r>
      <w:r w:rsidR="007F770E" w:rsidRPr="00954186">
        <w:rPr>
          <w:rFonts w:cs="Arial"/>
          <w:color w:val="000000" w:themeColor="text1"/>
          <w:sz w:val="22"/>
          <w:lang w:val="cy-GB" w:bidi="cy-GB"/>
        </w:rPr>
        <w:t>Gweinyddwr Prentis Gwaith Achos</w:t>
      </w:r>
      <w:r w:rsidR="007F770E" w:rsidRPr="001C16C4">
        <w:rPr>
          <w:b/>
          <w:bCs/>
        </w:rPr>
        <w:tab/>
      </w:r>
      <w:r w:rsidRPr="00133BDF">
        <w:rPr>
          <w:color w:val="FF0000"/>
        </w:rPr>
        <w:t xml:space="preserve"> </w:t>
      </w:r>
      <w:proofErr w:type="spellStart"/>
      <w:r>
        <w:t>ymrwymo</w:t>
      </w:r>
      <w:proofErr w:type="spellEnd"/>
      <w:r>
        <w:t xml:space="preserve"> i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nghyd-destun</w:t>
      </w:r>
      <w:proofErr w:type="spellEnd"/>
      <w:r>
        <w:t xml:space="preserve"> y </w:t>
      </w:r>
      <w:proofErr w:type="spellStart"/>
      <w:r>
        <w:t>gwerthoedd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. </w:t>
      </w:r>
    </w:p>
    <w:p w14:paraId="6E5F3E92" w14:textId="11F879C0" w:rsidR="009B2991" w:rsidRDefault="009B2991" w:rsidP="002700AF">
      <w:pPr>
        <w:spacing w:after="233"/>
        <w:ind w:left="10"/>
      </w:pPr>
      <w:r>
        <w:lastRenderedPageBreak/>
        <w:t xml:space="preserve">Mae SAYH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i </w:t>
      </w:r>
      <w:proofErr w:type="spellStart"/>
      <w:r w:rsidRPr="3EDC2186">
        <w:rPr>
          <w:b/>
          <w:bCs/>
        </w:rPr>
        <w:t>hyrwyddo</w:t>
      </w:r>
      <w:proofErr w:type="spellEnd"/>
      <w:r w:rsidRPr="3EDC2186">
        <w:rPr>
          <w:b/>
          <w:bCs/>
        </w:rPr>
        <w:t xml:space="preserve"> </w:t>
      </w:r>
      <w:proofErr w:type="spellStart"/>
      <w:r w:rsidRPr="3EDC2186">
        <w:rPr>
          <w:b/>
          <w:bCs/>
        </w:rPr>
        <w:t>cydraddoldeb</w:t>
      </w:r>
      <w:proofErr w:type="spellEnd"/>
      <w:r w:rsidRPr="3EDC2186">
        <w:rPr>
          <w:b/>
          <w:bCs/>
        </w:rPr>
        <w:t xml:space="preserve"> a </w:t>
      </w:r>
      <w:proofErr w:type="spellStart"/>
      <w:r w:rsidRPr="3EDC2186">
        <w:rPr>
          <w:b/>
          <w:bCs/>
        </w:rPr>
        <w:t>gwerthfawrogi</w:t>
      </w:r>
      <w:proofErr w:type="spellEnd"/>
      <w:r w:rsidRPr="3EDC2186">
        <w:rPr>
          <w:b/>
          <w:bCs/>
        </w:rPr>
        <w:t xml:space="preserve"> </w:t>
      </w:r>
      <w:proofErr w:type="spellStart"/>
      <w:r w:rsidRPr="3EDC2186">
        <w:rPr>
          <w:b/>
          <w:bCs/>
        </w:rPr>
        <w:t>amrywiaeth</w:t>
      </w:r>
      <w:r>
        <w:t>ym</w:t>
      </w:r>
      <w:proofErr w:type="spellEnd"/>
      <w:r>
        <w:t xml:space="preserve"> </w:t>
      </w:r>
      <w:proofErr w:type="spellStart"/>
      <w:r>
        <w:t>mhopeth</w:t>
      </w:r>
      <w:proofErr w:type="spellEnd"/>
      <w:r>
        <w:t xml:space="preserve"> a </w:t>
      </w:r>
      <w:proofErr w:type="spellStart"/>
      <w:r>
        <w:t>wnawn</w:t>
      </w:r>
      <w:proofErr w:type="spellEnd"/>
      <w:r>
        <w:t xml:space="preserve">. Ein </w:t>
      </w:r>
      <w:proofErr w:type="spellStart"/>
      <w:r>
        <w:t>gweledigaeth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i </w:t>
      </w:r>
      <w:proofErr w:type="spellStart"/>
      <w:r>
        <w:t>fod</w:t>
      </w:r>
      <w:proofErr w:type="spellEnd"/>
      <w:r>
        <w:t xml:space="preserve">, a </w:t>
      </w:r>
      <w:proofErr w:type="spellStart"/>
      <w:r>
        <w:t>chael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, </w:t>
      </w:r>
      <w:proofErr w:type="spellStart"/>
      <w:r>
        <w:t>arweinydd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a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cynhwysol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ddangos</w:t>
      </w:r>
      <w:proofErr w:type="spellEnd"/>
      <w:r>
        <w:t xml:space="preserve"> yr ethos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mhopeth</w:t>
      </w:r>
      <w:proofErr w:type="spellEnd"/>
      <w:r>
        <w:t xml:space="preserve"> a </w:t>
      </w:r>
      <w:proofErr w:type="spellStart"/>
      <w:r>
        <w:t>wnawn</w:t>
      </w:r>
      <w:proofErr w:type="spellEnd"/>
      <w:r>
        <w:t xml:space="preserve">. </w:t>
      </w:r>
    </w:p>
    <w:p w14:paraId="5BFB3234" w14:textId="77777777" w:rsidR="009B2991" w:rsidRDefault="009B2991" w:rsidP="009B2991">
      <w:pPr>
        <w:numPr>
          <w:ilvl w:val="0"/>
          <w:numId w:val="29"/>
        </w:numPr>
        <w:spacing w:after="4" w:line="268" w:lineRule="auto"/>
        <w:ind w:hanging="360"/>
      </w:pPr>
      <w:r>
        <w:t xml:space="preserve">Gan ei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gyflogwr</w:t>
      </w:r>
      <w:proofErr w:type="spellEnd"/>
      <w:r>
        <w:t xml:space="preserve"> </w:t>
      </w:r>
      <w:proofErr w:type="spellStart"/>
      <w:r>
        <w:t>Hyderus</w:t>
      </w:r>
      <w:proofErr w:type="spellEnd"/>
      <w:r>
        <w:t xml:space="preserve"> o ran </w:t>
      </w:r>
      <w:proofErr w:type="spellStart"/>
      <w:r>
        <w:t>Anabledd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SAYH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i </w:t>
      </w:r>
      <w:proofErr w:type="spellStart"/>
      <w:r>
        <w:t>ddileu’r</w:t>
      </w:r>
      <w:proofErr w:type="spellEnd"/>
      <w:r>
        <w:t xml:space="preserve"> </w:t>
      </w:r>
      <w:proofErr w:type="spellStart"/>
      <w:r>
        <w:t>rhwystr</w:t>
      </w:r>
      <w:proofErr w:type="spellEnd"/>
      <w:r>
        <w:t xml:space="preserve"> </w:t>
      </w:r>
      <w:proofErr w:type="spellStart"/>
      <w:r>
        <w:t>rhag</w:t>
      </w:r>
      <w:proofErr w:type="spellEnd"/>
      <w:r>
        <w:t xml:space="preserve"> i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anabl</w:t>
      </w:r>
      <w:proofErr w:type="spellEnd"/>
      <w:r>
        <w:t xml:space="preserve"> </w:t>
      </w:r>
      <w:proofErr w:type="spellStart"/>
      <w:r>
        <w:t>ffynnu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gweithle</w:t>
      </w:r>
      <w:proofErr w:type="spellEnd"/>
      <w:r>
        <w:t xml:space="preserve">. </w:t>
      </w:r>
    </w:p>
    <w:p w14:paraId="4EC1EEB9" w14:textId="77777777" w:rsidR="009B2991" w:rsidRDefault="009B2991" w:rsidP="009B2991">
      <w:pPr>
        <w:numPr>
          <w:ilvl w:val="0"/>
          <w:numId w:val="29"/>
        </w:numPr>
        <w:spacing w:after="4" w:line="268" w:lineRule="auto"/>
        <w:ind w:hanging="360"/>
      </w:pPr>
      <w:r>
        <w:t xml:space="preserve">Mae </w:t>
      </w:r>
      <w:proofErr w:type="spellStart"/>
      <w:r>
        <w:t>ein</w:t>
      </w:r>
      <w:proofErr w:type="spellEnd"/>
      <w:r>
        <w:t xml:space="preserve"> </w:t>
      </w:r>
      <w:proofErr w:type="spellStart"/>
      <w:r>
        <w:t>Rhwydweithiau</w:t>
      </w:r>
      <w:proofErr w:type="spellEnd"/>
      <w:r>
        <w:t xml:space="preserve"> Staff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gweithio'n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 xml:space="preserve"> i </w:t>
      </w:r>
      <w:proofErr w:type="spellStart"/>
      <w:r>
        <w:t>wneud</w:t>
      </w:r>
      <w:proofErr w:type="spellEnd"/>
      <w:r>
        <w:t xml:space="preserve"> SAYH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arweinwyr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gynhwysol</w:t>
      </w:r>
      <w:proofErr w:type="spellEnd"/>
      <w:r>
        <w:t xml:space="preserve">, </w:t>
      </w:r>
      <w:proofErr w:type="spellStart"/>
      <w:r>
        <w:t>o’n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Allyship i </w:t>
      </w:r>
      <w:hyperlink r:id="rId12">
        <w:r>
          <w:rPr>
            <w:color w:val="00B0B9"/>
          </w:rPr>
          <w:t>Ymgyrch</w:t>
        </w:r>
      </w:hyperlink>
      <w:r>
        <w:t xml:space="preserve">, i </w:t>
      </w:r>
      <w:hyperlink r:id="rId13">
        <w:r>
          <w:rPr>
            <w:rStyle w:val="Hyperlink"/>
          </w:rPr>
          <w:t>https://www.policeconduct.gov.uk/recommendations/operation-hotton-recommendations-metropolitan-police-service-september-2021</w:t>
        </w:r>
      </w:hyperlink>
      <w:r>
        <w:t xml:space="preserve"> </w:t>
      </w:r>
      <w:hyperlink r:id="rId14">
        <w:r>
          <w:rPr>
            <w:color w:val="00B0B9"/>
          </w:rPr>
          <w:t>Hotton</w:t>
        </w:r>
      </w:hyperlink>
      <w:hyperlink r:id="rId15">
        <w:r>
          <w:t>,</w:t>
        </w:r>
      </w:hyperlink>
      <w:r>
        <w:t xml:space="preserve"> i</w:t>
      </w:r>
      <w:hyperlink r:id="rId16">
        <w:r>
          <w:rPr>
            <w:color w:val="00B0B9"/>
          </w:rPr>
          <w:t>Safonau'r</w:t>
        </w:r>
      </w:hyperlink>
      <w:hyperlink r:id="rId17">
        <w:r>
          <w:rPr>
            <w:rStyle w:val="Hyperlink"/>
          </w:rPr>
          <w:t>https://www.policeconduct.gov.uk/who-we-are/equality-and-diversity/welsh-language-standards</w:t>
        </w:r>
      </w:hyperlink>
      <w:hyperlink r:id="rId18">
        <w:r>
          <w:rPr>
            <w:color w:val="00B0B9"/>
          </w:rPr>
          <w:t>Iaith</w:t>
        </w:r>
      </w:hyperlink>
      <w:hyperlink r:id="rId19">
        <w:r>
          <w:rPr>
            <w:rStyle w:val="Hyperlink"/>
          </w:rPr>
          <w:t>https://www.policeconduct.gov.uk/who-we-are/equality-and-diversity/welsh-language-standards</w:t>
        </w:r>
      </w:hyperlink>
      <w:hyperlink r:id="rId20">
        <w:r>
          <w:rPr>
            <w:color w:val="00B0B9"/>
          </w:rPr>
          <w:t>Gymraeg</w:t>
        </w:r>
      </w:hyperlink>
      <w:hyperlink r:id="rId21">
        <w:r>
          <w:rPr>
            <w:rStyle w:val="Hyperlink"/>
          </w:rPr>
          <w:t>https://www.policeconduct.gov.uk/who-we-are/equality-and-diversity/welsh-language-standards</w:t>
        </w:r>
      </w:hyperlink>
      <w:r>
        <w:t xml:space="preserve">a </w:t>
      </w:r>
      <w:proofErr w:type="spellStart"/>
      <w:r>
        <w:t>Pholisi</w:t>
      </w:r>
      <w:proofErr w:type="spellEnd"/>
      <w:r>
        <w:t xml:space="preserve"> </w:t>
      </w:r>
      <w:proofErr w:type="spellStart"/>
      <w:r>
        <w:t>Konw</w:t>
      </w:r>
      <w:proofErr w:type="spellEnd"/>
      <w:r>
        <w:t xml:space="preserve"> the Line,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chwilio</w:t>
      </w:r>
      <w:proofErr w:type="spellEnd"/>
      <w:r>
        <w:t xml:space="preserve"> am 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barhaus</w:t>
      </w:r>
      <w:proofErr w:type="spellEnd"/>
      <w:r>
        <w:t xml:space="preserve"> i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i </w:t>
      </w:r>
      <w:proofErr w:type="spellStart"/>
      <w:r>
        <w:t>bawb</w:t>
      </w:r>
      <w:proofErr w:type="spellEnd"/>
      <w:r>
        <w:t xml:space="preserve"> ddatblygu a </w:t>
      </w:r>
      <w:proofErr w:type="spellStart"/>
      <w:r>
        <w:t>ffynnu</w:t>
      </w:r>
      <w:proofErr w:type="spellEnd"/>
      <w:r>
        <w:t xml:space="preserve">. </w:t>
      </w:r>
    </w:p>
    <w:p w14:paraId="67F0EC65" w14:textId="77777777" w:rsidR="009B2991" w:rsidRDefault="009B2991" w:rsidP="009B2991">
      <w:pPr>
        <w:spacing w:after="4" w:line="268" w:lineRule="auto"/>
        <w:ind w:left="705"/>
      </w:pPr>
    </w:p>
    <w:p w14:paraId="17695F63" w14:textId="3929BD2E" w:rsidR="00C9564D" w:rsidRPr="00F34D6F" w:rsidRDefault="002700AF" w:rsidP="3EDC2186">
      <w:pPr>
        <w:rPr>
          <w:rFonts w:cs="Arial"/>
          <w:b/>
          <w:bCs/>
          <w:i/>
          <w:iCs/>
        </w:rPr>
      </w:pP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6E272168" wp14:editId="7DB6334E">
            <wp:simplePos x="0" y="0"/>
            <wp:positionH relativeFrom="column">
              <wp:posOffset>2057400</wp:posOffset>
            </wp:positionH>
            <wp:positionV relativeFrom="paragraph">
              <wp:posOffset>28575</wp:posOffset>
            </wp:positionV>
            <wp:extent cx="1699155" cy="815594"/>
            <wp:effectExtent l="0" t="0" r="0" b="381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155" cy="815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450EFEF3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2453E39E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5E5EE58" w14:textId="0F6327A0" w:rsidR="00843D6F" w:rsidRPr="00C24271" w:rsidRDefault="00417213" w:rsidP="00C24271">
      <w:pPr>
        <w:pStyle w:val="Heading1"/>
      </w:pPr>
      <w:bookmarkStart w:id="1" w:name="_Hlk33789511"/>
      <w:bookmarkEnd w:id="0"/>
      <w:proofErr w:type="spellStart"/>
      <w:r>
        <w:t>Prif</w:t>
      </w:r>
      <w:proofErr w:type="spellEnd"/>
      <w:r w:rsidR="00E329DB" w:rsidRPr="00C24271">
        <w:t xml:space="preserve"> </w:t>
      </w:r>
      <w:proofErr w:type="spellStart"/>
      <w:r>
        <w:t>ddyletswyddau</w:t>
      </w:r>
      <w:proofErr w:type="spellEnd"/>
      <w:r>
        <w:t xml:space="preserve"> a </w:t>
      </w:r>
      <w:proofErr w:type="spellStart"/>
      <w:r>
        <w:t>chyfrifoldebau</w:t>
      </w:r>
      <w:proofErr w:type="spellEnd"/>
    </w:p>
    <w:bookmarkEnd w:id="1"/>
    <w:p w14:paraId="7940EAB7" w14:textId="77777777" w:rsidR="007F770E" w:rsidRPr="00954186" w:rsidRDefault="007F770E" w:rsidP="007F770E">
      <w:pPr>
        <w:spacing w:after="0"/>
        <w:jc w:val="both"/>
        <w:rPr>
          <w:rStyle w:val="Strong"/>
          <w:lang w:val="cy-GB"/>
        </w:rPr>
      </w:pPr>
      <w:r w:rsidRPr="00954186">
        <w:rPr>
          <w:rStyle w:val="Strong"/>
          <w:lang w:val="cy-GB" w:bidi="cy-GB"/>
        </w:rPr>
        <w:t>Dyletswyddau Cyffredinol</w:t>
      </w:r>
    </w:p>
    <w:p w14:paraId="4A79543C" w14:textId="77777777" w:rsidR="007F770E" w:rsidRPr="00954186" w:rsidRDefault="007F770E" w:rsidP="007F770E">
      <w:pPr>
        <w:spacing w:after="0"/>
        <w:jc w:val="both"/>
        <w:rPr>
          <w:rFonts w:cs="Arial"/>
          <w:color w:val="000000" w:themeColor="text1"/>
          <w:szCs w:val="24"/>
          <w:lang w:val="cy-GB"/>
        </w:rPr>
      </w:pPr>
    </w:p>
    <w:p w14:paraId="2BA14F0D" w14:textId="77777777" w:rsidR="007F770E" w:rsidRPr="00954186" w:rsidRDefault="007F770E" w:rsidP="007F770E">
      <w:pPr>
        <w:pStyle w:val="ListParagraph"/>
        <w:numPr>
          <w:ilvl w:val="0"/>
          <w:numId w:val="32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Agor yr holl bost a’i ddidoli a'i sganio</w:t>
      </w:r>
    </w:p>
    <w:p w14:paraId="6662639D" w14:textId="77777777" w:rsidR="007F770E" w:rsidRPr="00954186" w:rsidRDefault="007F770E" w:rsidP="007F770E">
      <w:pPr>
        <w:pStyle w:val="ListParagraph"/>
        <w:numPr>
          <w:ilvl w:val="0"/>
          <w:numId w:val="32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Chwilio ac adfer ffeiliau / post amrywiol ac ati.</w:t>
      </w:r>
    </w:p>
    <w:p w14:paraId="67945939" w14:textId="77777777" w:rsidR="007F770E" w:rsidRPr="00954186" w:rsidRDefault="007F770E" w:rsidP="007F770E">
      <w:pPr>
        <w:pStyle w:val="ListParagraph"/>
        <w:numPr>
          <w:ilvl w:val="0"/>
          <w:numId w:val="32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 xml:space="preserve">Pwynt cyswllt ar gyfer yr Awdurdodau Priodol sy'n gofyn am ddiweddariad ar ddyraniad apêl/adolygiad neu atgyfeiriad. </w:t>
      </w:r>
    </w:p>
    <w:p w14:paraId="412FBBB8" w14:textId="77777777" w:rsidR="007F770E" w:rsidRPr="00954186" w:rsidRDefault="007F770E" w:rsidP="007F770E">
      <w:pPr>
        <w:pStyle w:val="ListParagraph"/>
        <w:numPr>
          <w:ilvl w:val="0"/>
          <w:numId w:val="32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 xml:space="preserve">Pwynt cyswllt ar gyfer aelodau'r cyhoedd cyn dyraniad yr Apeliadau ac Adolygiadau, gan gynghori ar amseroedd dyrannu, hawliau apelio, a sut i gyflwyno apeliadau a gwybodaeth bellach. </w:t>
      </w:r>
    </w:p>
    <w:p w14:paraId="5F415DC7" w14:textId="77777777" w:rsidR="007F770E" w:rsidRPr="00954186" w:rsidRDefault="007F770E" w:rsidP="007F770E">
      <w:pPr>
        <w:pStyle w:val="ListParagraph"/>
        <w:numPr>
          <w:ilvl w:val="0"/>
          <w:numId w:val="32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Dyletswyddau ffeilio a llungopïo</w:t>
      </w:r>
    </w:p>
    <w:p w14:paraId="69B7969F" w14:textId="77777777" w:rsidR="007F770E" w:rsidRPr="00954186" w:rsidRDefault="007F770E" w:rsidP="007F770E">
      <w:pPr>
        <w:pStyle w:val="ListParagraph"/>
        <w:numPr>
          <w:ilvl w:val="0"/>
          <w:numId w:val="32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 xml:space="preserve">Cynnal ffeiliau achos CMS cyn eu dyrannu i benderfynydd. </w:t>
      </w:r>
    </w:p>
    <w:p w14:paraId="431A5137" w14:textId="77777777" w:rsidR="007F770E" w:rsidRPr="00954186" w:rsidRDefault="007F770E" w:rsidP="007F770E">
      <w:pPr>
        <w:pStyle w:val="ListParagraph"/>
        <w:numPr>
          <w:ilvl w:val="0"/>
          <w:numId w:val="32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Dosbarthu eitemau post ac e-byst</w:t>
      </w:r>
    </w:p>
    <w:p w14:paraId="63AA83B2" w14:textId="77777777" w:rsidR="007F770E" w:rsidRPr="00954186" w:rsidRDefault="007F770E" w:rsidP="007F770E">
      <w:pPr>
        <w:pStyle w:val="ListParagraph"/>
        <w:numPr>
          <w:ilvl w:val="0"/>
          <w:numId w:val="32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Creu a rheoli rhannau ffeiliau a chyfryngau ar gyfer y gyfarwyddiaeth</w:t>
      </w:r>
    </w:p>
    <w:p w14:paraId="1F8B1FE7" w14:textId="77777777" w:rsidR="007F770E" w:rsidRPr="00954186" w:rsidRDefault="007F770E" w:rsidP="007F770E">
      <w:pPr>
        <w:pStyle w:val="ListParagraph"/>
        <w:numPr>
          <w:ilvl w:val="0"/>
          <w:numId w:val="32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Copïo ac amgryptio pob math o gyfryngau, gan gynnwys BWV a CCTV.</w:t>
      </w:r>
    </w:p>
    <w:p w14:paraId="3753AB66" w14:textId="77777777" w:rsidR="007F770E" w:rsidRPr="00954186" w:rsidRDefault="007F770E" w:rsidP="007F770E">
      <w:pPr>
        <w:pStyle w:val="ListParagraph"/>
        <w:numPr>
          <w:ilvl w:val="0"/>
          <w:numId w:val="32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 xml:space="preserve">Lawrlwytho papurau cyfryngau ac ymchwilio o </w:t>
      </w:r>
      <w:proofErr w:type="spellStart"/>
      <w:r w:rsidRPr="00954186">
        <w:rPr>
          <w:rFonts w:cs="Arial"/>
          <w:color w:val="000000" w:themeColor="text1"/>
          <w:szCs w:val="24"/>
          <w:lang w:val="cy-GB" w:bidi="cy-GB"/>
        </w:rPr>
        <w:t>apiau</w:t>
      </w:r>
      <w:proofErr w:type="spellEnd"/>
      <w:r w:rsidRPr="00954186">
        <w:rPr>
          <w:rFonts w:cs="Arial"/>
          <w:color w:val="000000" w:themeColor="text1"/>
          <w:szCs w:val="24"/>
          <w:lang w:val="cy-GB" w:bidi="cy-GB"/>
        </w:rPr>
        <w:t xml:space="preserve"> sydd wedi’u seilio ar y cwmwl. </w:t>
      </w:r>
    </w:p>
    <w:p w14:paraId="1FE330AA" w14:textId="77777777" w:rsidR="007F770E" w:rsidRPr="00954186" w:rsidRDefault="007F770E" w:rsidP="007F770E">
      <w:pPr>
        <w:pStyle w:val="ListParagraph"/>
        <w:numPr>
          <w:ilvl w:val="0"/>
          <w:numId w:val="32"/>
        </w:numPr>
        <w:spacing w:after="0"/>
        <w:jc w:val="both"/>
        <w:rPr>
          <w:rStyle w:val="Strong"/>
          <w:rFonts w:cs="Arial"/>
          <w:b w:val="0"/>
          <w:bCs w:val="0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lastRenderedPageBreak/>
        <w:t xml:space="preserve">Diweddaru </w:t>
      </w:r>
      <w:proofErr w:type="spellStart"/>
      <w:r w:rsidRPr="00954186">
        <w:rPr>
          <w:rFonts w:cs="Arial"/>
          <w:color w:val="000000" w:themeColor="text1"/>
          <w:szCs w:val="24"/>
          <w:lang w:val="cy-GB" w:bidi="cy-GB"/>
        </w:rPr>
        <w:t>Sharepoint</w:t>
      </w:r>
      <w:proofErr w:type="spellEnd"/>
      <w:r w:rsidRPr="00954186">
        <w:rPr>
          <w:rFonts w:cs="Arial"/>
          <w:color w:val="000000" w:themeColor="text1"/>
          <w:szCs w:val="24"/>
          <w:lang w:val="cy-GB" w:bidi="cy-GB"/>
        </w:rPr>
        <w:t xml:space="preserve"> gyda dogfennau perthnasol a sicrhau bod templedi a chyfrineiriau'n cael eu cadw'n gyfredol</w:t>
      </w:r>
    </w:p>
    <w:p w14:paraId="69CE9D9B" w14:textId="77777777" w:rsidR="007F770E" w:rsidRPr="00954186" w:rsidRDefault="007F770E" w:rsidP="007F770E">
      <w:pPr>
        <w:jc w:val="both"/>
        <w:rPr>
          <w:rStyle w:val="Strong"/>
          <w:rFonts w:cs="Arial"/>
          <w:color w:val="000000" w:themeColor="text1"/>
          <w:szCs w:val="24"/>
          <w:lang w:val="cy-GB"/>
        </w:rPr>
      </w:pPr>
    </w:p>
    <w:p w14:paraId="368137D3" w14:textId="77777777" w:rsidR="007F770E" w:rsidRPr="00954186" w:rsidRDefault="007F770E" w:rsidP="007F770E">
      <w:pPr>
        <w:jc w:val="both"/>
        <w:rPr>
          <w:rStyle w:val="Strong"/>
          <w:rFonts w:cs="Arial"/>
          <w:color w:val="000000" w:themeColor="text1"/>
          <w:szCs w:val="24"/>
          <w:lang w:val="cy-GB"/>
        </w:rPr>
      </w:pPr>
    </w:p>
    <w:p w14:paraId="16475E70" w14:textId="77777777" w:rsidR="007F770E" w:rsidRPr="00954186" w:rsidRDefault="007F770E" w:rsidP="007F770E">
      <w:pPr>
        <w:jc w:val="both"/>
        <w:rPr>
          <w:rStyle w:val="Strong"/>
          <w:rFonts w:cs="Arial"/>
          <w:color w:val="000000" w:themeColor="text1"/>
          <w:szCs w:val="24"/>
          <w:lang w:val="cy-GB"/>
        </w:rPr>
      </w:pPr>
    </w:p>
    <w:p w14:paraId="4AFEBEC9" w14:textId="77777777" w:rsidR="007F770E" w:rsidRDefault="007F770E" w:rsidP="007F770E">
      <w:pPr>
        <w:jc w:val="both"/>
        <w:rPr>
          <w:rStyle w:val="Strong"/>
          <w:rFonts w:cs="Arial"/>
          <w:color w:val="000000" w:themeColor="text1"/>
          <w:szCs w:val="24"/>
          <w:lang w:val="cy-GB"/>
        </w:rPr>
      </w:pPr>
    </w:p>
    <w:p w14:paraId="29EA0587" w14:textId="77777777" w:rsidR="007F770E" w:rsidRDefault="007F770E" w:rsidP="007F770E">
      <w:pPr>
        <w:jc w:val="both"/>
        <w:rPr>
          <w:rStyle w:val="Strong"/>
          <w:rFonts w:cs="Arial"/>
          <w:color w:val="000000" w:themeColor="text1"/>
          <w:szCs w:val="24"/>
          <w:lang w:val="cy-GB"/>
        </w:rPr>
      </w:pPr>
    </w:p>
    <w:p w14:paraId="11E2E416" w14:textId="77777777" w:rsidR="007F770E" w:rsidRPr="00954186" w:rsidRDefault="007F770E" w:rsidP="007F770E">
      <w:pPr>
        <w:jc w:val="both"/>
        <w:rPr>
          <w:rStyle w:val="Strong"/>
          <w:rFonts w:cs="Arial"/>
          <w:color w:val="000000" w:themeColor="text1"/>
          <w:szCs w:val="24"/>
          <w:lang w:val="cy-GB"/>
        </w:rPr>
      </w:pPr>
    </w:p>
    <w:p w14:paraId="4854E3E1" w14:textId="77777777" w:rsidR="007F770E" w:rsidRPr="00954186" w:rsidRDefault="007F770E" w:rsidP="007F770E">
      <w:pPr>
        <w:jc w:val="both"/>
        <w:rPr>
          <w:rStyle w:val="Strong"/>
          <w:rFonts w:cs="Arial"/>
          <w:color w:val="000000" w:themeColor="text1"/>
          <w:szCs w:val="24"/>
          <w:lang w:val="cy-GB"/>
        </w:rPr>
      </w:pPr>
      <w:r w:rsidRPr="00954186">
        <w:rPr>
          <w:rStyle w:val="Strong"/>
          <w:rFonts w:cs="Arial"/>
          <w:color w:val="000000" w:themeColor="text1"/>
          <w:szCs w:val="24"/>
          <w:lang w:val="cy-GB" w:bidi="cy-GB"/>
        </w:rPr>
        <w:t>Atgyfeiriadau</w:t>
      </w:r>
    </w:p>
    <w:p w14:paraId="7BB6F7F1" w14:textId="77777777" w:rsidR="007F770E" w:rsidRPr="00954186" w:rsidRDefault="007F770E" w:rsidP="007F770E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Creu atgyfeiriadau newydd ar CMS</w:t>
      </w:r>
    </w:p>
    <w:p w14:paraId="3552C426" w14:textId="77777777" w:rsidR="007F770E" w:rsidRPr="00954186" w:rsidRDefault="007F770E" w:rsidP="007F770E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Anfon atgyfeiriadau ymlaen i'r adran briodol</w:t>
      </w:r>
    </w:p>
    <w:p w14:paraId="433BB95A" w14:textId="77777777" w:rsidR="007F770E" w:rsidRPr="00954186" w:rsidRDefault="007F770E" w:rsidP="007F770E">
      <w:pPr>
        <w:pStyle w:val="ListParagraph"/>
        <w:numPr>
          <w:ilvl w:val="0"/>
          <w:numId w:val="31"/>
        </w:numPr>
        <w:spacing w:after="0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Sicrhau fod yr holl ddogfennau a gwybodaeth yn cael eu cadw i'r achos a'r cyfryngau wedi'u hamgryptio a'u hanfon at y penderfyniad priodol.</w:t>
      </w:r>
      <w:r w:rsidRPr="00954186">
        <w:rPr>
          <w:rFonts w:cs="Arial"/>
          <w:color w:val="000000" w:themeColor="text1"/>
          <w:szCs w:val="24"/>
          <w:lang w:val="cy-GB" w:bidi="cy-GB"/>
        </w:rPr>
        <w:br/>
      </w:r>
    </w:p>
    <w:p w14:paraId="6542797A" w14:textId="77777777" w:rsidR="007F770E" w:rsidRPr="00954186" w:rsidRDefault="007F770E" w:rsidP="007F770E">
      <w:pPr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Style w:val="Strong"/>
          <w:rFonts w:cs="Arial"/>
          <w:color w:val="000000" w:themeColor="text1"/>
          <w:szCs w:val="24"/>
          <w:lang w:val="cy-GB" w:bidi="cy-GB"/>
        </w:rPr>
        <w:t>Apeliadau ac Adolygiadau</w:t>
      </w:r>
    </w:p>
    <w:p w14:paraId="423B179C" w14:textId="77777777" w:rsidR="007F770E" w:rsidRPr="00954186" w:rsidRDefault="007F770E" w:rsidP="007F770E">
      <w:pPr>
        <w:pStyle w:val="ListParagraph"/>
        <w:numPr>
          <w:ilvl w:val="0"/>
          <w:numId w:val="30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Creu Apeliadau/Adolygiadau newydd ar CMS</w:t>
      </w:r>
    </w:p>
    <w:p w14:paraId="700590CA" w14:textId="77777777" w:rsidR="007F770E" w:rsidRPr="00954186" w:rsidRDefault="007F770E" w:rsidP="007F770E">
      <w:pPr>
        <w:pStyle w:val="ListParagraph"/>
        <w:numPr>
          <w:ilvl w:val="0"/>
          <w:numId w:val="30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Diweddaru taenlenni Apelio ac Adolygu</w:t>
      </w:r>
    </w:p>
    <w:p w14:paraId="20907C69" w14:textId="77777777" w:rsidR="007F770E" w:rsidRPr="00954186" w:rsidRDefault="007F770E" w:rsidP="007F770E">
      <w:pPr>
        <w:pStyle w:val="ListParagraph"/>
        <w:numPr>
          <w:ilvl w:val="0"/>
          <w:numId w:val="30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Anfon a chadw llythyrau cydnabod ar gyfer Apeliadau neu Adolygiadau ac anfon e-byst at y llu heddlu priodol</w:t>
      </w:r>
    </w:p>
    <w:p w14:paraId="620198B1" w14:textId="77777777" w:rsidR="007F770E" w:rsidRPr="00954186" w:rsidRDefault="007F770E" w:rsidP="007F770E">
      <w:pPr>
        <w:pStyle w:val="ListParagraph"/>
        <w:numPr>
          <w:ilvl w:val="0"/>
          <w:numId w:val="30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Ymdrin ag ymholiadau Apêl neu Adolygiad gan aelodau'r cyhoedd, heddluoedd a chyrff plismona eraill.</w:t>
      </w:r>
    </w:p>
    <w:p w14:paraId="724BA241" w14:textId="77777777" w:rsidR="007F770E" w:rsidRPr="00954186" w:rsidRDefault="007F770E" w:rsidP="007F770E">
      <w:pPr>
        <w:pStyle w:val="ListParagraph"/>
        <w:numPr>
          <w:ilvl w:val="0"/>
          <w:numId w:val="30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 xml:space="preserve">Gwirio dogfennaeth Apelio/Adolygu ac asesu pwy yw'r corff Apelio/Adolygu priodol, a phenderfynu a yw wedi'i dderbyn mewn pryd ac a yw'n gofyn am asesiad dilysrwydd.  </w:t>
      </w:r>
    </w:p>
    <w:p w14:paraId="5A9C7D4A" w14:textId="77777777" w:rsidR="007F770E" w:rsidRPr="00954186" w:rsidRDefault="007F770E" w:rsidP="007F770E">
      <w:pPr>
        <w:pStyle w:val="ListParagraph"/>
        <w:numPr>
          <w:ilvl w:val="0"/>
          <w:numId w:val="30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 xml:space="preserve">Cyfathrebu'n ysgrifenedig ac ar lafar â heddluoedd/cyrff heddlu ac aelodau'r cyhoedd ynghylch apeliadau </w:t>
      </w:r>
    </w:p>
    <w:p w14:paraId="407F6C74" w14:textId="77777777" w:rsidR="007F770E" w:rsidRPr="00954186" w:rsidRDefault="007F770E" w:rsidP="007F770E">
      <w:pPr>
        <w:pStyle w:val="ListParagraph"/>
        <w:numPr>
          <w:ilvl w:val="0"/>
          <w:numId w:val="30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Gweithredu fel pwynt cyswllt unigol (SPOC) ar gyfer rhai apelwyr sy'n delio'n benodol â sefydlu eu hapeliadau/adolygiadau gan sicrhau eu bod yn cael gwasanaeth cyson</w:t>
      </w:r>
    </w:p>
    <w:p w14:paraId="73707F8B" w14:textId="77777777" w:rsidR="007F770E" w:rsidRPr="00954186" w:rsidRDefault="007F770E" w:rsidP="007F770E">
      <w:pPr>
        <w:pStyle w:val="ListParagraph"/>
        <w:numPr>
          <w:ilvl w:val="0"/>
          <w:numId w:val="30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 xml:space="preserve">Argraffu dogfennau WFH ar gyfer Rheolwyr Gwaith Achos. </w:t>
      </w:r>
    </w:p>
    <w:p w14:paraId="3DD9FCCB" w14:textId="77777777" w:rsidR="007F770E" w:rsidRPr="00954186" w:rsidRDefault="007F770E" w:rsidP="007F770E">
      <w:pPr>
        <w:pStyle w:val="ListParagraph"/>
        <w:numPr>
          <w:ilvl w:val="0"/>
          <w:numId w:val="30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Cysylltwch â’r heddlu i gael gwybodaeth gefndirol.</w:t>
      </w:r>
    </w:p>
    <w:p w14:paraId="6EC3D6FA" w14:textId="77777777" w:rsidR="007F770E" w:rsidRPr="00954186" w:rsidRDefault="007F770E" w:rsidP="007F770E">
      <w:pPr>
        <w:pStyle w:val="ListParagraph"/>
        <w:numPr>
          <w:ilvl w:val="0"/>
          <w:numId w:val="30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 xml:space="preserve">Adolygu papurau cefndirol ar gyfer achosion a sicrhau bod yr holl ddogfennau a chyfryngau allweddol a restrir yn adroddiad yr Ymchwilwyr wedi cael eu gofyn amdanynt gan yr heddlu. </w:t>
      </w:r>
    </w:p>
    <w:p w14:paraId="6A1B2FDA" w14:textId="77777777" w:rsidR="007F770E" w:rsidRPr="00954186" w:rsidRDefault="007F770E" w:rsidP="007F770E">
      <w:pPr>
        <w:pStyle w:val="ListParagraph"/>
        <w:numPr>
          <w:ilvl w:val="0"/>
          <w:numId w:val="30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 xml:space="preserve">Prosesu ceisiadau cyfieithu ar lafar ac yn ysgrifenedig (sy'n gysylltiedig ag apêl). </w:t>
      </w:r>
    </w:p>
    <w:p w14:paraId="4A7DDF53" w14:textId="77777777" w:rsidR="007F770E" w:rsidRDefault="007F770E" w:rsidP="007F770E">
      <w:pPr>
        <w:pStyle w:val="ListParagraph"/>
        <w:numPr>
          <w:ilvl w:val="0"/>
          <w:numId w:val="30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 xml:space="preserve">Mynd ar drywydd adroddiadau Marwolaeth ac Anafiadau Difrifol gan yr awdurdodau priodol a sicrhau bod ffeiliau achos yn gyflawn er mwyn i Reolwyr Gwaith Achos weithio. </w:t>
      </w:r>
    </w:p>
    <w:p w14:paraId="6975302E" w14:textId="3F841DF4" w:rsidR="00EA371B" w:rsidRDefault="007F770E" w:rsidP="007F770E">
      <w:pPr>
        <w:pStyle w:val="ListParagraph"/>
        <w:numPr>
          <w:ilvl w:val="0"/>
          <w:numId w:val="30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7F770E">
        <w:rPr>
          <w:rFonts w:cs="Arial"/>
          <w:color w:val="000000" w:themeColor="text1"/>
          <w:szCs w:val="24"/>
          <w:lang w:val="cy-GB" w:bidi="cy-GB"/>
        </w:rPr>
        <w:t>Paratoi Apeliadau ac Adolygiadau caeedig ar gyfer ffeilio ac archifo</w:t>
      </w:r>
    </w:p>
    <w:p w14:paraId="7B4A7E29" w14:textId="77777777" w:rsidR="007F770E" w:rsidRPr="007F770E" w:rsidRDefault="007F770E" w:rsidP="007F770E">
      <w:pPr>
        <w:jc w:val="both"/>
        <w:rPr>
          <w:rFonts w:cs="Arial"/>
          <w:bCs/>
          <w:color w:val="000000" w:themeColor="text1"/>
          <w:szCs w:val="24"/>
          <w:lang w:val="cy-GB"/>
        </w:rPr>
      </w:pPr>
      <w:r w:rsidRPr="007F770E">
        <w:rPr>
          <w:rStyle w:val="Strong"/>
          <w:rFonts w:cs="Arial"/>
          <w:bCs w:val="0"/>
          <w:color w:val="000000" w:themeColor="text1"/>
          <w:szCs w:val="24"/>
          <w:lang w:val="cy-GB" w:bidi="cy-GB"/>
        </w:rPr>
        <w:lastRenderedPageBreak/>
        <w:t>Gwaith arall ar Ddeddf Diwygio'r Heddlu</w:t>
      </w:r>
    </w:p>
    <w:p w14:paraId="73D6F1FD" w14:textId="77777777" w:rsidR="007F770E" w:rsidRPr="006015BD" w:rsidRDefault="007F770E" w:rsidP="007F770E">
      <w:pPr>
        <w:pStyle w:val="ListParagraph"/>
        <w:numPr>
          <w:ilvl w:val="0"/>
          <w:numId w:val="33"/>
        </w:numPr>
        <w:spacing w:after="0"/>
        <w:jc w:val="both"/>
        <w:rPr>
          <w:rFonts w:cs="Arial"/>
          <w:bCs/>
          <w:color w:val="000000" w:themeColor="text1"/>
          <w:szCs w:val="24"/>
          <w:lang w:val="cy-GB"/>
        </w:rPr>
      </w:pPr>
      <w:r w:rsidRPr="006015BD">
        <w:rPr>
          <w:rFonts w:cs="Arial"/>
          <w:bCs/>
          <w:color w:val="000000" w:themeColor="text1"/>
          <w:szCs w:val="24"/>
          <w:lang w:val="cy-GB" w:bidi="cy-GB"/>
        </w:rPr>
        <w:t>Cofnodi ceisiadau newydd gan Awdurdodau Priodol</w:t>
      </w:r>
    </w:p>
    <w:p w14:paraId="180E63EF" w14:textId="77777777" w:rsidR="007F770E" w:rsidRPr="006015BD" w:rsidRDefault="007F770E" w:rsidP="007F770E">
      <w:pPr>
        <w:pStyle w:val="ListParagraph"/>
        <w:numPr>
          <w:ilvl w:val="0"/>
          <w:numId w:val="33"/>
        </w:numPr>
        <w:spacing w:after="0"/>
        <w:jc w:val="both"/>
        <w:rPr>
          <w:rFonts w:cs="Arial"/>
          <w:bCs/>
          <w:color w:val="000000" w:themeColor="text1"/>
          <w:szCs w:val="24"/>
          <w:lang w:val="cy-GB"/>
        </w:rPr>
      </w:pPr>
      <w:r w:rsidRPr="006015BD">
        <w:rPr>
          <w:rFonts w:cs="Arial"/>
          <w:bCs/>
          <w:color w:val="000000" w:themeColor="text1"/>
          <w:szCs w:val="24"/>
          <w:lang w:val="cy-GB" w:bidi="cy-GB"/>
        </w:rPr>
        <w:t>Sicrhau bod yr holl ddogfennau a gwybodaeth yn cael eu cadw yn yr achos</w:t>
      </w:r>
    </w:p>
    <w:p w14:paraId="7B1C8663" w14:textId="77777777" w:rsidR="007F770E" w:rsidRPr="006015BD" w:rsidRDefault="007F770E" w:rsidP="007F770E">
      <w:pPr>
        <w:pStyle w:val="ListParagraph"/>
        <w:numPr>
          <w:ilvl w:val="0"/>
          <w:numId w:val="33"/>
        </w:numPr>
        <w:spacing w:after="0"/>
        <w:jc w:val="both"/>
        <w:rPr>
          <w:rFonts w:cs="Arial"/>
          <w:bCs/>
          <w:color w:val="000000" w:themeColor="text1"/>
          <w:szCs w:val="24"/>
          <w:lang w:val="cy-GB"/>
        </w:rPr>
      </w:pPr>
      <w:r w:rsidRPr="006015BD">
        <w:rPr>
          <w:rFonts w:cs="Arial"/>
          <w:bCs/>
          <w:color w:val="000000" w:themeColor="text1"/>
          <w:szCs w:val="24"/>
          <w:lang w:val="cy-GB" w:bidi="cy-GB"/>
        </w:rPr>
        <w:t>Cydnabod derbyn ceisiadau i'r Awdurdod Priodol</w:t>
      </w:r>
    </w:p>
    <w:p w14:paraId="105C7782" w14:textId="77777777" w:rsidR="007F770E" w:rsidRPr="006015BD" w:rsidRDefault="007F770E" w:rsidP="007F770E">
      <w:pPr>
        <w:pStyle w:val="ListParagraph"/>
        <w:numPr>
          <w:ilvl w:val="0"/>
          <w:numId w:val="33"/>
        </w:numPr>
        <w:spacing w:after="0"/>
        <w:jc w:val="both"/>
        <w:rPr>
          <w:rFonts w:cs="Arial"/>
          <w:bCs/>
          <w:color w:val="000000" w:themeColor="text1"/>
          <w:szCs w:val="24"/>
          <w:lang w:val="cy-GB"/>
        </w:rPr>
      </w:pPr>
      <w:r w:rsidRPr="006015BD">
        <w:rPr>
          <w:rFonts w:cs="Arial"/>
          <w:bCs/>
          <w:color w:val="000000" w:themeColor="text1"/>
          <w:szCs w:val="24"/>
          <w:lang w:val="cy-GB" w:bidi="cy-GB"/>
        </w:rPr>
        <w:t xml:space="preserve">Diweddaru a chynnal taenlenni dyrannu, gan gynnwys dyrannu ar gyfer Uwch Reolwyr Gwaith Achos.  </w:t>
      </w:r>
    </w:p>
    <w:p w14:paraId="0479EC68" w14:textId="77777777" w:rsidR="007F770E" w:rsidRPr="007F770E" w:rsidRDefault="007F770E" w:rsidP="007F770E">
      <w:pPr>
        <w:spacing w:after="0"/>
        <w:ind w:left="360"/>
        <w:jc w:val="both"/>
        <w:rPr>
          <w:rFonts w:cs="Arial"/>
          <w:color w:val="000000" w:themeColor="text1"/>
          <w:szCs w:val="24"/>
          <w:lang w:val="cy-GB"/>
        </w:rPr>
      </w:pPr>
    </w:p>
    <w:p w14:paraId="4FC6506B" w14:textId="4ABD31A7" w:rsidR="0099482D" w:rsidRPr="00C24271" w:rsidRDefault="00417213" w:rsidP="00C24271">
      <w:pPr>
        <w:pStyle w:val="Heading1"/>
      </w:pPr>
      <w:proofErr w:type="spellStart"/>
      <w:r>
        <w:t>Manyleb</w:t>
      </w:r>
      <w:proofErr w:type="spellEnd"/>
      <w:r w:rsidR="00C24271">
        <w:t xml:space="preserve"> </w:t>
      </w:r>
      <w:proofErr w:type="spellStart"/>
      <w:r>
        <w:t>unigolyn</w:t>
      </w:r>
      <w:proofErr w:type="spellEnd"/>
    </w:p>
    <w:p w14:paraId="5D71416D" w14:textId="77777777" w:rsidR="007F770E" w:rsidRPr="00954186" w:rsidRDefault="007F770E" w:rsidP="007F770E">
      <w:pPr>
        <w:pStyle w:val="Heading2"/>
        <w:rPr>
          <w:lang w:val="cy-GB"/>
        </w:rPr>
      </w:pPr>
      <w:bookmarkStart w:id="2" w:name="_Hlk99540515"/>
      <w:r w:rsidRPr="00954186">
        <w:rPr>
          <w:lang w:val="cy-GB" w:bidi="cy-GB"/>
        </w:rPr>
        <w:t>Profiad Hanfodol</w:t>
      </w:r>
    </w:p>
    <w:p w14:paraId="5CE7D9B3" w14:textId="77777777" w:rsidR="007F770E" w:rsidRPr="00954186" w:rsidRDefault="007F770E" w:rsidP="007F770E">
      <w:pPr>
        <w:pStyle w:val="ListParagraph"/>
        <w:numPr>
          <w:ilvl w:val="0"/>
          <w:numId w:val="35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Hyddysg mewn TG gan gynnwys cymhwysedd mewn Microsoft Office a chronfeydd data electronig, yn benodol gyda sgiliau da mewn Microsoft Excel er mwyn casglu, storio a chyflwyno data.</w:t>
      </w:r>
    </w:p>
    <w:p w14:paraId="45977F78" w14:textId="77777777" w:rsidR="007F770E" w:rsidRPr="00954186" w:rsidRDefault="007F770E" w:rsidP="007F770E">
      <w:pPr>
        <w:pStyle w:val="ListParagraph"/>
        <w:numPr>
          <w:ilvl w:val="0"/>
          <w:numId w:val="35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 xml:space="preserve">Y gallu i weithio ar eich menter eich hun </w:t>
      </w:r>
    </w:p>
    <w:p w14:paraId="6001F775" w14:textId="77777777" w:rsidR="007F770E" w:rsidRPr="00954186" w:rsidRDefault="007F770E" w:rsidP="007F770E">
      <w:pPr>
        <w:pStyle w:val="ListParagraph"/>
        <w:numPr>
          <w:ilvl w:val="0"/>
          <w:numId w:val="35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Rhaid bod â gonestrwydd uchel gyda'r gallu i weithredu gyda disgresiwn ac i ddelio'n briodol â materion cyfrinachol (mae'r swydd hon yn gofyn am Gliriad Diogelwch)</w:t>
      </w:r>
    </w:p>
    <w:p w14:paraId="467F2DAD" w14:textId="77777777" w:rsidR="007F770E" w:rsidRPr="00954186" w:rsidRDefault="007F770E" w:rsidP="007F770E">
      <w:pPr>
        <w:pStyle w:val="ListParagraph"/>
        <w:numPr>
          <w:ilvl w:val="0"/>
          <w:numId w:val="35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Y gallu i ddelio'n briodol ag ystod eang o bobl ar bob lefel, o fewn a thu allan i IOPC</w:t>
      </w:r>
    </w:p>
    <w:p w14:paraId="18082E73" w14:textId="77777777" w:rsidR="007F770E" w:rsidRPr="00954186" w:rsidRDefault="007F770E" w:rsidP="007F770E">
      <w:pPr>
        <w:pStyle w:val="ListParagraph"/>
        <w:numPr>
          <w:ilvl w:val="0"/>
          <w:numId w:val="35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 xml:space="preserve">Agwedd hyblyg tuag at waith, gan gynnwys y gallu i weithio i derfynau amser tynn ac ymdopi â blaenoriaethau sy'n newid. </w:t>
      </w:r>
    </w:p>
    <w:p w14:paraId="0CEABB23" w14:textId="77777777" w:rsidR="007F770E" w:rsidRPr="00954186" w:rsidRDefault="007F770E" w:rsidP="007F770E">
      <w:pPr>
        <w:pStyle w:val="ListParagraph"/>
        <w:numPr>
          <w:ilvl w:val="0"/>
          <w:numId w:val="35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Sgiliau cyfathrebu llafar ac ysgrifenedig da</w:t>
      </w:r>
    </w:p>
    <w:p w14:paraId="2419DA86" w14:textId="77777777" w:rsidR="007F770E" w:rsidRPr="00954186" w:rsidRDefault="007F770E" w:rsidP="007F770E">
      <w:pPr>
        <w:pStyle w:val="ListParagraph"/>
        <w:numPr>
          <w:ilvl w:val="0"/>
          <w:numId w:val="35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 xml:space="preserve">Rhaid bod yn rhagweithiol yn ei agwedd at waith </w:t>
      </w:r>
    </w:p>
    <w:p w14:paraId="0EE111FC" w14:textId="77777777" w:rsidR="007F770E" w:rsidRPr="00954186" w:rsidRDefault="007F770E" w:rsidP="007F770E">
      <w:pPr>
        <w:pStyle w:val="ListParagraph"/>
        <w:numPr>
          <w:ilvl w:val="0"/>
          <w:numId w:val="35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 xml:space="preserve">Y gallu i ddelio â materion sensitif ac uchel eu proffil, a all weithiau fod o natur sy’n peri gofid. </w:t>
      </w:r>
    </w:p>
    <w:p w14:paraId="6B7BB913" w14:textId="77777777" w:rsidR="007F770E" w:rsidRPr="00954186" w:rsidRDefault="007F770E" w:rsidP="007F770E">
      <w:pPr>
        <w:rPr>
          <w:lang w:val="cy-GB"/>
        </w:rPr>
      </w:pPr>
    </w:p>
    <w:p w14:paraId="04780784" w14:textId="77777777" w:rsidR="007F770E" w:rsidRPr="00954186" w:rsidRDefault="007F770E" w:rsidP="007F770E">
      <w:pPr>
        <w:pStyle w:val="Heading2"/>
        <w:rPr>
          <w:lang w:val="cy-GB"/>
        </w:rPr>
      </w:pPr>
      <w:r w:rsidRPr="00954186">
        <w:rPr>
          <w:lang w:val="cy-GB" w:bidi="cy-GB"/>
        </w:rPr>
        <w:t>Profiad Dymunol</w:t>
      </w:r>
    </w:p>
    <w:p w14:paraId="0BC4FEF1" w14:textId="77777777" w:rsidR="007F770E" w:rsidRPr="00954186" w:rsidRDefault="007F770E" w:rsidP="007F770E">
      <w:pPr>
        <w:pStyle w:val="ListParagraph"/>
        <w:numPr>
          <w:ilvl w:val="0"/>
          <w:numId w:val="34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Rhywfaint o wybodaeth am waith IOPC a'r ddeddfwriaeth allweddol sy'n llywodraethu ei weithrediad</w:t>
      </w:r>
    </w:p>
    <w:p w14:paraId="1F750891" w14:textId="77777777" w:rsidR="007F770E" w:rsidRPr="00954186" w:rsidRDefault="007F770E" w:rsidP="007F770E">
      <w:pPr>
        <w:pStyle w:val="ListParagraph"/>
        <w:numPr>
          <w:ilvl w:val="0"/>
          <w:numId w:val="34"/>
        </w:numPr>
        <w:spacing w:after="0"/>
        <w:jc w:val="both"/>
        <w:rPr>
          <w:rFonts w:cs="Arial"/>
          <w:color w:val="000000" w:themeColor="text1"/>
          <w:szCs w:val="24"/>
          <w:lang w:val="cy-GB"/>
        </w:rPr>
      </w:pPr>
      <w:r w:rsidRPr="00954186">
        <w:rPr>
          <w:rFonts w:cs="Arial"/>
          <w:color w:val="000000" w:themeColor="text1"/>
          <w:szCs w:val="24"/>
          <w:lang w:val="cy-GB" w:bidi="cy-GB"/>
        </w:rPr>
        <w:t>Sgiliau cyfathrebu llafar ac ysgrifenedig da yn y Gymraeg.</w:t>
      </w:r>
    </w:p>
    <w:p w14:paraId="52850806" w14:textId="67D6722C" w:rsidR="007F770E" w:rsidRDefault="007F770E" w:rsidP="007F770E">
      <w:pPr>
        <w:pStyle w:val="Heading2"/>
        <w:ind w:left="-5"/>
      </w:pPr>
      <w:r w:rsidRPr="00954186">
        <w:rPr>
          <w:rFonts w:cs="Arial"/>
          <w:color w:val="000000" w:themeColor="text1"/>
          <w:szCs w:val="24"/>
          <w:lang w:val="cy-GB" w:bidi="cy-GB"/>
        </w:rPr>
        <w:t>Gwybodaeth a phrofiad o ddelio â chyfryngau digidol, gan gynnwys amgryptio</w:t>
      </w:r>
    </w:p>
    <w:p w14:paraId="75741C21" w14:textId="77777777" w:rsidR="007F770E" w:rsidRDefault="007F770E" w:rsidP="00417213">
      <w:pPr>
        <w:pStyle w:val="Heading2"/>
        <w:ind w:left="-5"/>
      </w:pPr>
    </w:p>
    <w:p w14:paraId="5A93FD38" w14:textId="5491B907" w:rsidR="00417213" w:rsidRDefault="00417213" w:rsidP="00417213">
      <w:pPr>
        <w:pStyle w:val="Heading2"/>
        <w:ind w:left="-5"/>
      </w:pPr>
      <w:r>
        <w:t xml:space="preserve">Addasiadau </w:t>
      </w:r>
      <w:proofErr w:type="spellStart"/>
      <w:r>
        <w:t>rhesymol</w:t>
      </w:r>
      <w:proofErr w:type="spellEnd"/>
      <w:r>
        <w:t xml:space="preserve">  </w:t>
      </w:r>
    </w:p>
    <w:bookmarkEnd w:id="2"/>
    <w:p w14:paraId="5C95A2D4" w14:textId="77777777" w:rsidR="00417213" w:rsidRDefault="00417213" w:rsidP="00417213">
      <w:r>
        <w:t xml:space="preserve">Mae SAYH </w:t>
      </w:r>
      <w:proofErr w:type="spellStart"/>
      <w:r>
        <w:t>yn</w:t>
      </w:r>
      <w:proofErr w:type="spellEnd"/>
      <w:r>
        <w:t xml:space="preserve"> </w:t>
      </w:r>
      <w:proofErr w:type="spellStart"/>
      <w:r>
        <w:t>weithle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a </w:t>
      </w:r>
      <w:proofErr w:type="spellStart"/>
      <w:r>
        <w:t>chynhwysol</w:t>
      </w:r>
      <w:proofErr w:type="spellEnd"/>
      <w:r>
        <w:t xml:space="preserve"> ac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dymuno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i </w:t>
      </w:r>
      <w:proofErr w:type="spellStart"/>
      <w:r>
        <w:t>ddangos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pa </w:t>
      </w:r>
      <w:proofErr w:type="spellStart"/>
      <w:r>
        <w:t>asesiad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 a </w:t>
      </w:r>
      <w:proofErr w:type="spellStart"/>
      <w:r>
        <w:t>ddefnyddir</w:t>
      </w:r>
      <w:proofErr w:type="spellEnd"/>
      <w:r>
        <w:t xml:space="preserve">. Rydym </w:t>
      </w:r>
      <w:proofErr w:type="spellStart"/>
      <w:r>
        <w:t>yn</w:t>
      </w:r>
      <w:proofErr w:type="spellEnd"/>
      <w:r>
        <w:t xml:space="preserve"> </w:t>
      </w:r>
      <w:proofErr w:type="spellStart"/>
      <w:r>
        <w:t>agored</w:t>
      </w:r>
      <w:proofErr w:type="spellEnd"/>
      <w:r>
        <w:t xml:space="preserve"> i </w:t>
      </w:r>
      <w:proofErr w:type="spellStart"/>
      <w:r>
        <w:t>ddarparu'r</w:t>
      </w:r>
      <w:proofErr w:type="spellEnd"/>
      <w:r>
        <w:t xml:space="preserve"> </w:t>
      </w:r>
      <w:proofErr w:type="spellStart"/>
      <w:r>
        <w:t>dulliau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hangen</w:t>
      </w:r>
      <w:proofErr w:type="spellEnd"/>
      <w:r>
        <w:t xml:space="preserve"> </w:t>
      </w:r>
      <w:proofErr w:type="spellStart"/>
      <w:r>
        <w:t>arnoch</w:t>
      </w:r>
      <w:proofErr w:type="spellEnd"/>
      <w:r>
        <w:t xml:space="preserve"> i </w:t>
      </w:r>
      <w:proofErr w:type="spellStart"/>
      <w:r>
        <w:t>lwyddo</w:t>
      </w:r>
      <w:proofErr w:type="spellEnd"/>
      <w:r>
        <w:t xml:space="preserve">, o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r>
        <w:lastRenderedPageBreak/>
        <w:t xml:space="preserve">i </w:t>
      </w:r>
      <w:proofErr w:type="spellStart"/>
      <w:r>
        <w:t>fformatio</w:t>
      </w:r>
      <w:proofErr w:type="spellEnd"/>
      <w:r>
        <w:t xml:space="preserve"> </w:t>
      </w:r>
      <w:proofErr w:type="spellStart"/>
      <w:r>
        <w:t>newidiadau</w:t>
      </w:r>
      <w:proofErr w:type="spellEnd"/>
      <w:r>
        <w:t xml:space="preserve">, i </w:t>
      </w:r>
      <w:proofErr w:type="spellStart"/>
      <w:r>
        <w:t>enwi</w:t>
      </w:r>
      <w:proofErr w:type="spellEnd"/>
      <w:r>
        <w:t xml:space="preserve"> </w:t>
      </w:r>
      <w:proofErr w:type="spellStart"/>
      <w:r>
        <w:t>ychydig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addasiadau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</w:t>
      </w:r>
      <w:proofErr w:type="spellStart"/>
      <w:r>
        <w:t>arnoch</w:t>
      </w:r>
      <w:proofErr w:type="spellEnd"/>
      <w:r>
        <w:t xml:space="preserve"> </w:t>
      </w:r>
      <w:proofErr w:type="spellStart"/>
      <w:r>
        <w:t>i'n</w:t>
      </w:r>
      <w:proofErr w:type="spellEnd"/>
      <w:r>
        <w:t xml:space="preserve"> proses </w:t>
      </w:r>
      <w:proofErr w:type="spellStart"/>
      <w:r>
        <w:t>recriwtio</w:t>
      </w:r>
      <w:proofErr w:type="spellEnd"/>
      <w:r>
        <w:t>, e-</w:t>
      </w:r>
      <w:proofErr w:type="spellStart"/>
      <w:r>
        <w:t>bostiwch</w:t>
      </w:r>
      <w:proofErr w:type="spellEnd"/>
      <w:r>
        <w:t xml:space="preserve"> </w:t>
      </w:r>
      <w:r>
        <w:rPr>
          <w:color w:val="00B0B9"/>
        </w:rPr>
        <w:t>recriwtio@policeconduct.gov.uk</w:t>
      </w:r>
      <w:r w:rsidRPr="00CF67E6">
        <w:t xml:space="preserve"> </w:t>
      </w:r>
    </w:p>
    <w:p w14:paraId="51708FBA" w14:textId="77777777" w:rsidR="00417213" w:rsidRDefault="00417213" w:rsidP="00417213">
      <w:pPr>
        <w:pStyle w:val="Heading2"/>
        <w:ind w:left="-5"/>
      </w:pPr>
      <w:proofErr w:type="spellStart"/>
      <w:r>
        <w:t>Amodau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</w:p>
    <w:p w14:paraId="418D2C8A" w14:textId="77777777" w:rsidR="00293AB0" w:rsidRPr="00EE6CCD" w:rsidRDefault="00293AB0" w:rsidP="00293AB0">
      <w:pPr>
        <w:spacing w:after="290" w:line="259" w:lineRule="auto"/>
      </w:pPr>
      <w:proofErr w:type="spellStart"/>
      <w:r w:rsidRPr="00EE6CCD">
        <w:t>Gwneud</w:t>
      </w:r>
      <w:proofErr w:type="spellEnd"/>
      <w:r w:rsidRPr="00EE6CCD">
        <w:t xml:space="preserve"> IOPC </w:t>
      </w:r>
      <w:proofErr w:type="spellStart"/>
      <w:r w:rsidRPr="00EE6CCD">
        <w:t>yn</w:t>
      </w:r>
      <w:proofErr w:type="spellEnd"/>
      <w:r w:rsidRPr="00EE6CCD">
        <w:t xml:space="preserve"> </w:t>
      </w:r>
      <w:proofErr w:type="spellStart"/>
      <w:r w:rsidRPr="00EE6CCD">
        <w:t>lle</w:t>
      </w:r>
      <w:proofErr w:type="spellEnd"/>
      <w:r w:rsidRPr="00EE6CCD">
        <w:t xml:space="preserve"> </w:t>
      </w:r>
      <w:proofErr w:type="spellStart"/>
      <w:r w:rsidRPr="00EE6CCD">
        <w:t>gwych</w:t>
      </w:r>
      <w:proofErr w:type="spellEnd"/>
      <w:r w:rsidRPr="00EE6CCD">
        <w:t xml:space="preserve"> i </w:t>
      </w:r>
      <w:proofErr w:type="spellStart"/>
      <w:r w:rsidRPr="00EE6CCD">
        <w:t>weithio</w:t>
      </w:r>
      <w:proofErr w:type="spellEnd"/>
      <w:r w:rsidRPr="00EE6CCD">
        <w:t xml:space="preserve"> </w:t>
      </w:r>
      <w:proofErr w:type="spellStart"/>
      <w:r w:rsidRPr="00EE6CCD">
        <w:t>yw</w:t>
      </w:r>
      <w:proofErr w:type="spellEnd"/>
      <w:r w:rsidRPr="00EE6CCD">
        <w:t xml:space="preserve"> un </w:t>
      </w:r>
      <w:proofErr w:type="spellStart"/>
      <w:r w:rsidRPr="00EE6CCD">
        <w:t>o'n</w:t>
      </w:r>
      <w:proofErr w:type="spellEnd"/>
      <w:r w:rsidRPr="00EE6CCD">
        <w:t xml:space="preserve"> </w:t>
      </w:r>
      <w:proofErr w:type="spellStart"/>
      <w:r w:rsidRPr="00EE6CCD">
        <w:t>blaenoriaethau</w:t>
      </w:r>
      <w:proofErr w:type="spellEnd"/>
      <w:r w:rsidRPr="00EE6CCD">
        <w:t xml:space="preserve"> </w:t>
      </w:r>
      <w:proofErr w:type="spellStart"/>
      <w:r w:rsidRPr="00EE6CCD">
        <w:t>allweddol</w:t>
      </w:r>
      <w:proofErr w:type="spellEnd"/>
      <w:r w:rsidRPr="00EE6CCD">
        <w:t xml:space="preserve">. Rydym </w:t>
      </w:r>
      <w:proofErr w:type="spellStart"/>
      <w:r w:rsidRPr="00EE6CCD">
        <w:t>yn</w:t>
      </w:r>
      <w:proofErr w:type="spellEnd"/>
      <w:r w:rsidRPr="00EE6CCD">
        <w:t xml:space="preserve"> </w:t>
      </w:r>
      <w:proofErr w:type="spellStart"/>
      <w:r w:rsidRPr="00EE6CCD">
        <w:t>falch</w:t>
      </w:r>
      <w:proofErr w:type="spellEnd"/>
      <w:r w:rsidRPr="00EE6CCD">
        <w:t xml:space="preserve"> o </w:t>
      </w:r>
      <w:proofErr w:type="spellStart"/>
      <w:r w:rsidRPr="00EE6CCD">
        <w:t>gynnig</w:t>
      </w:r>
      <w:proofErr w:type="spellEnd"/>
      <w:r w:rsidRPr="00EE6CCD">
        <w:t xml:space="preserve"> model </w:t>
      </w:r>
      <w:proofErr w:type="spellStart"/>
      <w:r w:rsidRPr="00EE6CCD">
        <w:t>gweithio</w:t>
      </w:r>
      <w:proofErr w:type="spellEnd"/>
      <w:r w:rsidRPr="00EE6CCD">
        <w:t xml:space="preserve"> hybrid </w:t>
      </w:r>
      <w:proofErr w:type="spellStart"/>
      <w:r w:rsidRPr="00EE6CCD">
        <w:t>unigryw</w:t>
      </w:r>
      <w:proofErr w:type="spellEnd"/>
      <w:r w:rsidRPr="00EE6CCD">
        <w:t xml:space="preserve"> </w:t>
      </w:r>
      <w:proofErr w:type="spellStart"/>
      <w:r w:rsidRPr="00EE6CCD">
        <w:t>yn</w:t>
      </w:r>
      <w:proofErr w:type="spellEnd"/>
      <w:r w:rsidRPr="00EE6CCD">
        <w:t xml:space="preserve"> </w:t>
      </w:r>
      <w:proofErr w:type="spellStart"/>
      <w:r w:rsidRPr="00EE6CCD">
        <w:t>seiliedig</w:t>
      </w:r>
      <w:proofErr w:type="spellEnd"/>
      <w:r w:rsidRPr="00EE6CCD">
        <w:t xml:space="preserve"> </w:t>
      </w:r>
      <w:proofErr w:type="spellStart"/>
      <w:r w:rsidRPr="00EE6CCD">
        <w:t>ar</w:t>
      </w:r>
      <w:proofErr w:type="spellEnd"/>
      <w:r w:rsidRPr="00EE6CCD">
        <w:t xml:space="preserve"> </w:t>
      </w:r>
      <w:proofErr w:type="spellStart"/>
      <w:r w:rsidRPr="00EE6CCD">
        <w:t>anghenion</w:t>
      </w:r>
      <w:proofErr w:type="spellEnd"/>
      <w:r w:rsidRPr="00EE6CCD">
        <w:t xml:space="preserve"> </w:t>
      </w:r>
      <w:proofErr w:type="spellStart"/>
      <w:r w:rsidRPr="00EE6CCD">
        <w:t>busnes</w:t>
      </w:r>
      <w:proofErr w:type="spellEnd"/>
      <w:r w:rsidRPr="00EE6CCD">
        <w:t xml:space="preserve">, </w:t>
      </w:r>
      <w:proofErr w:type="spellStart"/>
      <w:r w:rsidRPr="00EE6CCD">
        <w:t>wedi'i</w:t>
      </w:r>
      <w:proofErr w:type="spellEnd"/>
      <w:r w:rsidRPr="00EE6CCD">
        <w:t xml:space="preserve"> </w:t>
      </w:r>
      <w:proofErr w:type="spellStart"/>
      <w:r w:rsidRPr="00EE6CCD">
        <w:t>gydbwyso</w:t>
      </w:r>
      <w:proofErr w:type="spellEnd"/>
      <w:r w:rsidRPr="00EE6CCD">
        <w:t xml:space="preserve"> ag </w:t>
      </w:r>
      <w:proofErr w:type="spellStart"/>
      <w:r w:rsidRPr="00EE6CCD">
        <w:t>anghenion</w:t>
      </w:r>
      <w:proofErr w:type="spellEnd"/>
      <w:r w:rsidRPr="00EE6CCD">
        <w:t xml:space="preserve"> </w:t>
      </w:r>
      <w:proofErr w:type="spellStart"/>
      <w:r w:rsidRPr="00EE6CCD">
        <w:t>ein</w:t>
      </w:r>
      <w:proofErr w:type="spellEnd"/>
      <w:r w:rsidRPr="00EE6CCD">
        <w:t xml:space="preserve"> </w:t>
      </w:r>
      <w:proofErr w:type="spellStart"/>
      <w:r w:rsidRPr="00EE6CCD">
        <w:t>cydweithwyr</w:t>
      </w:r>
      <w:proofErr w:type="spellEnd"/>
      <w:r w:rsidRPr="00EE6CCD">
        <w:t xml:space="preserve">.  </w:t>
      </w:r>
    </w:p>
    <w:p w14:paraId="5FF288C4" w14:textId="77777777" w:rsidR="00293AB0" w:rsidRPr="00EE6CCD" w:rsidRDefault="00293AB0" w:rsidP="00293AB0">
      <w:pPr>
        <w:spacing w:after="290" w:line="259" w:lineRule="auto"/>
      </w:pPr>
      <w:r w:rsidRPr="00EE6CCD">
        <w:t xml:space="preserve">Mae </w:t>
      </w:r>
      <w:proofErr w:type="spellStart"/>
      <w:r w:rsidRPr="00EE6CCD">
        <w:t>gan</w:t>
      </w:r>
      <w:proofErr w:type="spellEnd"/>
      <w:r w:rsidRPr="00EE6CCD">
        <w:t xml:space="preserve"> IOPC </w:t>
      </w:r>
      <w:proofErr w:type="spellStart"/>
      <w:r w:rsidRPr="00EE6CCD">
        <w:t>bolisi</w:t>
      </w:r>
      <w:proofErr w:type="spellEnd"/>
      <w:r w:rsidRPr="00EE6CCD">
        <w:t xml:space="preserve"> </w:t>
      </w:r>
      <w:proofErr w:type="spellStart"/>
      <w:r w:rsidRPr="00EE6CCD">
        <w:t>gweithio</w:t>
      </w:r>
      <w:proofErr w:type="spellEnd"/>
      <w:r w:rsidRPr="00EE6CCD">
        <w:t xml:space="preserve"> hybrid </w:t>
      </w:r>
      <w:proofErr w:type="spellStart"/>
      <w:r w:rsidRPr="00EE6CCD">
        <w:t>sy'n</w:t>
      </w:r>
      <w:proofErr w:type="spellEnd"/>
      <w:r w:rsidRPr="00EE6CCD">
        <w:t xml:space="preserve"> ei </w:t>
      </w:r>
      <w:proofErr w:type="spellStart"/>
      <w:r w:rsidRPr="00EE6CCD">
        <w:t>gwneud</w:t>
      </w:r>
      <w:proofErr w:type="spellEnd"/>
      <w:r w:rsidRPr="00EE6CCD">
        <w:t xml:space="preserve"> </w:t>
      </w:r>
      <w:proofErr w:type="spellStart"/>
      <w:r w:rsidRPr="00EE6CCD">
        <w:t>yn</w:t>
      </w:r>
      <w:proofErr w:type="spellEnd"/>
      <w:r w:rsidRPr="00EE6CCD">
        <w:t xml:space="preserve"> </w:t>
      </w:r>
      <w:proofErr w:type="spellStart"/>
      <w:r w:rsidRPr="00EE6CCD">
        <w:t>ofynnol</w:t>
      </w:r>
      <w:proofErr w:type="spellEnd"/>
      <w:r w:rsidRPr="00EE6CCD">
        <w:t xml:space="preserve"> i bob </w:t>
      </w:r>
      <w:proofErr w:type="spellStart"/>
      <w:r w:rsidRPr="00EE6CCD">
        <w:t>aelod</w:t>
      </w:r>
      <w:proofErr w:type="spellEnd"/>
      <w:r w:rsidRPr="00EE6CCD">
        <w:t xml:space="preserve"> o staff </w:t>
      </w:r>
      <w:proofErr w:type="spellStart"/>
      <w:r w:rsidRPr="00EE6CCD">
        <w:t>weithio</w:t>
      </w:r>
      <w:proofErr w:type="spellEnd"/>
      <w:r w:rsidRPr="00EE6CCD">
        <w:t xml:space="preserve"> 40% </w:t>
      </w:r>
      <w:proofErr w:type="spellStart"/>
      <w:r w:rsidRPr="00EE6CCD">
        <w:t>o'u</w:t>
      </w:r>
      <w:proofErr w:type="spellEnd"/>
      <w:r w:rsidRPr="00EE6CCD">
        <w:t xml:space="preserve"> </w:t>
      </w:r>
      <w:proofErr w:type="spellStart"/>
      <w:r w:rsidRPr="00EE6CCD">
        <w:t>horiau</w:t>
      </w:r>
      <w:proofErr w:type="spellEnd"/>
      <w:r w:rsidRPr="00EE6CCD">
        <w:t xml:space="preserve"> </w:t>
      </w:r>
      <w:proofErr w:type="spellStart"/>
      <w:r w:rsidRPr="00EE6CCD">
        <w:t>contractiol</w:t>
      </w:r>
      <w:proofErr w:type="spellEnd"/>
      <w:r w:rsidRPr="00EE6CCD">
        <w:t xml:space="preserve"> </w:t>
      </w:r>
      <w:proofErr w:type="spellStart"/>
      <w:r w:rsidRPr="00EE6CCD">
        <w:t>yn</w:t>
      </w:r>
      <w:proofErr w:type="spellEnd"/>
      <w:r w:rsidRPr="00EE6CCD">
        <w:t xml:space="preserve"> </w:t>
      </w:r>
      <w:proofErr w:type="spellStart"/>
      <w:r w:rsidRPr="00EE6CCD">
        <w:t>eu</w:t>
      </w:r>
      <w:proofErr w:type="spellEnd"/>
      <w:r w:rsidRPr="00EE6CCD">
        <w:t xml:space="preserve"> </w:t>
      </w:r>
      <w:proofErr w:type="spellStart"/>
      <w:r w:rsidRPr="00EE6CCD">
        <w:t>swyddfa</w:t>
      </w:r>
      <w:proofErr w:type="spellEnd"/>
      <w:r w:rsidRPr="00EE6CCD">
        <w:t xml:space="preserve"> </w:t>
      </w:r>
      <w:proofErr w:type="spellStart"/>
      <w:r w:rsidRPr="00EE6CCD">
        <w:t>arferol</w:t>
      </w:r>
      <w:proofErr w:type="spellEnd"/>
      <w:r w:rsidRPr="00EE6CCD">
        <w:t xml:space="preserve"> (neu </w:t>
      </w:r>
      <w:proofErr w:type="spellStart"/>
      <w:r w:rsidRPr="00EE6CCD">
        <w:t>swyddfa</w:t>
      </w:r>
      <w:proofErr w:type="spellEnd"/>
      <w:r w:rsidRPr="00EE6CCD">
        <w:t xml:space="preserve"> </w:t>
      </w:r>
      <w:proofErr w:type="spellStart"/>
      <w:r w:rsidRPr="00EE6CCD">
        <w:t>arall</w:t>
      </w:r>
      <w:proofErr w:type="spellEnd"/>
      <w:r w:rsidRPr="00EE6CCD">
        <w:t xml:space="preserve"> am </w:t>
      </w:r>
      <w:proofErr w:type="spellStart"/>
      <w:r w:rsidRPr="00EE6CCD">
        <w:t>resymau</w:t>
      </w:r>
      <w:proofErr w:type="spellEnd"/>
      <w:r w:rsidRPr="00EE6CCD">
        <w:t xml:space="preserve"> </w:t>
      </w:r>
      <w:proofErr w:type="spellStart"/>
      <w:r w:rsidRPr="00EE6CCD">
        <w:t>busnes</w:t>
      </w:r>
      <w:proofErr w:type="spellEnd"/>
      <w:r w:rsidRPr="00EE6CCD">
        <w:t xml:space="preserve">) o </w:t>
      </w:r>
      <w:proofErr w:type="spellStart"/>
      <w:r w:rsidRPr="00EE6CCD">
        <w:t>fis</w:t>
      </w:r>
      <w:proofErr w:type="spellEnd"/>
      <w:r w:rsidRPr="00EE6CCD">
        <w:t xml:space="preserve"> Ebrill 2025 </w:t>
      </w:r>
      <w:proofErr w:type="spellStart"/>
      <w:r w:rsidRPr="00EE6CCD">
        <w:t>ymlaen</w:t>
      </w:r>
      <w:proofErr w:type="spellEnd"/>
      <w:r w:rsidRPr="00EE6CCD">
        <w:t xml:space="preserve">. Mae </w:t>
      </w:r>
      <w:proofErr w:type="spellStart"/>
      <w:r w:rsidRPr="00EE6CCD">
        <w:t>amser</w:t>
      </w:r>
      <w:proofErr w:type="spellEnd"/>
      <w:r w:rsidRPr="00EE6CCD">
        <w:t xml:space="preserve"> </w:t>
      </w:r>
      <w:proofErr w:type="spellStart"/>
      <w:r w:rsidRPr="00EE6CCD">
        <w:t>presenoldeb</w:t>
      </w:r>
      <w:proofErr w:type="spellEnd"/>
      <w:r w:rsidRPr="00EE6CCD">
        <w:t xml:space="preserve"> </w:t>
      </w:r>
      <w:proofErr w:type="spellStart"/>
      <w:r w:rsidRPr="00EE6CCD">
        <w:t>swyddfa</w:t>
      </w:r>
      <w:proofErr w:type="spellEnd"/>
      <w:r w:rsidRPr="00EE6CCD">
        <w:t xml:space="preserve"> </w:t>
      </w:r>
      <w:proofErr w:type="spellStart"/>
      <w:r w:rsidRPr="00EE6CCD">
        <w:t>yn</w:t>
      </w:r>
      <w:proofErr w:type="spellEnd"/>
      <w:r w:rsidRPr="00EE6CCD">
        <w:t xml:space="preserve"> </w:t>
      </w:r>
      <w:proofErr w:type="spellStart"/>
      <w:r w:rsidRPr="00EE6CCD">
        <w:t>cynnwys</w:t>
      </w:r>
      <w:proofErr w:type="spellEnd"/>
      <w:r w:rsidRPr="00EE6CCD">
        <w:t xml:space="preserve"> </w:t>
      </w:r>
      <w:proofErr w:type="spellStart"/>
      <w:r w:rsidRPr="00EE6CCD">
        <w:t>hyfforddiant</w:t>
      </w:r>
      <w:proofErr w:type="spellEnd"/>
      <w:r w:rsidRPr="00EE6CCD">
        <w:t xml:space="preserve"> </w:t>
      </w:r>
      <w:proofErr w:type="spellStart"/>
      <w:r w:rsidRPr="00EE6CCD">
        <w:t>personol</w:t>
      </w:r>
      <w:proofErr w:type="spellEnd"/>
      <w:r w:rsidRPr="00EE6CCD">
        <w:t xml:space="preserve">, </w:t>
      </w:r>
      <w:proofErr w:type="spellStart"/>
      <w:r w:rsidRPr="00EE6CCD">
        <w:t>cyfarfodydd</w:t>
      </w:r>
      <w:proofErr w:type="spellEnd"/>
      <w:r w:rsidRPr="00EE6CCD">
        <w:t xml:space="preserve"> </w:t>
      </w:r>
      <w:proofErr w:type="spellStart"/>
      <w:r w:rsidRPr="00EE6CCD">
        <w:t>gyda</w:t>
      </w:r>
      <w:proofErr w:type="spellEnd"/>
      <w:r w:rsidRPr="00EE6CCD">
        <w:t xml:space="preserve"> </w:t>
      </w:r>
      <w:proofErr w:type="spellStart"/>
      <w:r w:rsidRPr="00EE6CCD">
        <w:t>rhanddeiliaid</w:t>
      </w:r>
      <w:proofErr w:type="spellEnd"/>
      <w:r w:rsidRPr="00EE6CCD">
        <w:t xml:space="preserve"> a </w:t>
      </w:r>
      <w:proofErr w:type="spellStart"/>
      <w:r w:rsidRPr="00EE6CCD">
        <w:t>theuluoedd</w:t>
      </w:r>
      <w:proofErr w:type="spellEnd"/>
      <w:r w:rsidRPr="00EE6CCD">
        <w:t xml:space="preserve">, a </w:t>
      </w:r>
      <w:proofErr w:type="spellStart"/>
      <w:r w:rsidRPr="00EE6CCD">
        <w:t>mynychu</w:t>
      </w:r>
      <w:proofErr w:type="spellEnd"/>
      <w:r w:rsidRPr="00EE6CCD">
        <w:t xml:space="preserve"> </w:t>
      </w:r>
      <w:proofErr w:type="spellStart"/>
      <w:r w:rsidRPr="00EE6CCD">
        <w:t>digwyddiadau</w:t>
      </w:r>
      <w:proofErr w:type="spellEnd"/>
      <w:r w:rsidRPr="00EE6CCD">
        <w:t xml:space="preserve">. </w:t>
      </w:r>
    </w:p>
    <w:p w14:paraId="63B57CAC" w14:textId="77777777" w:rsidR="00417213" w:rsidRPr="005C223B" w:rsidRDefault="00417213" w:rsidP="00417213">
      <w:pPr>
        <w:pStyle w:val="Heading2"/>
      </w:pPr>
      <w:proofErr w:type="spellStart"/>
      <w:r w:rsidRPr="005C223B">
        <w:t>Rhestr</w:t>
      </w:r>
      <w:proofErr w:type="spellEnd"/>
      <w:r w:rsidRPr="005C223B">
        <w:t xml:space="preserve"> </w:t>
      </w:r>
      <w:proofErr w:type="spellStart"/>
      <w:r w:rsidRPr="005C223B">
        <w:t>wirio</w:t>
      </w:r>
      <w:proofErr w:type="spellEnd"/>
      <w:r w:rsidRPr="005C223B">
        <w:t xml:space="preserve"> </w:t>
      </w:r>
      <w:proofErr w:type="spellStart"/>
      <w:r w:rsidRPr="005C223B">
        <w:t>paratoi</w:t>
      </w:r>
      <w:proofErr w:type="spellEnd"/>
    </w:p>
    <w:p w14:paraId="6448FC17" w14:textId="77777777" w:rsidR="00417213" w:rsidRPr="00CF67E6" w:rsidRDefault="00FA4577" w:rsidP="00417213">
      <w:pPr>
        <w:jc w:val="both"/>
        <w:rPr>
          <w:rFonts w:cs="Arial"/>
        </w:rPr>
      </w:pPr>
      <w:r>
        <w:rPr>
          <w:rFonts w:ascii="MS Gothic" w:eastAsia="MS Gothic" w:hAnsi="MS Gothic" w:cs="Arial"/>
          <w:lang w:val="en-US"/>
        </w:rPr>
        <w:tab/>
      </w:r>
      <w:r>
        <w:rPr>
          <w:rFonts w:ascii="MS Gothic" w:eastAsia="MS Gothic" w:hAnsi="MS Gothic" w:cs="Arial"/>
          <w:lang w:val="en-US"/>
        </w:rPr>
        <w:br/>
      </w:r>
      <w:r w:rsidR="00417213">
        <w:rPr>
          <w:rFonts w:ascii="MS Gothic" w:hAnsi="MS Gothic"/>
        </w:rPr>
        <w:t>☐</w:t>
      </w:r>
      <w:r w:rsidR="00417213">
        <w:rPr>
          <w:rFonts w:ascii="MS Gothic" w:hAnsi="MS Gothic"/>
        </w:rPr>
        <w:tab/>
      </w:r>
      <w:proofErr w:type="spellStart"/>
      <w:r w:rsidR="00417213" w:rsidRPr="00CF67E6">
        <w:t>Adolygu'r</w:t>
      </w:r>
      <w:proofErr w:type="spellEnd"/>
      <w:r w:rsidR="00417213" w:rsidRPr="00CF67E6">
        <w:t xml:space="preserve"> </w:t>
      </w:r>
      <w:proofErr w:type="spellStart"/>
      <w:r w:rsidR="00417213" w:rsidRPr="00CF67E6">
        <w:t>disgrifiad</w:t>
      </w:r>
      <w:proofErr w:type="spellEnd"/>
      <w:r w:rsidR="00417213" w:rsidRPr="00CF67E6">
        <w:t xml:space="preserve"> </w:t>
      </w:r>
      <w:proofErr w:type="spellStart"/>
      <w:r w:rsidR="00417213" w:rsidRPr="00CF67E6">
        <w:t>swydd</w:t>
      </w:r>
      <w:proofErr w:type="spellEnd"/>
      <w:r w:rsidR="00417213" w:rsidRPr="00CF67E6">
        <w:t xml:space="preserve"> </w:t>
      </w:r>
      <w:proofErr w:type="spellStart"/>
      <w:r w:rsidR="00417213" w:rsidRPr="00CF67E6">
        <w:t>llawn</w:t>
      </w:r>
      <w:proofErr w:type="spellEnd"/>
      <w:r w:rsidR="00417213" w:rsidRPr="00CF67E6">
        <w:t xml:space="preserve"> </w:t>
      </w:r>
    </w:p>
    <w:p w14:paraId="5EFBF557" w14:textId="77777777" w:rsidR="00417213" w:rsidRPr="00CF67E6" w:rsidRDefault="00417213" w:rsidP="00417213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proofErr w:type="spellStart"/>
      <w:r w:rsidRPr="00CF67E6">
        <w:t>Adolygu'r</w:t>
      </w:r>
      <w:proofErr w:type="spellEnd"/>
      <w:r w:rsidRPr="00CF67E6">
        <w:t xml:space="preserve"> </w:t>
      </w:r>
      <w:proofErr w:type="spellStart"/>
      <w:r w:rsidRPr="00CF67E6">
        <w:t>ymddygiadau</w:t>
      </w:r>
      <w:proofErr w:type="spellEnd"/>
      <w:r w:rsidRPr="00CF67E6">
        <w:t xml:space="preserve"> </w:t>
      </w:r>
      <w:proofErr w:type="spellStart"/>
      <w:r w:rsidRPr="00CF67E6">
        <w:t>a'r</w:t>
      </w:r>
      <w:proofErr w:type="spellEnd"/>
      <w:r w:rsidRPr="00CF67E6">
        <w:t xml:space="preserve"> </w:t>
      </w:r>
      <w:proofErr w:type="spellStart"/>
      <w:r w:rsidRPr="00CF67E6">
        <w:t>disgrifiadau</w:t>
      </w:r>
      <w:proofErr w:type="spellEnd"/>
      <w:r w:rsidRPr="00CF67E6">
        <w:t xml:space="preserve"> </w:t>
      </w:r>
      <w:proofErr w:type="spellStart"/>
      <w:r w:rsidRPr="00CF67E6">
        <w:t>ar</w:t>
      </w:r>
      <w:proofErr w:type="spellEnd"/>
      <w:r w:rsidRPr="00CF67E6">
        <w:t xml:space="preserve"> </w:t>
      </w:r>
      <w:proofErr w:type="spellStart"/>
      <w:r w:rsidRPr="00CF67E6">
        <w:t>gyfer</w:t>
      </w:r>
      <w:proofErr w:type="spellEnd"/>
      <w:r w:rsidRPr="00CF67E6">
        <w:t xml:space="preserve"> </w:t>
      </w:r>
      <w:proofErr w:type="spellStart"/>
      <w:r w:rsidRPr="00CF67E6">
        <w:t>pob</w:t>
      </w:r>
      <w:proofErr w:type="spellEnd"/>
      <w:r w:rsidRPr="00CF67E6">
        <w:t xml:space="preserve"> </w:t>
      </w:r>
      <w:proofErr w:type="spellStart"/>
      <w:r w:rsidRPr="00CF67E6">
        <w:t>ymddygiad</w:t>
      </w:r>
      <w:proofErr w:type="spellEnd"/>
    </w:p>
    <w:p w14:paraId="02FFF588" w14:textId="77777777" w:rsidR="00417213" w:rsidRPr="00CF67E6" w:rsidRDefault="00417213" w:rsidP="00417213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Adolygu'r</w:t>
      </w:r>
      <w:proofErr w:type="spellEnd"/>
      <w:r w:rsidRPr="00CF67E6">
        <w:t xml:space="preserve"> </w:t>
      </w:r>
      <w:proofErr w:type="spellStart"/>
      <w:r w:rsidRPr="00CF67E6">
        <w:t>geiriadur</w:t>
      </w:r>
      <w:proofErr w:type="spellEnd"/>
      <w:r w:rsidRPr="00CF67E6">
        <w:t xml:space="preserve"> </w:t>
      </w:r>
      <w:proofErr w:type="spellStart"/>
      <w:r w:rsidRPr="00CF67E6">
        <w:t>Cryfderau</w:t>
      </w:r>
      <w:proofErr w:type="spellEnd"/>
      <w:r w:rsidRPr="00CF67E6">
        <w:t xml:space="preserve"> </w:t>
      </w:r>
    </w:p>
    <w:p w14:paraId="307B1D9A" w14:textId="77777777" w:rsidR="00417213" w:rsidRPr="00CF67E6" w:rsidRDefault="00417213" w:rsidP="00417213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>
        <w:t>Adolygu</w:t>
      </w:r>
      <w:proofErr w:type="spellEnd"/>
      <w:r>
        <w:t xml:space="preserve"> </w:t>
      </w:r>
      <w:proofErr w:type="spellStart"/>
      <w:r>
        <w:t>gwerthoedd</w:t>
      </w:r>
      <w:proofErr w:type="spellEnd"/>
      <w:r>
        <w:t xml:space="preserve"> SAYH </w:t>
      </w:r>
    </w:p>
    <w:p w14:paraId="7E2B6374" w14:textId="77777777" w:rsidR="00417213" w:rsidRPr="00CF67E6" w:rsidRDefault="00417213" w:rsidP="00417213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Ystyried</w:t>
      </w:r>
      <w:proofErr w:type="spellEnd"/>
      <w:r w:rsidRPr="00CF67E6">
        <w:t xml:space="preserve"> </w:t>
      </w:r>
      <w:proofErr w:type="spellStart"/>
      <w:r w:rsidRPr="00CF67E6">
        <w:t>eich</w:t>
      </w:r>
      <w:proofErr w:type="spellEnd"/>
      <w:r w:rsidRPr="00CF67E6">
        <w:t xml:space="preserve"> </w:t>
      </w:r>
      <w:proofErr w:type="spellStart"/>
      <w:r w:rsidRPr="00CF67E6">
        <w:t>Cryfderau</w:t>
      </w:r>
      <w:proofErr w:type="spellEnd"/>
      <w:r w:rsidRPr="00CF67E6">
        <w:t xml:space="preserve"> (</w:t>
      </w:r>
      <w:proofErr w:type="spellStart"/>
      <w:r w:rsidRPr="00CF67E6">
        <w:t>os</w:t>
      </w:r>
      <w:proofErr w:type="spellEnd"/>
      <w:r w:rsidRPr="00CF67E6">
        <w:t xml:space="preserve"> </w:t>
      </w:r>
      <w:proofErr w:type="spellStart"/>
      <w:r w:rsidRPr="00CF67E6">
        <w:t>yw'n</w:t>
      </w:r>
      <w:proofErr w:type="spellEnd"/>
      <w:r w:rsidRPr="00CF67E6">
        <w:t xml:space="preserve"> </w:t>
      </w:r>
      <w:proofErr w:type="spellStart"/>
      <w:r w:rsidRPr="00CF67E6">
        <w:t>gymwys</w:t>
      </w:r>
      <w:proofErr w:type="spellEnd"/>
      <w:r w:rsidRPr="00CF67E6">
        <w:t>)</w:t>
      </w:r>
    </w:p>
    <w:p w14:paraId="6193470F" w14:textId="77777777" w:rsidR="00417213" w:rsidRPr="00CF67E6" w:rsidRDefault="00417213" w:rsidP="00417213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Ystyried</w:t>
      </w:r>
      <w:proofErr w:type="spellEnd"/>
      <w:r w:rsidRPr="00CF67E6">
        <w:t xml:space="preserve"> </w:t>
      </w:r>
      <w:proofErr w:type="spellStart"/>
      <w:r w:rsidRPr="00CF67E6">
        <w:t>drafftio</w:t>
      </w:r>
      <w:proofErr w:type="spellEnd"/>
      <w:r w:rsidRPr="00CF67E6">
        <w:t xml:space="preserve"> </w:t>
      </w:r>
      <w:proofErr w:type="spellStart"/>
      <w:r w:rsidRPr="00CF67E6">
        <w:t>atebion</w:t>
      </w:r>
      <w:proofErr w:type="spellEnd"/>
      <w:r w:rsidRPr="00CF67E6">
        <w:t xml:space="preserve"> </w:t>
      </w:r>
      <w:proofErr w:type="spellStart"/>
      <w:r w:rsidRPr="00CF67E6">
        <w:t>enghreifftiol</w:t>
      </w:r>
      <w:proofErr w:type="spellEnd"/>
      <w:r w:rsidRPr="00CF67E6">
        <w:t xml:space="preserve"> </w:t>
      </w:r>
      <w:proofErr w:type="spellStart"/>
      <w:r w:rsidRPr="00CF67E6">
        <w:t>sy'n</w:t>
      </w:r>
      <w:proofErr w:type="spellEnd"/>
      <w:r w:rsidRPr="00CF67E6">
        <w:t xml:space="preserve"> </w:t>
      </w:r>
      <w:proofErr w:type="spellStart"/>
      <w:r w:rsidRPr="00CF67E6">
        <w:t>cwmpasu'r</w:t>
      </w:r>
      <w:proofErr w:type="spellEnd"/>
      <w:r w:rsidRPr="00CF67E6">
        <w:t xml:space="preserve"> </w:t>
      </w:r>
      <w:proofErr w:type="spellStart"/>
      <w:r w:rsidRPr="00CF67E6">
        <w:t>elfennau</w:t>
      </w:r>
      <w:proofErr w:type="spellEnd"/>
      <w:r w:rsidRPr="00CF67E6">
        <w:t xml:space="preserve"> </w:t>
      </w:r>
      <w:proofErr w:type="spellStart"/>
      <w:r w:rsidRPr="00CF67E6">
        <w:t>penodol</w:t>
      </w:r>
      <w:proofErr w:type="spellEnd"/>
    </w:p>
    <w:p w14:paraId="6A19F645" w14:textId="77777777" w:rsidR="00417213" w:rsidRPr="00293DB6" w:rsidRDefault="00417213" w:rsidP="00417213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Paratoi</w:t>
      </w:r>
      <w:proofErr w:type="spellEnd"/>
      <w:r w:rsidRPr="00CF67E6">
        <w:t xml:space="preserve"> </w:t>
      </w:r>
      <w:proofErr w:type="spellStart"/>
      <w:r w:rsidRPr="00CF67E6">
        <w:t>ychydig</w:t>
      </w:r>
      <w:proofErr w:type="spellEnd"/>
      <w:r w:rsidRPr="00CF67E6">
        <w:t xml:space="preserve"> o </w:t>
      </w:r>
      <w:proofErr w:type="spellStart"/>
      <w:r w:rsidRPr="00CF67E6">
        <w:t>gwestiynau</w:t>
      </w:r>
      <w:proofErr w:type="spellEnd"/>
      <w:r w:rsidRPr="00CF67E6">
        <w:t xml:space="preserve"> i </w:t>
      </w:r>
      <w:proofErr w:type="spellStart"/>
      <w:r w:rsidRPr="00CF67E6">
        <w:t>ofyn</w:t>
      </w:r>
      <w:proofErr w:type="spellEnd"/>
      <w:r w:rsidRPr="00CF67E6">
        <w:t xml:space="preserve"> </w:t>
      </w:r>
      <w:proofErr w:type="spellStart"/>
      <w:r w:rsidRPr="00CF67E6">
        <w:t>i'r</w:t>
      </w:r>
      <w:proofErr w:type="spellEnd"/>
      <w:r w:rsidRPr="00CF67E6">
        <w:t xml:space="preserve"> </w:t>
      </w:r>
      <w:proofErr w:type="spellStart"/>
      <w:r w:rsidRPr="00CF67E6">
        <w:t>cyfwelwyr</w:t>
      </w:r>
      <w:proofErr w:type="spellEnd"/>
    </w:p>
    <w:p w14:paraId="7792A0BB" w14:textId="01099D85" w:rsidR="00FA4577" w:rsidRPr="00FA4577" w:rsidRDefault="00FA4577" w:rsidP="00417213">
      <w:pPr>
        <w:jc w:val="both"/>
      </w:pPr>
    </w:p>
    <w:sectPr w:rsidR="00FA4577" w:rsidRPr="00FA4577" w:rsidSect="00505AE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4E70" w14:textId="77777777" w:rsidR="007E7654" w:rsidRDefault="007E7654" w:rsidP="006B7BCE">
      <w:pPr>
        <w:spacing w:after="0" w:line="240" w:lineRule="auto"/>
      </w:pPr>
      <w:r>
        <w:separator/>
      </w:r>
    </w:p>
  </w:endnote>
  <w:endnote w:type="continuationSeparator" w:id="0">
    <w:p w14:paraId="4ACBAA98" w14:textId="77777777" w:rsidR="007E7654" w:rsidRDefault="007E7654" w:rsidP="006B7BCE">
      <w:pPr>
        <w:spacing w:after="0" w:line="240" w:lineRule="auto"/>
      </w:pPr>
      <w:r>
        <w:continuationSeparator/>
      </w:r>
    </w:p>
  </w:endnote>
  <w:endnote w:type="continuationNotice" w:id="1">
    <w:p w14:paraId="2C59D33F" w14:textId="77777777" w:rsidR="007E7654" w:rsidRDefault="007E76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1B69" w14:textId="77777777" w:rsidR="00F96D92" w:rsidRDefault="00F96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tab/>
    </w:r>
    <w:r>
      <w:tab/>
    </w:r>
    <w:r w:rsidR="000076CE" w:rsidRPr="006B7BCE">
      <w:rPr>
        <w:rFonts w:cs="Arial"/>
      </w:rPr>
      <w:fldChar w:fldCharType="begin"/>
    </w:r>
    <w:r w:rsidRPr="006B7BCE">
      <w:rPr>
        <w:rFonts w:cs="Arial"/>
      </w:rPr>
      <w:instrText xml:space="preserve"> PAGE   \* MERGEFORMAT </w:instrText>
    </w:r>
    <w:r w:rsidR="000076CE" w:rsidRPr="006B7BCE">
      <w:rPr>
        <w:rFonts w:cs="Arial"/>
      </w:rPr>
      <w:fldChar w:fldCharType="separate"/>
    </w:r>
    <w:r w:rsidR="006C3F05">
      <w:rPr>
        <w:rFonts w:cs="Arial"/>
        <w:noProof/>
      </w:rPr>
      <w:t>4</w:t>
    </w:r>
    <w:r w:rsidR="000076CE" w:rsidRPr="006B7BCE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15B5" w14:textId="77777777" w:rsidR="00F96D92" w:rsidRDefault="00F96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DA79" w14:textId="77777777" w:rsidR="007E7654" w:rsidRDefault="007E7654" w:rsidP="006B7BCE">
      <w:pPr>
        <w:spacing w:after="0" w:line="240" w:lineRule="auto"/>
      </w:pPr>
      <w:r>
        <w:separator/>
      </w:r>
    </w:p>
  </w:footnote>
  <w:footnote w:type="continuationSeparator" w:id="0">
    <w:p w14:paraId="28D95D60" w14:textId="77777777" w:rsidR="007E7654" w:rsidRDefault="007E7654" w:rsidP="006B7BCE">
      <w:pPr>
        <w:spacing w:after="0" w:line="240" w:lineRule="auto"/>
      </w:pPr>
      <w:r>
        <w:continuationSeparator/>
      </w:r>
    </w:p>
  </w:footnote>
  <w:footnote w:type="continuationNotice" w:id="1">
    <w:p w14:paraId="68DE8D7C" w14:textId="77777777" w:rsidR="007E7654" w:rsidRDefault="007E76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3D20" w14:textId="77777777" w:rsidR="00F96D92" w:rsidRDefault="00F96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3A76" w14:textId="77777777" w:rsidR="00F96D92" w:rsidRDefault="00F96D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5E5BF" wp14:editId="09616FBA">
          <wp:simplePos x="0" y="0"/>
          <wp:positionH relativeFrom="column">
            <wp:posOffset>-963386</wp:posOffset>
          </wp:positionH>
          <wp:positionV relativeFrom="paragraph">
            <wp:posOffset>-441416</wp:posOffset>
          </wp:positionV>
          <wp:extent cx="7737466" cy="328397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66" cy="3283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2346B"/>
    <w:multiLevelType w:val="hybridMultilevel"/>
    <w:tmpl w:val="5E1E1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694F"/>
    <w:multiLevelType w:val="hybridMultilevel"/>
    <w:tmpl w:val="9E6E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E31F6E"/>
    <w:multiLevelType w:val="hybridMultilevel"/>
    <w:tmpl w:val="0FF81304"/>
    <w:lvl w:ilvl="0" w:tplc="F4F048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46C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4E4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84B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A0B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8E7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EE58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8C6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E54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F5E3DC0"/>
    <w:multiLevelType w:val="hybridMultilevel"/>
    <w:tmpl w:val="3C1A2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124C3"/>
    <w:multiLevelType w:val="hybridMultilevel"/>
    <w:tmpl w:val="2D3EE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18303D"/>
    <w:multiLevelType w:val="hybridMultilevel"/>
    <w:tmpl w:val="98F09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4F6278"/>
    <w:multiLevelType w:val="hybridMultilevel"/>
    <w:tmpl w:val="D3CCD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691569">
    <w:abstractNumId w:val="8"/>
  </w:num>
  <w:num w:numId="2" w16cid:durableId="534197389">
    <w:abstractNumId w:val="9"/>
  </w:num>
  <w:num w:numId="3" w16cid:durableId="1841237749">
    <w:abstractNumId w:val="0"/>
  </w:num>
  <w:num w:numId="4" w16cid:durableId="710812557">
    <w:abstractNumId w:val="29"/>
  </w:num>
  <w:num w:numId="5" w16cid:durableId="347099265">
    <w:abstractNumId w:val="5"/>
  </w:num>
  <w:num w:numId="6" w16cid:durableId="236595825">
    <w:abstractNumId w:val="15"/>
  </w:num>
  <w:num w:numId="7" w16cid:durableId="708067374">
    <w:abstractNumId w:val="28"/>
  </w:num>
  <w:num w:numId="8" w16cid:durableId="984240732">
    <w:abstractNumId w:val="18"/>
  </w:num>
  <w:num w:numId="9" w16cid:durableId="134828816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6232383">
    <w:abstractNumId w:val="12"/>
  </w:num>
  <w:num w:numId="11" w16cid:durableId="2028105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250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5818610">
    <w:abstractNumId w:val="13"/>
  </w:num>
  <w:num w:numId="14" w16cid:durableId="1689213080">
    <w:abstractNumId w:val="13"/>
  </w:num>
  <w:num w:numId="15" w16cid:durableId="2053656011">
    <w:abstractNumId w:val="25"/>
  </w:num>
  <w:num w:numId="16" w16cid:durableId="331225901">
    <w:abstractNumId w:val="26"/>
  </w:num>
  <w:num w:numId="17" w16cid:durableId="726489960">
    <w:abstractNumId w:val="11"/>
  </w:num>
  <w:num w:numId="18" w16cid:durableId="1304197662">
    <w:abstractNumId w:val="6"/>
  </w:num>
  <w:num w:numId="19" w16cid:durableId="2142797258">
    <w:abstractNumId w:val="27"/>
  </w:num>
  <w:num w:numId="20" w16cid:durableId="1185284638">
    <w:abstractNumId w:val="20"/>
  </w:num>
  <w:num w:numId="21" w16cid:durableId="1416901511">
    <w:abstractNumId w:val="23"/>
  </w:num>
  <w:num w:numId="22" w16cid:durableId="425345738">
    <w:abstractNumId w:val="24"/>
  </w:num>
  <w:num w:numId="23" w16cid:durableId="1898474800">
    <w:abstractNumId w:val="17"/>
  </w:num>
  <w:num w:numId="24" w16cid:durableId="545216985">
    <w:abstractNumId w:val="30"/>
  </w:num>
  <w:num w:numId="25" w16cid:durableId="706612896">
    <w:abstractNumId w:val="1"/>
  </w:num>
  <w:num w:numId="26" w16cid:durableId="980774184">
    <w:abstractNumId w:val="4"/>
  </w:num>
  <w:num w:numId="27" w16cid:durableId="802575904">
    <w:abstractNumId w:val="2"/>
  </w:num>
  <w:num w:numId="28" w16cid:durableId="1711757165">
    <w:abstractNumId w:val="7"/>
  </w:num>
  <w:num w:numId="29" w16cid:durableId="395712855">
    <w:abstractNumId w:val="14"/>
  </w:num>
  <w:num w:numId="30" w16cid:durableId="2060005622">
    <w:abstractNumId w:val="31"/>
  </w:num>
  <w:num w:numId="31" w16cid:durableId="1171945778">
    <w:abstractNumId w:val="22"/>
  </w:num>
  <w:num w:numId="32" w16cid:durableId="952903528">
    <w:abstractNumId w:val="3"/>
  </w:num>
  <w:num w:numId="33" w16cid:durableId="1135635958">
    <w:abstractNumId w:val="19"/>
  </w:num>
  <w:num w:numId="34" w16cid:durableId="779183065">
    <w:abstractNumId w:val="16"/>
  </w:num>
  <w:num w:numId="35" w16cid:durableId="1121266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76CE"/>
    <w:rsid w:val="000101E3"/>
    <w:rsid w:val="00065A13"/>
    <w:rsid w:val="000672F0"/>
    <w:rsid w:val="000815FF"/>
    <w:rsid w:val="00091CD1"/>
    <w:rsid w:val="00097FC9"/>
    <w:rsid w:val="000C42E9"/>
    <w:rsid w:val="000D5136"/>
    <w:rsid w:val="000E01B7"/>
    <w:rsid w:val="000F3B11"/>
    <w:rsid w:val="00106056"/>
    <w:rsid w:val="00125E69"/>
    <w:rsid w:val="00140E28"/>
    <w:rsid w:val="00170E98"/>
    <w:rsid w:val="0018084D"/>
    <w:rsid w:val="0018475A"/>
    <w:rsid w:val="00195F03"/>
    <w:rsid w:val="001A37B7"/>
    <w:rsid w:val="001A7FAA"/>
    <w:rsid w:val="001C16C4"/>
    <w:rsid w:val="001C57EE"/>
    <w:rsid w:val="001D0235"/>
    <w:rsid w:val="001D2D0E"/>
    <w:rsid w:val="001E3E4B"/>
    <w:rsid w:val="001F3F43"/>
    <w:rsid w:val="002008D4"/>
    <w:rsid w:val="00206311"/>
    <w:rsid w:val="00206DCC"/>
    <w:rsid w:val="00230EA2"/>
    <w:rsid w:val="0023604E"/>
    <w:rsid w:val="00241C09"/>
    <w:rsid w:val="00260A77"/>
    <w:rsid w:val="002700AF"/>
    <w:rsid w:val="00271A6B"/>
    <w:rsid w:val="00293AB0"/>
    <w:rsid w:val="00293DB6"/>
    <w:rsid w:val="00295205"/>
    <w:rsid w:val="0029542C"/>
    <w:rsid w:val="002A0D51"/>
    <w:rsid w:val="002B427A"/>
    <w:rsid w:val="00312694"/>
    <w:rsid w:val="003465E8"/>
    <w:rsid w:val="003769CB"/>
    <w:rsid w:val="00383ED5"/>
    <w:rsid w:val="0039047D"/>
    <w:rsid w:val="00391F8C"/>
    <w:rsid w:val="003974C9"/>
    <w:rsid w:val="003B7B27"/>
    <w:rsid w:val="003C1BEB"/>
    <w:rsid w:val="003D3265"/>
    <w:rsid w:val="003E467B"/>
    <w:rsid w:val="003F617C"/>
    <w:rsid w:val="00417213"/>
    <w:rsid w:val="0043067F"/>
    <w:rsid w:val="004332EE"/>
    <w:rsid w:val="004507D1"/>
    <w:rsid w:val="00460A4D"/>
    <w:rsid w:val="00467B3C"/>
    <w:rsid w:val="00482CC1"/>
    <w:rsid w:val="004847DA"/>
    <w:rsid w:val="004A22FB"/>
    <w:rsid w:val="004C1EF3"/>
    <w:rsid w:val="004C3A21"/>
    <w:rsid w:val="004C74F6"/>
    <w:rsid w:val="004D0400"/>
    <w:rsid w:val="004E006E"/>
    <w:rsid w:val="004E26B2"/>
    <w:rsid w:val="004E5153"/>
    <w:rsid w:val="004F3664"/>
    <w:rsid w:val="004F38F1"/>
    <w:rsid w:val="004F4BF0"/>
    <w:rsid w:val="0050416C"/>
    <w:rsid w:val="00505AED"/>
    <w:rsid w:val="005075EF"/>
    <w:rsid w:val="00523F60"/>
    <w:rsid w:val="0053435C"/>
    <w:rsid w:val="00535227"/>
    <w:rsid w:val="005431E0"/>
    <w:rsid w:val="00553A0C"/>
    <w:rsid w:val="005622D6"/>
    <w:rsid w:val="00576B59"/>
    <w:rsid w:val="00580A1F"/>
    <w:rsid w:val="0058312B"/>
    <w:rsid w:val="005B06BF"/>
    <w:rsid w:val="005B74BB"/>
    <w:rsid w:val="005E5F01"/>
    <w:rsid w:val="006124A9"/>
    <w:rsid w:val="0061686D"/>
    <w:rsid w:val="0066384C"/>
    <w:rsid w:val="00666097"/>
    <w:rsid w:val="00666AF9"/>
    <w:rsid w:val="00675126"/>
    <w:rsid w:val="00684381"/>
    <w:rsid w:val="006B7BCE"/>
    <w:rsid w:val="006C136C"/>
    <w:rsid w:val="006C37D5"/>
    <w:rsid w:val="006C3F05"/>
    <w:rsid w:val="006C681E"/>
    <w:rsid w:val="006E0DCC"/>
    <w:rsid w:val="006F5E24"/>
    <w:rsid w:val="007026A5"/>
    <w:rsid w:val="00710DC8"/>
    <w:rsid w:val="00711B8D"/>
    <w:rsid w:val="007131C0"/>
    <w:rsid w:val="0071783D"/>
    <w:rsid w:val="00717C79"/>
    <w:rsid w:val="00717F2F"/>
    <w:rsid w:val="00721EBF"/>
    <w:rsid w:val="007228F5"/>
    <w:rsid w:val="00741279"/>
    <w:rsid w:val="0075440F"/>
    <w:rsid w:val="00772839"/>
    <w:rsid w:val="007850EF"/>
    <w:rsid w:val="007873FC"/>
    <w:rsid w:val="00791432"/>
    <w:rsid w:val="007963D1"/>
    <w:rsid w:val="007B796E"/>
    <w:rsid w:val="007C7174"/>
    <w:rsid w:val="007D5B80"/>
    <w:rsid w:val="007D5C54"/>
    <w:rsid w:val="007E4614"/>
    <w:rsid w:val="007E7654"/>
    <w:rsid w:val="007F09DE"/>
    <w:rsid w:val="007F2184"/>
    <w:rsid w:val="007F770E"/>
    <w:rsid w:val="0081376F"/>
    <w:rsid w:val="008176E7"/>
    <w:rsid w:val="0082023D"/>
    <w:rsid w:val="008228EA"/>
    <w:rsid w:val="00825203"/>
    <w:rsid w:val="00831332"/>
    <w:rsid w:val="00831553"/>
    <w:rsid w:val="00843D6F"/>
    <w:rsid w:val="00846E71"/>
    <w:rsid w:val="00850C3A"/>
    <w:rsid w:val="00872131"/>
    <w:rsid w:val="00875384"/>
    <w:rsid w:val="00875E0A"/>
    <w:rsid w:val="00881B73"/>
    <w:rsid w:val="00882822"/>
    <w:rsid w:val="00887946"/>
    <w:rsid w:val="008B1CEF"/>
    <w:rsid w:val="008E2588"/>
    <w:rsid w:val="00907487"/>
    <w:rsid w:val="0091710B"/>
    <w:rsid w:val="00921F08"/>
    <w:rsid w:val="009323BF"/>
    <w:rsid w:val="00940DA6"/>
    <w:rsid w:val="009435D5"/>
    <w:rsid w:val="0094411A"/>
    <w:rsid w:val="00947110"/>
    <w:rsid w:val="009545FF"/>
    <w:rsid w:val="00967FF1"/>
    <w:rsid w:val="0097259B"/>
    <w:rsid w:val="00972AE3"/>
    <w:rsid w:val="00973E81"/>
    <w:rsid w:val="0099482D"/>
    <w:rsid w:val="009A45C0"/>
    <w:rsid w:val="009B2991"/>
    <w:rsid w:val="009B41AD"/>
    <w:rsid w:val="009B6814"/>
    <w:rsid w:val="009D0EA6"/>
    <w:rsid w:val="009D1669"/>
    <w:rsid w:val="009D6AB3"/>
    <w:rsid w:val="009E5750"/>
    <w:rsid w:val="00A034E8"/>
    <w:rsid w:val="00A1006C"/>
    <w:rsid w:val="00A10ADF"/>
    <w:rsid w:val="00A144FD"/>
    <w:rsid w:val="00A16469"/>
    <w:rsid w:val="00A1790A"/>
    <w:rsid w:val="00A2144F"/>
    <w:rsid w:val="00A319FD"/>
    <w:rsid w:val="00A34D3F"/>
    <w:rsid w:val="00A42B8B"/>
    <w:rsid w:val="00A51161"/>
    <w:rsid w:val="00A906E7"/>
    <w:rsid w:val="00AA0DD6"/>
    <w:rsid w:val="00AB12A3"/>
    <w:rsid w:val="00AC396A"/>
    <w:rsid w:val="00AE2E54"/>
    <w:rsid w:val="00AE3844"/>
    <w:rsid w:val="00AF2883"/>
    <w:rsid w:val="00B07DB9"/>
    <w:rsid w:val="00B317DD"/>
    <w:rsid w:val="00B33C84"/>
    <w:rsid w:val="00B3504B"/>
    <w:rsid w:val="00B532EB"/>
    <w:rsid w:val="00B54158"/>
    <w:rsid w:val="00B630B5"/>
    <w:rsid w:val="00B739A7"/>
    <w:rsid w:val="00B759B1"/>
    <w:rsid w:val="00B75A69"/>
    <w:rsid w:val="00B8136B"/>
    <w:rsid w:val="00BB1C5A"/>
    <w:rsid w:val="00BC69FC"/>
    <w:rsid w:val="00BD46DB"/>
    <w:rsid w:val="00BD52A9"/>
    <w:rsid w:val="00BE46A6"/>
    <w:rsid w:val="00C03ACA"/>
    <w:rsid w:val="00C06C47"/>
    <w:rsid w:val="00C203BE"/>
    <w:rsid w:val="00C24271"/>
    <w:rsid w:val="00C3520F"/>
    <w:rsid w:val="00C36D39"/>
    <w:rsid w:val="00C514B9"/>
    <w:rsid w:val="00C56440"/>
    <w:rsid w:val="00C635C2"/>
    <w:rsid w:val="00C72A82"/>
    <w:rsid w:val="00C82594"/>
    <w:rsid w:val="00C84CAC"/>
    <w:rsid w:val="00C936E9"/>
    <w:rsid w:val="00C9564D"/>
    <w:rsid w:val="00C96688"/>
    <w:rsid w:val="00CB0952"/>
    <w:rsid w:val="00CD0F93"/>
    <w:rsid w:val="00CD2652"/>
    <w:rsid w:val="00CF0F91"/>
    <w:rsid w:val="00CF1B09"/>
    <w:rsid w:val="00D06777"/>
    <w:rsid w:val="00D10322"/>
    <w:rsid w:val="00D665EF"/>
    <w:rsid w:val="00D90029"/>
    <w:rsid w:val="00DB361E"/>
    <w:rsid w:val="00DC1C8C"/>
    <w:rsid w:val="00DD61F7"/>
    <w:rsid w:val="00DE34F0"/>
    <w:rsid w:val="00DE4E45"/>
    <w:rsid w:val="00DF160D"/>
    <w:rsid w:val="00DF2926"/>
    <w:rsid w:val="00E04FBC"/>
    <w:rsid w:val="00E261D5"/>
    <w:rsid w:val="00E329DB"/>
    <w:rsid w:val="00E61A60"/>
    <w:rsid w:val="00EA371B"/>
    <w:rsid w:val="00EB0D8E"/>
    <w:rsid w:val="00EB4ED9"/>
    <w:rsid w:val="00EB5C65"/>
    <w:rsid w:val="00EC20A3"/>
    <w:rsid w:val="00EC2D77"/>
    <w:rsid w:val="00EC5EB0"/>
    <w:rsid w:val="00ED055C"/>
    <w:rsid w:val="00ED2ACE"/>
    <w:rsid w:val="00EF4F87"/>
    <w:rsid w:val="00EF7ACB"/>
    <w:rsid w:val="00F016EF"/>
    <w:rsid w:val="00F04362"/>
    <w:rsid w:val="00F136F8"/>
    <w:rsid w:val="00F13C52"/>
    <w:rsid w:val="00F16EB4"/>
    <w:rsid w:val="00F16FE1"/>
    <w:rsid w:val="00F406B4"/>
    <w:rsid w:val="00F6187E"/>
    <w:rsid w:val="00F620D6"/>
    <w:rsid w:val="00F75B84"/>
    <w:rsid w:val="00F81CCB"/>
    <w:rsid w:val="00F90A7D"/>
    <w:rsid w:val="00F93173"/>
    <w:rsid w:val="00F96D92"/>
    <w:rsid w:val="00FA4577"/>
    <w:rsid w:val="00FB52FD"/>
    <w:rsid w:val="00FE69E5"/>
    <w:rsid w:val="3ED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aliases w:val="List Paragraph Char Char Char,Indicator Text,Numbered Para 1,Bullet Points,MAIN CONTENT,List Paragraph2,Normal numbered,List Paragraph11,OBC Bullet,F5 List Paragraph,List Paragraph1,Dot pt,Bullet 1,No Spacing1,L"/>
    <w:basedOn w:val="Normal"/>
    <w:link w:val="ListParagraphChar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B1CEF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Paragraph Char Char Char Char,Indicator Text Char,Numbered Para 1 Char,Bullet Points Char,MAIN CONTENT Char,List Paragraph2 Char,Normal numbered Char,List Paragraph11 Char,OBC Bullet Char,F5 List Paragraph Char,Dot pt Char"/>
    <w:basedOn w:val="DefaultParagraphFont"/>
    <w:link w:val="ListParagraph"/>
    <w:uiPriority w:val="34"/>
    <w:qFormat/>
    <w:rsid w:val="007F770E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liceconduct.gov.uk/recommendations/operation-hotton-recommendations-metropolitan-police-service-september-2021" TargetMode="External"/><Relationship Id="rId18" Type="http://schemas.openxmlformats.org/officeDocument/2006/relationships/hyperlink" Target="https://www.policeconduct.gov.uk/who-we-are/equality-and-diversity/welsh-language-standard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oliceconduct.gov.uk/who-we-are/equality-and-diversity/welsh-language-standard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policeconduct.gov.uk/recommendations/operation-hotton-recommendations-metropolitan-police-service-september-2021" TargetMode="External"/><Relationship Id="rId17" Type="http://schemas.openxmlformats.org/officeDocument/2006/relationships/hyperlink" Target="https://www.policeconduct.gov.uk/who-we-are/equality-and-diversity/welsh-language-standard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oliceconduct.gov.uk/who-we-are/equality-and-diversity/welsh-language-standards" TargetMode="External"/><Relationship Id="rId20" Type="http://schemas.openxmlformats.org/officeDocument/2006/relationships/hyperlink" Target="https://www.policeconduct.gov.uk/who-we-are/equality-and-diversity/welsh-language-standard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policeconduct.gov.uk/recommendations/operation-hotton-recommendations-metropolitan-police-service-september-2021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yperlink" Target="https://www.policeconduct.gov.uk/who-we-are/equality-and-diversity/welsh-language-standar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oliceconduct.gov.uk/recommendations/operation-hotton-recommendations-metropolitan-police-service-september-2021" TargetMode="External"/><Relationship Id="rId22" Type="http://schemas.openxmlformats.org/officeDocument/2006/relationships/image" Target="media/image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1 xmlns="6b26f1f7-69f5-44c4-8bd7-df3cc9ab742f" xsi:nil="true"/>
    <lcf76f155ced4ddcb4097134ff3c332f xmlns="6b26f1f7-69f5-44c4-8bd7-df3cc9ab742f">
      <Terms xmlns="http://schemas.microsoft.com/office/infopath/2007/PartnerControls"/>
    </lcf76f155ced4ddcb4097134ff3c332f>
    <TaxCatchAll xmlns="6aee6e64-b6a7-4dbc-9ae3-01cabf9aa5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BD1FAE494D8488134D18FDE4E0648" ma:contentTypeVersion="12" ma:contentTypeDescription="Create a new document." ma:contentTypeScope="" ma:versionID="fee4b6287eec6d3c5a18ac83c1f83eed">
  <xsd:schema xmlns:xsd="http://www.w3.org/2001/XMLSchema" xmlns:xs="http://www.w3.org/2001/XMLSchema" xmlns:p="http://schemas.microsoft.com/office/2006/metadata/properties" xmlns:ns2="6b26f1f7-69f5-44c4-8bd7-df3cc9ab742f" xmlns:ns3="6aee6e64-b6a7-4dbc-9ae3-01cabf9aa587" targetNamespace="http://schemas.microsoft.com/office/2006/metadata/properties" ma:root="true" ma:fieldsID="6490d4e7b596deefcb4fa19b36c3fa1b" ns2:_="" ns3:_="">
    <xsd:import namespace="6b26f1f7-69f5-44c4-8bd7-df3cc9ab742f"/>
    <xsd:import namespace="6aee6e64-b6a7-4dbc-9ae3-01cabf9aa587"/>
    <xsd:element name="properties">
      <xsd:complexType>
        <xsd:sequence>
          <xsd:element name="documentManagement">
            <xsd:complexType>
              <xsd:all>
                <xsd:element ref="ns2:Choice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f1f7-69f5-44c4-8bd7-df3cc9ab742f" elementFormDefault="qualified">
    <xsd:import namespace="http://schemas.microsoft.com/office/2006/documentManagement/types"/>
    <xsd:import namespace="http://schemas.microsoft.com/office/infopath/2007/PartnerControls"/>
    <xsd:element name="Choice1" ma:index="8" nillable="true" ma:displayName="Choice 1" ma:format="Dropdown" ma:internalName="Choice1">
      <xsd:simpleType>
        <xsd:restriction base="dms:Choice">
          <xsd:enumeration value="Meetings"/>
          <xsd:enumeration value="Planning"/>
          <xsd:enumeration value="Reporting"/>
          <xsd:enumeration value="Focus groups"/>
          <xsd:enumeration value="Referrals"/>
          <xsd:enumeration value="Ex-military"/>
          <xsd:enumeration value="Universities"/>
          <xsd:enumeration value="Diversity Boards"/>
          <xsd:enumeration value="Social media"/>
          <xsd:enumeration value="Website"/>
          <xsd:enumeration value="Branding"/>
          <xsd:enumeration value="Mentoring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9e1e835-a875-4d67-8f26-2cecef3bb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e6e64-b6a7-4dbc-9ae3-01cabf9aa5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ca498b-b034-451e-b215-187730989121}" ma:internalName="TaxCatchAll" ma:showField="CatchAllData" ma:web="a15350ad-1950-403e-95a9-a88455756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7CDAA-F943-4D8D-A5C1-22B89238C6B6}">
  <ds:schemaRefs>
    <ds:schemaRef ds:uri="http://schemas.microsoft.com/office/2006/metadata/properties"/>
    <ds:schemaRef ds:uri="http://schemas.microsoft.com/office/infopath/2007/PartnerControls"/>
    <ds:schemaRef ds:uri="6b26f1f7-69f5-44c4-8bd7-df3cc9ab742f"/>
    <ds:schemaRef ds:uri="6aee6e64-b6a7-4dbc-9ae3-01cabf9aa587"/>
  </ds:schemaRefs>
</ds:datastoreItem>
</file>

<file path=customXml/itemProps2.xml><?xml version="1.0" encoding="utf-8"?>
<ds:datastoreItem xmlns:ds="http://schemas.openxmlformats.org/officeDocument/2006/customXml" ds:itemID="{91A698AE-8B60-4C90-8949-63E9C2FEE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64C51-EF92-45ED-88AE-9ECE7C574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6f1f7-69f5-44c4-8bd7-df3cc9ab742f"/>
    <ds:schemaRef ds:uri="6aee6e64-b6a7-4dbc-9ae3-01cabf9aa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1332</Words>
  <Characters>8941</Characters>
  <Application>Microsoft Office Word</Application>
  <DocSecurity>0</DocSecurity>
  <Lines>288</Lines>
  <Paragraphs>131</Paragraphs>
  <ScaleCrop>false</ScaleCrop>
  <Company>IPCC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amanda.rowe</dc:creator>
  <cp:lastModifiedBy>Nikki O'Connor</cp:lastModifiedBy>
  <cp:revision>4</cp:revision>
  <cp:lastPrinted>2016-07-19T15:38:00Z</cp:lastPrinted>
  <dcterms:created xsi:type="dcterms:W3CDTF">2026-05-01T09:52:00Z</dcterms:created>
  <dcterms:modified xsi:type="dcterms:W3CDTF">2026-05-01T09:58:00Z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-872669920</vt:i4>
  </property>
  <property fmtid="{D5CDD505-2E9C-101B-9397-08002B2CF9AE}" pid="3" name="_NewReviewCycle">
    <vt:lpwstr/>
  </property>
  <property fmtid="{D5CDD505-2E9C-101B-9397-08002B2CF9AE}" pid="4" name="_EmailSubject">
    <vt:lpwstr>2nd time lucky...</vt:lpwstr>
  </property>
  <property fmtid="{D5CDD505-2E9C-101B-9397-08002B2CF9AE}" pid="5" name="_AuthorEmail">
    <vt:lpwstr>Simon.Jones@policeconduct.gov.uk</vt:lpwstr>
  </property>
  <property fmtid="{D5CDD505-2E9C-101B-9397-08002B2CF9AE}" pid="6" name="_AuthorEmailDisplayName">
    <vt:lpwstr>Simon Jones</vt:lpwstr>
  </property>
  <property fmtid="{D5CDD505-2E9C-101B-9397-08002B2CF9AE}" pid="7" name="_PreviousAdHocReviewCycleID">
    <vt:i4>433228953</vt:i4>
  </property>
  <property fmtid="{D5CDD505-2E9C-101B-9397-08002B2CF9AE}" pid="8" name="_ReviewingToolsShownOnce">
    <vt:lpwstr/>
  </property>
  <property fmtid="{D5CDD505-2E9C-101B-9397-08002B2CF9AE}" pid="9" name="ContentTypeId">
    <vt:lpwstr>0x010100270BD1FAE494D8488134D18FDE4E0648</vt:lpwstr>
  </property>
  <property fmtid="{D5CDD505-2E9C-101B-9397-08002B2CF9AE}" pid="10" name="MediaServiceImageTags">
    <vt:lpwstr/>
  </property>
</Properties>
</file>